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416A" w14:textId="0AFC78BB" w:rsidR="00826B87" w:rsidRDefault="00E50E1B" w:rsidP="00EA360B">
      <w:pPr>
        <w:jc w:val="center"/>
        <w:rPr>
          <w:rFonts w:asciiTheme="minorHAnsi" w:hAnsiTheme="minorHAnsi"/>
          <w:sz w:val="40"/>
          <w:szCs w:val="40"/>
        </w:rPr>
      </w:pPr>
      <w:r w:rsidRPr="5DD9DF11">
        <w:rPr>
          <w:rFonts w:asciiTheme="minorHAnsi" w:hAnsiTheme="minorHAnsi"/>
          <w:sz w:val="40"/>
          <w:szCs w:val="40"/>
        </w:rPr>
        <w:t>FAIR TRADE SUSTAINABILITY ALLIANCE</w:t>
      </w:r>
    </w:p>
    <w:p w14:paraId="12B0621F" w14:textId="77777777" w:rsidR="00EA360B" w:rsidRPr="00826B87" w:rsidRDefault="00EA360B" w:rsidP="00EA360B">
      <w:pPr>
        <w:jc w:val="center"/>
        <w:rPr>
          <w:rFonts w:asciiTheme="minorHAnsi" w:hAnsiTheme="minorHAnsi" w:cstheme="minorHAnsi"/>
          <w:sz w:val="40"/>
          <w:szCs w:val="40"/>
        </w:rPr>
      </w:pPr>
    </w:p>
    <w:p w14:paraId="57935F1E" w14:textId="286A3875" w:rsidR="00826B87" w:rsidRPr="00826B87" w:rsidRDefault="00826B87" w:rsidP="00EA360B">
      <w:pPr>
        <w:jc w:val="center"/>
        <w:rPr>
          <w:rFonts w:asciiTheme="minorHAnsi" w:hAnsiTheme="minorHAnsi" w:cstheme="minorHAnsi"/>
          <w:sz w:val="40"/>
          <w:szCs w:val="40"/>
        </w:rPr>
      </w:pPr>
      <w:r w:rsidRPr="00826B87">
        <w:rPr>
          <w:rFonts w:asciiTheme="minorHAnsi" w:hAnsiTheme="minorHAnsi" w:cstheme="minorHAnsi"/>
          <w:sz w:val="40"/>
          <w:szCs w:val="40"/>
        </w:rPr>
        <w:t>FairTSA</w:t>
      </w:r>
    </w:p>
    <w:p w14:paraId="4BB4DE82" w14:textId="77777777" w:rsidR="00826B87" w:rsidRPr="00E03DDC" w:rsidRDefault="00826B87" w:rsidP="006524FB">
      <w:pPr>
        <w:jc w:val="center"/>
        <w:rPr>
          <w:sz w:val="40"/>
          <w:szCs w:val="40"/>
        </w:rPr>
      </w:pPr>
    </w:p>
    <w:p w14:paraId="74C90E8B" w14:textId="77777777" w:rsidR="00826B87" w:rsidRPr="00E03DDC" w:rsidRDefault="00826B87" w:rsidP="006524FB">
      <w:pPr>
        <w:jc w:val="center"/>
        <w:rPr>
          <w:sz w:val="32"/>
          <w:szCs w:val="32"/>
        </w:rPr>
      </w:pPr>
    </w:p>
    <w:p w14:paraId="603FEB39" w14:textId="77777777" w:rsidR="00826B87" w:rsidRPr="00E03DDC" w:rsidRDefault="00826B87" w:rsidP="006524FB">
      <w:pPr>
        <w:jc w:val="center"/>
        <w:rPr>
          <w:sz w:val="32"/>
          <w:szCs w:val="32"/>
        </w:rPr>
      </w:pPr>
      <w:r>
        <w:rPr>
          <w:noProof/>
        </w:rPr>
        <w:drawing>
          <wp:inline distT="0" distB="0" distL="0" distR="0" wp14:anchorId="7055834A" wp14:editId="1B9AACBD">
            <wp:extent cx="1287780" cy="2122823"/>
            <wp:effectExtent l="0" t="0" r="7620" b="0"/>
            <wp:docPr id="895795316" name="Picture 89579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9075" cy="2141442"/>
                    </a:xfrm>
                    <a:prstGeom prst="rect">
                      <a:avLst/>
                    </a:prstGeom>
                    <a:noFill/>
                    <a:ln>
                      <a:noFill/>
                    </a:ln>
                  </pic:spPr>
                </pic:pic>
              </a:graphicData>
            </a:graphic>
          </wp:inline>
        </w:drawing>
      </w:r>
    </w:p>
    <w:p w14:paraId="0F2FC5F2" w14:textId="77777777" w:rsidR="00826B87" w:rsidRPr="00E03DDC" w:rsidRDefault="00826B87" w:rsidP="006524FB">
      <w:pPr>
        <w:jc w:val="center"/>
        <w:rPr>
          <w:sz w:val="32"/>
          <w:szCs w:val="32"/>
        </w:rPr>
      </w:pPr>
    </w:p>
    <w:p w14:paraId="36C99F65" w14:textId="77777777" w:rsidR="00826B87" w:rsidRPr="00E03DDC" w:rsidRDefault="00826B87" w:rsidP="006524FB">
      <w:pPr>
        <w:jc w:val="center"/>
        <w:rPr>
          <w:sz w:val="32"/>
          <w:szCs w:val="32"/>
        </w:rPr>
      </w:pPr>
    </w:p>
    <w:p w14:paraId="6FF4AE4B" w14:textId="77777777" w:rsidR="00826B87" w:rsidRPr="00E03DDC" w:rsidRDefault="00826B87" w:rsidP="006524FB">
      <w:pPr>
        <w:jc w:val="center"/>
        <w:rPr>
          <w:sz w:val="32"/>
          <w:szCs w:val="32"/>
        </w:rPr>
      </w:pPr>
    </w:p>
    <w:p w14:paraId="18CF73D3" w14:textId="7CB2EB85" w:rsidR="00826B87" w:rsidRPr="00E50E1B" w:rsidRDefault="00826B87" w:rsidP="006524FB">
      <w:pPr>
        <w:jc w:val="center"/>
        <w:rPr>
          <w:rFonts w:asciiTheme="minorHAnsi" w:hAnsiTheme="minorHAnsi" w:cstheme="minorHAnsi"/>
          <w:sz w:val="32"/>
          <w:szCs w:val="32"/>
          <w:lang w:val="es-ES_tradnl"/>
        </w:rPr>
      </w:pPr>
      <w:r w:rsidRPr="00E50E1B">
        <w:rPr>
          <w:rFonts w:asciiTheme="minorHAnsi" w:hAnsiTheme="minorHAnsi" w:cstheme="minorHAnsi"/>
          <w:caps/>
          <w:sz w:val="32"/>
          <w:szCs w:val="32"/>
          <w:lang w:val="es-ES_tradnl"/>
        </w:rPr>
        <w:br/>
        <w:t xml:space="preserve">Norma de comercio justo y responsabilidad social para </w:t>
      </w:r>
      <w:r w:rsidRPr="00E50E1B">
        <w:rPr>
          <w:rFonts w:asciiTheme="minorHAnsi" w:hAnsiTheme="minorHAnsi" w:cstheme="minorHAnsi"/>
          <w:caps/>
          <w:sz w:val="32"/>
          <w:szCs w:val="32"/>
          <w:lang w:val="es-ES_tradnl"/>
        </w:rPr>
        <w:br/>
        <w:t>productos agrícolas, al</w:t>
      </w:r>
      <w:r w:rsidR="00E50E1B" w:rsidRPr="00E50E1B">
        <w:rPr>
          <w:rFonts w:asciiTheme="minorHAnsi" w:hAnsiTheme="minorHAnsi" w:cstheme="minorHAnsi"/>
          <w:caps/>
          <w:sz w:val="32"/>
          <w:szCs w:val="32"/>
          <w:lang w:val="es-ES_tradnl"/>
        </w:rPr>
        <w:t xml:space="preserve">imentos procesados, </w:t>
      </w:r>
      <w:r w:rsidR="00E50E1B" w:rsidRPr="00E50E1B">
        <w:rPr>
          <w:rFonts w:asciiTheme="minorHAnsi" w:hAnsiTheme="minorHAnsi" w:cstheme="minorHAnsi"/>
          <w:caps/>
          <w:sz w:val="32"/>
          <w:szCs w:val="32"/>
          <w:lang w:val="es-ES_tradnl"/>
        </w:rPr>
        <w:br/>
      </w:r>
      <w:r w:rsidRPr="00E50E1B">
        <w:rPr>
          <w:rFonts w:asciiTheme="minorHAnsi" w:hAnsiTheme="minorHAnsi" w:cstheme="minorHAnsi"/>
          <w:caps/>
          <w:sz w:val="32"/>
          <w:szCs w:val="32"/>
          <w:lang w:val="es-ES_tradnl"/>
        </w:rPr>
        <w:t>recolección</w:t>
      </w:r>
      <w:r w:rsidR="00E50E1B" w:rsidRPr="00E50E1B">
        <w:rPr>
          <w:rFonts w:asciiTheme="minorHAnsi" w:hAnsiTheme="minorHAnsi" w:cstheme="minorHAnsi"/>
          <w:caps/>
          <w:sz w:val="32"/>
          <w:szCs w:val="32"/>
          <w:lang w:val="es-ES_tradnl"/>
        </w:rPr>
        <w:t xml:space="preserve"> DE PLANTAS</w:t>
      </w:r>
      <w:r w:rsidRPr="00E50E1B">
        <w:rPr>
          <w:rFonts w:asciiTheme="minorHAnsi" w:hAnsiTheme="minorHAnsi" w:cstheme="minorHAnsi"/>
          <w:caps/>
          <w:sz w:val="32"/>
          <w:szCs w:val="32"/>
          <w:lang w:val="es-ES_tradnl"/>
        </w:rPr>
        <w:t xml:space="preserve"> silvestre</w:t>
      </w:r>
      <w:r w:rsidR="00E50E1B" w:rsidRPr="00E50E1B">
        <w:rPr>
          <w:rFonts w:asciiTheme="minorHAnsi" w:hAnsiTheme="minorHAnsi" w:cstheme="minorHAnsi"/>
          <w:caps/>
          <w:sz w:val="32"/>
          <w:szCs w:val="32"/>
          <w:lang w:val="es-ES_tradnl"/>
        </w:rPr>
        <w:t>S</w:t>
      </w:r>
      <w:r w:rsidR="00D11F17">
        <w:rPr>
          <w:rFonts w:asciiTheme="minorHAnsi" w:hAnsiTheme="minorHAnsi" w:cstheme="minorHAnsi"/>
          <w:caps/>
          <w:sz w:val="32"/>
          <w:szCs w:val="32"/>
          <w:lang w:val="es-ES_tradnl"/>
        </w:rPr>
        <w:t xml:space="preserve"> </w:t>
      </w:r>
      <w:r w:rsidR="00D11F17">
        <w:rPr>
          <w:rFonts w:asciiTheme="minorHAnsi" w:hAnsiTheme="minorHAnsi" w:cstheme="minorHAnsi"/>
          <w:caps/>
          <w:sz w:val="32"/>
          <w:szCs w:val="32"/>
          <w:lang w:val="es-ES_tradnl"/>
        </w:rPr>
        <w:br/>
        <w:t>textiles,</w:t>
      </w:r>
      <w:r w:rsidRPr="00E50E1B">
        <w:rPr>
          <w:rFonts w:asciiTheme="minorHAnsi" w:hAnsiTheme="minorHAnsi" w:cstheme="minorHAnsi"/>
          <w:caps/>
          <w:sz w:val="32"/>
          <w:szCs w:val="32"/>
          <w:lang w:val="es-ES_tradnl"/>
        </w:rPr>
        <w:t xml:space="preserve"> productos de cuidado personal </w:t>
      </w:r>
      <w:r w:rsidR="00E50E1B" w:rsidRPr="00E50E1B">
        <w:rPr>
          <w:rFonts w:asciiTheme="minorHAnsi" w:hAnsiTheme="minorHAnsi" w:cstheme="minorHAnsi"/>
          <w:sz w:val="32"/>
          <w:szCs w:val="32"/>
          <w:lang w:val="es-ES_tradnl"/>
        </w:rPr>
        <w:t>Y COSMETICOS</w:t>
      </w:r>
    </w:p>
    <w:p w14:paraId="699B33CD" w14:textId="77777777" w:rsidR="00826B87" w:rsidRPr="00E50E1B" w:rsidRDefault="00826B87" w:rsidP="006524FB">
      <w:pPr>
        <w:jc w:val="center"/>
        <w:rPr>
          <w:rFonts w:asciiTheme="minorHAnsi" w:hAnsiTheme="minorHAnsi" w:cstheme="minorHAnsi"/>
          <w:sz w:val="32"/>
          <w:szCs w:val="32"/>
          <w:lang w:val="es-ES_tradnl"/>
        </w:rPr>
      </w:pPr>
    </w:p>
    <w:p w14:paraId="021F2AA0" w14:textId="77777777" w:rsidR="00826B87" w:rsidRPr="00E50E1B" w:rsidRDefault="00826B87" w:rsidP="006524FB">
      <w:pPr>
        <w:jc w:val="center"/>
        <w:rPr>
          <w:rFonts w:asciiTheme="minorHAnsi" w:hAnsiTheme="minorHAnsi" w:cstheme="minorHAnsi"/>
          <w:sz w:val="32"/>
          <w:szCs w:val="32"/>
          <w:lang w:val="es-ES_tradnl"/>
        </w:rPr>
      </w:pPr>
    </w:p>
    <w:p w14:paraId="00B2E5DD" w14:textId="0D0C3FA3" w:rsidR="00826B87" w:rsidRPr="00E50E1B" w:rsidRDefault="00826B87" w:rsidP="006524FB">
      <w:pPr>
        <w:jc w:val="center"/>
        <w:rPr>
          <w:rFonts w:asciiTheme="minorHAnsi" w:hAnsiTheme="minorHAnsi" w:cstheme="minorHAnsi"/>
          <w:sz w:val="32"/>
          <w:szCs w:val="32"/>
          <w:lang w:val="es-ES_tradnl"/>
        </w:rPr>
      </w:pPr>
      <w:bookmarkStart w:id="0" w:name="_Hlk100664551"/>
      <w:r w:rsidRPr="00E50E1B">
        <w:rPr>
          <w:rFonts w:asciiTheme="minorHAnsi" w:hAnsiTheme="minorHAnsi" w:cstheme="minorHAnsi"/>
          <w:sz w:val="32"/>
          <w:szCs w:val="32"/>
          <w:lang w:val="es-ES_tradnl"/>
        </w:rPr>
        <w:t>Versión: 4.</w:t>
      </w:r>
      <w:r w:rsidR="00443E2E">
        <w:rPr>
          <w:rFonts w:asciiTheme="minorHAnsi" w:hAnsiTheme="minorHAnsi" w:cstheme="minorHAnsi"/>
          <w:sz w:val="32"/>
          <w:szCs w:val="32"/>
          <w:lang w:val="es-ES_tradnl"/>
        </w:rPr>
        <w:t>12</w:t>
      </w:r>
      <w:r w:rsidRPr="00E50E1B">
        <w:rPr>
          <w:rFonts w:asciiTheme="minorHAnsi" w:hAnsiTheme="minorHAnsi" w:cstheme="minorHAnsi"/>
          <w:sz w:val="32"/>
          <w:szCs w:val="32"/>
          <w:lang w:val="es-ES_tradnl"/>
        </w:rPr>
        <w:t xml:space="preserve"> </w:t>
      </w:r>
    </w:p>
    <w:bookmarkEnd w:id="0"/>
    <w:p w14:paraId="6A29096E" w14:textId="77777777" w:rsidR="00826B87" w:rsidRPr="00E50E1B" w:rsidRDefault="00826B87" w:rsidP="006524FB">
      <w:pPr>
        <w:jc w:val="center"/>
        <w:rPr>
          <w:rFonts w:asciiTheme="minorHAnsi" w:hAnsiTheme="minorHAnsi" w:cstheme="minorHAnsi"/>
          <w:sz w:val="32"/>
          <w:szCs w:val="32"/>
          <w:lang w:val="es-ES_tradnl"/>
        </w:rPr>
      </w:pPr>
    </w:p>
    <w:p w14:paraId="435BB000" w14:textId="77777777" w:rsidR="00826B87" w:rsidRPr="00E50E1B" w:rsidRDefault="00826B87" w:rsidP="006524FB">
      <w:pPr>
        <w:jc w:val="center"/>
        <w:rPr>
          <w:rFonts w:asciiTheme="minorHAnsi" w:hAnsiTheme="minorHAnsi" w:cstheme="minorHAnsi"/>
          <w:sz w:val="32"/>
          <w:szCs w:val="32"/>
          <w:lang w:val="es-ES_tradnl"/>
        </w:rPr>
      </w:pPr>
    </w:p>
    <w:p w14:paraId="3937C315" w14:textId="77777777" w:rsidR="00826B87" w:rsidRPr="00E50E1B" w:rsidRDefault="00826B87" w:rsidP="006524FB">
      <w:pPr>
        <w:jc w:val="center"/>
        <w:rPr>
          <w:rFonts w:asciiTheme="minorHAnsi" w:hAnsiTheme="minorHAnsi" w:cstheme="minorHAnsi"/>
          <w:sz w:val="32"/>
          <w:szCs w:val="32"/>
          <w:lang w:val="es-ES_tradnl"/>
        </w:rPr>
      </w:pPr>
    </w:p>
    <w:p w14:paraId="2B43D0DA" w14:textId="77777777" w:rsidR="00826B87" w:rsidRPr="00E50E1B" w:rsidRDefault="00826B87" w:rsidP="006524FB">
      <w:pPr>
        <w:jc w:val="center"/>
        <w:rPr>
          <w:rFonts w:asciiTheme="minorHAnsi" w:hAnsiTheme="minorHAnsi" w:cstheme="minorHAnsi"/>
          <w:sz w:val="32"/>
          <w:szCs w:val="32"/>
          <w:lang w:val="es-ES_tradnl"/>
        </w:rPr>
      </w:pPr>
    </w:p>
    <w:p w14:paraId="63AFF4F7" w14:textId="65956DFF" w:rsidR="00826B87" w:rsidRPr="00E50E1B" w:rsidRDefault="00E50E1B" w:rsidP="006524FB">
      <w:pPr>
        <w:jc w:val="center"/>
        <w:rPr>
          <w:rFonts w:asciiTheme="minorHAnsi" w:hAnsiTheme="minorHAnsi" w:cstheme="minorHAnsi"/>
          <w:sz w:val="32"/>
          <w:szCs w:val="32"/>
          <w:lang w:val="es-ES_tradnl"/>
        </w:rPr>
      </w:pPr>
      <w:bookmarkStart w:id="1" w:name="_Hlk78103623"/>
      <w:r w:rsidRPr="00E50E1B">
        <w:rPr>
          <w:rFonts w:asciiTheme="minorHAnsi" w:hAnsiTheme="minorHAnsi" w:cstheme="minorHAnsi"/>
          <w:sz w:val="32"/>
          <w:szCs w:val="32"/>
          <w:lang w:val="es-ES_tradnl"/>
        </w:rPr>
        <w:t>Fecha de p</w:t>
      </w:r>
      <w:r w:rsidR="00826B87" w:rsidRPr="00E50E1B">
        <w:rPr>
          <w:rFonts w:asciiTheme="minorHAnsi" w:hAnsiTheme="minorHAnsi" w:cstheme="minorHAnsi"/>
          <w:sz w:val="32"/>
          <w:szCs w:val="32"/>
          <w:lang w:val="es-ES_tradnl"/>
        </w:rPr>
        <w:t xml:space="preserve">ublicación: </w:t>
      </w:r>
      <w:r w:rsidR="00CF6587" w:rsidRPr="00CF6587">
        <w:rPr>
          <w:rFonts w:asciiTheme="minorHAnsi" w:hAnsiTheme="minorHAnsi" w:cstheme="minorHAnsi"/>
          <w:sz w:val="32"/>
          <w:szCs w:val="32"/>
          <w:lang w:val="es-ES_tradnl"/>
        </w:rPr>
        <w:t xml:space="preserve">1 de </w:t>
      </w:r>
      <w:r w:rsidR="007928AE">
        <w:rPr>
          <w:rFonts w:asciiTheme="minorHAnsi" w:hAnsiTheme="minorHAnsi" w:cstheme="minorHAnsi"/>
          <w:sz w:val="32"/>
          <w:szCs w:val="32"/>
          <w:lang w:val="es-ES_tradnl"/>
        </w:rPr>
        <w:t>abril</w:t>
      </w:r>
      <w:r w:rsidR="00CF6587" w:rsidRPr="00CF6587">
        <w:rPr>
          <w:rFonts w:asciiTheme="minorHAnsi" w:hAnsiTheme="minorHAnsi" w:cstheme="minorHAnsi"/>
          <w:sz w:val="32"/>
          <w:szCs w:val="32"/>
          <w:lang w:val="es-ES_tradnl"/>
        </w:rPr>
        <w:t>,</w:t>
      </w:r>
      <w:r w:rsidR="00F913C0" w:rsidRPr="00CF6587">
        <w:rPr>
          <w:rFonts w:asciiTheme="minorHAnsi" w:hAnsiTheme="minorHAnsi" w:cstheme="minorHAnsi"/>
          <w:sz w:val="32"/>
          <w:szCs w:val="32"/>
          <w:lang w:val="es-ES_tradnl"/>
        </w:rPr>
        <w:t xml:space="preserve"> </w:t>
      </w:r>
      <w:r w:rsidR="00826C0A" w:rsidRPr="00CF6587">
        <w:rPr>
          <w:rFonts w:asciiTheme="minorHAnsi" w:hAnsiTheme="minorHAnsi" w:cstheme="minorHAnsi"/>
          <w:sz w:val="32"/>
          <w:szCs w:val="32"/>
          <w:lang w:val="es-ES_tradnl"/>
        </w:rPr>
        <w:t>202</w:t>
      </w:r>
      <w:r w:rsidR="00CF6587" w:rsidRPr="00CF6587">
        <w:rPr>
          <w:rFonts w:asciiTheme="minorHAnsi" w:hAnsiTheme="minorHAnsi" w:cstheme="minorHAnsi"/>
          <w:sz w:val="32"/>
          <w:szCs w:val="32"/>
          <w:lang w:val="es-ES_tradnl"/>
        </w:rPr>
        <w:t>2</w:t>
      </w:r>
    </w:p>
    <w:bookmarkEnd w:id="1"/>
    <w:p w14:paraId="06E75012" w14:textId="77777777" w:rsidR="00835888" w:rsidRPr="00B142F6" w:rsidRDefault="00835888" w:rsidP="00835888">
      <w:pPr>
        <w:pStyle w:val="Header"/>
      </w:pPr>
    </w:p>
    <w:p w14:paraId="1D1D2BA5" w14:textId="03202620" w:rsidR="00835888" w:rsidRDefault="00835888">
      <w:pPr>
        <w:spacing w:after="160" w:line="259" w:lineRule="auto"/>
        <w:rPr>
          <w:rFonts w:asciiTheme="minorHAnsi" w:hAnsiTheme="minorHAnsi" w:cstheme="minorHAnsi"/>
          <w:sz w:val="36"/>
          <w:szCs w:val="36"/>
        </w:rPr>
      </w:pPr>
    </w:p>
    <w:p w14:paraId="546C58B7" w14:textId="77777777" w:rsidR="00826C0A" w:rsidRPr="00D11F17" w:rsidRDefault="00826C0A" w:rsidP="00835888">
      <w:pPr>
        <w:rPr>
          <w:rFonts w:asciiTheme="minorHAnsi" w:hAnsiTheme="minorHAnsi" w:cstheme="minorHAnsi"/>
          <w:bCs/>
          <w:sz w:val="36"/>
          <w:szCs w:val="36"/>
          <w:lang w:val="es-ES_tradnl"/>
        </w:rPr>
      </w:pPr>
    </w:p>
    <w:p w14:paraId="74138D96" w14:textId="60C3D918" w:rsidR="000878AB" w:rsidRPr="00D11F17" w:rsidRDefault="000878AB" w:rsidP="00835888">
      <w:pPr>
        <w:rPr>
          <w:rFonts w:asciiTheme="minorHAnsi" w:hAnsiTheme="minorHAnsi" w:cstheme="minorHAnsi"/>
          <w:bCs/>
          <w:sz w:val="36"/>
          <w:szCs w:val="36"/>
          <w:lang w:val="es-ES_tradnl"/>
        </w:rPr>
      </w:pPr>
      <w:r w:rsidRPr="00D11F17">
        <w:rPr>
          <w:rFonts w:asciiTheme="minorHAnsi" w:hAnsiTheme="minorHAnsi" w:cstheme="minorHAnsi"/>
          <w:bCs/>
          <w:sz w:val="36"/>
          <w:szCs w:val="36"/>
          <w:lang w:val="es-ES_tradnl"/>
        </w:rPr>
        <w:t>Índice</w:t>
      </w:r>
    </w:p>
    <w:p w14:paraId="044008EE" w14:textId="27A33408" w:rsidR="000878AB" w:rsidRDefault="000878AB" w:rsidP="00835888">
      <w:pPr>
        <w:rPr>
          <w:rFonts w:asciiTheme="minorHAnsi" w:hAnsiTheme="minorHAnsi" w:cstheme="minorHAnsi"/>
          <w:bCs/>
          <w:sz w:val="36"/>
          <w:szCs w:val="36"/>
        </w:rPr>
      </w:pPr>
    </w:p>
    <w:p w14:paraId="1F2B4C40" w14:textId="6FB814A6" w:rsidR="0092141C" w:rsidRDefault="00060B68">
      <w:pPr>
        <w:pStyle w:val="TOC1"/>
        <w:tabs>
          <w:tab w:val="right" w:pos="9350"/>
        </w:tabs>
        <w:rPr>
          <w:noProof/>
          <w:sz w:val="22"/>
          <w:szCs w:val="22"/>
        </w:rPr>
      </w:pPr>
      <w:r>
        <w:rPr>
          <w:rFonts w:cstheme="minorHAnsi"/>
          <w:bCs/>
          <w:szCs w:val="28"/>
        </w:rPr>
        <w:fldChar w:fldCharType="begin"/>
      </w:r>
      <w:r>
        <w:rPr>
          <w:rFonts w:cstheme="minorHAnsi"/>
          <w:bCs/>
          <w:szCs w:val="28"/>
        </w:rPr>
        <w:instrText xml:space="preserve"> TOC \o "1-2" \h \z \u </w:instrText>
      </w:r>
      <w:r>
        <w:rPr>
          <w:rFonts w:cstheme="minorHAnsi"/>
          <w:bCs/>
          <w:szCs w:val="28"/>
        </w:rPr>
        <w:fldChar w:fldCharType="separate"/>
      </w:r>
      <w:hyperlink w:anchor="_Toc101360655" w:history="1">
        <w:r w:rsidR="0092141C" w:rsidRPr="00273A43">
          <w:rPr>
            <w:rStyle w:val="Hyperlink"/>
            <w:noProof/>
            <w:lang w:val="es-ES_tradnl"/>
          </w:rPr>
          <w:t>Introducción</w:t>
        </w:r>
        <w:r w:rsidR="0092141C">
          <w:rPr>
            <w:noProof/>
            <w:webHidden/>
          </w:rPr>
          <w:tab/>
        </w:r>
        <w:r w:rsidR="0092141C">
          <w:rPr>
            <w:noProof/>
            <w:webHidden/>
          </w:rPr>
          <w:fldChar w:fldCharType="begin"/>
        </w:r>
        <w:r w:rsidR="0092141C">
          <w:rPr>
            <w:noProof/>
            <w:webHidden/>
          </w:rPr>
          <w:instrText xml:space="preserve"> PAGEREF _Toc101360655 \h </w:instrText>
        </w:r>
        <w:r w:rsidR="0092141C">
          <w:rPr>
            <w:noProof/>
            <w:webHidden/>
          </w:rPr>
        </w:r>
        <w:r w:rsidR="0092141C">
          <w:rPr>
            <w:noProof/>
            <w:webHidden/>
          </w:rPr>
          <w:fldChar w:fldCharType="separate"/>
        </w:r>
        <w:r w:rsidR="00517488">
          <w:rPr>
            <w:noProof/>
            <w:webHidden/>
          </w:rPr>
          <w:t>5</w:t>
        </w:r>
        <w:r w:rsidR="0092141C">
          <w:rPr>
            <w:noProof/>
            <w:webHidden/>
          </w:rPr>
          <w:fldChar w:fldCharType="end"/>
        </w:r>
      </w:hyperlink>
    </w:p>
    <w:p w14:paraId="5B18FD81" w14:textId="3E67540B" w:rsidR="0092141C" w:rsidRDefault="00797579">
      <w:pPr>
        <w:pStyle w:val="TOC1"/>
        <w:tabs>
          <w:tab w:val="right" w:pos="9350"/>
        </w:tabs>
        <w:rPr>
          <w:noProof/>
          <w:sz w:val="22"/>
          <w:szCs w:val="22"/>
        </w:rPr>
      </w:pPr>
      <w:hyperlink w:anchor="_Toc101360656" w:history="1">
        <w:r w:rsidR="0092141C" w:rsidRPr="00273A43">
          <w:rPr>
            <w:rStyle w:val="Hyperlink"/>
            <w:noProof/>
            <w:lang w:val="es-ES_tradnl"/>
          </w:rPr>
          <w:t>1. 1. Agencias de Certificación Cooperantes (CCA)</w:t>
        </w:r>
        <w:r w:rsidR="0092141C">
          <w:rPr>
            <w:noProof/>
            <w:webHidden/>
          </w:rPr>
          <w:tab/>
        </w:r>
        <w:r w:rsidR="0092141C">
          <w:rPr>
            <w:noProof/>
            <w:webHidden/>
          </w:rPr>
          <w:fldChar w:fldCharType="begin"/>
        </w:r>
        <w:r w:rsidR="0092141C">
          <w:rPr>
            <w:noProof/>
            <w:webHidden/>
          </w:rPr>
          <w:instrText xml:space="preserve"> PAGEREF _Toc101360656 \h </w:instrText>
        </w:r>
        <w:r w:rsidR="0092141C">
          <w:rPr>
            <w:noProof/>
            <w:webHidden/>
          </w:rPr>
        </w:r>
        <w:r w:rsidR="0092141C">
          <w:rPr>
            <w:noProof/>
            <w:webHidden/>
          </w:rPr>
          <w:fldChar w:fldCharType="separate"/>
        </w:r>
        <w:r w:rsidR="00517488">
          <w:rPr>
            <w:noProof/>
            <w:webHidden/>
          </w:rPr>
          <w:t>16</w:t>
        </w:r>
        <w:r w:rsidR="0092141C">
          <w:rPr>
            <w:noProof/>
            <w:webHidden/>
          </w:rPr>
          <w:fldChar w:fldCharType="end"/>
        </w:r>
      </w:hyperlink>
    </w:p>
    <w:p w14:paraId="68C217ED" w14:textId="06F7C261" w:rsidR="0092141C" w:rsidRDefault="00797579">
      <w:pPr>
        <w:pStyle w:val="TOC2"/>
        <w:rPr>
          <w:noProof/>
          <w:sz w:val="22"/>
          <w:szCs w:val="22"/>
        </w:rPr>
      </w:pPr>
      <w:hyperlink w:anchor="_Toc101360657" w:history="1">
        <w:r w:rsidR="0092141C" w:rsidRPr="00273A43">
          <w:rPr>
            <w:rStyle w:val="Hyperlink"/>
            <w:noProof/>
            <w:lang w:val="es-ES_tradnl"/>
          </w:rPr>
          <w:t>Requisitos para las Agencias de Certificación Cooperantes</w:t>
        </w:r>
        <w:r w:rsidR="0092141C">
          <w:rPr>
            <w:noProof/>
            <w:webHidden/>
          </w:rPr>
          <w:tab/>
        </w:r>
        <w:r w:rsidR="0092141C">
          <w:rPr>
            <w:noProof/>
            <w:webHidden/>
          </w:rPr>
          <w:fldChar w:fldCharType="begin"/>
        </w:r>
        <w:r w:rsidR="0092141C">
          <w:rPr>
            <w:noProof/>
            <w:webHidden/>
          </w:rPr>
          <w:instrText xml:space="preserve"> PAGEREF _Toc101360657 \h </w:instrText>
        </w:r>
        <w:r w:rsidR="0092141C">
          <w:rPr>
            <w:noProof/>
            <w:webHidden/>
          </w:rPr>
        </w:r>
        <w:r w:rsidR="0092141C">
          <w:rPr>
            <w:noProof/>
            <w:webHidden/>
          </w:rPr>
          <w:fldChar w:fldCharType="separate"/>
        </w:r>
        <w:r w:rsidR="00517488">
          <w:rPr>
            <w:noProof/>
            <w:webHidden/>
          </w:rPr>
          <w:t>16</w:t>
        </w:r>
        <w:r w:rsidR="0092141C">
          <w:rPr>
            <w:noProof/>
            <w:webHidden/>
          </w:rPr>
          <w:fldChar w:fldCharType="end"/>
        </w:r>
      </w:hyperlink>
    </w:p>
    <w:p w14:paraId="791CC5AC" w14:textId="20C1B021" w:rsidR="0092141C" w:rsidRDefault="00797579">
      <w:pPr>
        <w:pStyle w:val="TOC2"/>
        <w:rPr>
          <w:noProof/>
          <w:sz w:val="22"/>
          <w:szCs w:val="22"/>
        </w:rPr>
      </w:pPr>
      <w:hyperlink w:anchor="_Toc101360658" w:history="1">
        <w:r w:rsidR="0092141C" w:rsidRPr="00273A43">
          <w:rPr>
            <w:rStyle w:val="Hyperlink"/>
            <w:noProof/>
            <w:lang w:val="es-ES_tradnl"/>
          </w:rPr>
          <w:t>Gestión de la Calidad de la ACC</w:t>
        </w:r>
        <w:r w:rsidR="0092141C">
          <w:rPr>
            <w:noProof/>
            <w:webHidden/>
          </w:rPr>
          <w:tab/>
        </w:r>
        <w:r w:rsidR="0092141C">
          <w:rPr>
            <w:noProof/>
            <w:webHidden/>
          </w:rPr>
          <w:fldChar w:fldCharType="begin"/>
        </w:r>
        <w:r w:rsidR="0092141C">
          <w:rPr>
            <w:noProof/>
            <w:webHidden/>
          </w:rPr>
          <w:instrText xml:space="preserve"> PAGEREF _Toc101360658 \h </w:instrText>
        </w:r>
        <w:r w:rsidR="0092141C">
          <w:rPr>
            <w:noProof/>
            <w:webHidden/>
          </w:rPr>
        </w:r>
        <w:r w:rsidR="0092141C">
          <w:rPr>
            <w:noProof/>
            <w:webHidden/>
          </w:rPr>
          <w:fldChar w:fldCharType="separate"/>
        </w:r>
        <w:r w:rsidR="00517488">
          <w:rPr>
            <w:noProof/>
            <w:webHidden/>
          </w:rPr>
          <w:t>20</w:t>
        </w:r>
        <w:r w:rsidR="0092141C">
          <w:rPr>
            <w:noProof/>
            <w:webHidden/>
          </w:rPr>
          <w:fldChar w:fldCharType="end"/>
        </w:r>
      </w:hyperlink>
    </w:p>
    <w:p w14:paraId="5FD84ADF" w14:textId="1605E809" w:rsidR="0092141C" w:rsidRDefault="00797579">
      <w:pPr>
        <w:pStyle w:val="TOC2"/>
        <w:rPr>
          <w:noProof/>
          <w:sz w:val="22"/>
          <w:szCs w:val="22"/>
        </w:rPr>
      </w:pPr>
      <w:hyperlink w:anchor="_Toc101360659" w:history="1">
        <w:r w:rsidR="0092141C" w:rsidRPr="00273A43">
          <w:rPr>
            <w:rStyle w:val="Hyperlink"/>
            <w:noProof/>
            <w:lang w:val="es-ES_tradnl"/>
          </w:rPr>
          <w:t>Requisitos para el Personal de Inspección y Certificación</w:t>
        </w:r>
        <w:r w:rsidR="0092141C">
          <w:rPr>
            <w:noProof/>
            <w:webHidden/>
          </w:rPr>
          <w:tab/>
        </w:r>
        <w:r w:rsidR="0092141C">
          <w:rPr>
            <w:noProof/>
            <w:webHidden/>
          </w:rPr>
          <w:fldChar w:fldCharType="begin"/>
        </w:r>
        <w:r w:rsidR="0092141C">
          <w:rPr>
            <w:noProof/>
            <w:webHidden/>
          </w:rPr>
          <w:instrText xml:space="preserve"> PAGEREF _Toc101360659 \h </w:instrText>
        </w:r>
        <w:r w:rsidR="0092141C">
          <w:rPr>
            <w:noProof/>
            <w:webHidden/>
          </w:rPr>
        </w:r>
        <w:r w:rsidR="0092141C">
          <w:rPr>
            <w:noProof/>
            <w:webHidden/>
          </w:rPr>
          <w:fldChar w:fldCharType="separate"/>
        </w:r>
        <w:r w:rsidR="00517488">
          <w:rPr>
            <w:noProof/>
            <w:webHidden/>
          </w:rPr>
          <w:t>22</w:t>
        </w:r>
        <w:r w:rsidR="0092141C">
          <w:rPr>
            <w:noProof/>
            <w:webHidden/>
          </w:rPr>
          <w:fldChar w:fldCharType="end"/>
        </w:r>
      </w:hyperlink>
    </w:p>
    <w:p w14:paraId="07BD42BA" w14:textId="4483CEB9" w:rsidR="0092141C" w:rsidRDefault="00797579">
      <w:pPr>
        <w:pStyle w:val="TOC1"/>
        <w:tabs>
          <w:tab w:val="right" w:pos="9350"/>
        </w:tabs>
        <w:rPr>
          <w:noProof/>
          <w:sz w:val="22"/>
          <w:szCs w:val="22"/>
        </w:rPr>
      </w:pPr>
      <w:hyperlink w:anchor="_Toc101360660" w:history="1">
        <w:r w:rsidR="0092141C" w:rsidRPr="00273A43">
          <w:rPr>
            <w:rStyle w:val="Hyperlink"/>
            <w:noProof/>
            <w:lang w:val="es-ES_tradnl"/>
          </w:rPr>
          <w:t>2. Admisibilidad para la certificación</w:t>
        </w:r>
        <w:r w:rsidR="0092141C">
          <w:rPr>
            <w:noProof/>
            <w:webHidden/>
          </w:rPr>
          <w:tab/>
        </w:r>
        <w:r w:rsidR="0092141C">
          <w:rPr>
            <w:noProof/>
            <w:webHidden/>
          </w:rPr>
          <w:fldChar w:fldCharType="begin"/>
        </w:r>
        <w:r w:rsidR="0092141C">
          <w:rPr>
            <w:noProof/>
            <w:webHidden/>
          </w:rPr>
          <w:instrText xml:space="preserve"> PAGEREF _Toc101360660 \h </w:instrText>
        </w:r>
        <w:r w:rsidR="0092141C">
          <w:rPr>
            <w:noProof/>
            <w:webHidden/>
          </w:rPr>
        </w:r>
        <w:r w:rsidR="0092141C">
          <w:rPr>
            <w:noProof/>
            <w:webHidden/>
          </w:rPr>
          <w:fldChar w:fldCharType="separate"/>
        </w:r>
        <w:r w:rsidR="00517488">
          <w:rPr>
            <w:noProof/>
            <w:webHidden/>
          </w:rPr>
          <w:t>24</w:t>
        </w:r>
        <w:r w:rsidR="0092141C">
          <w:rPr>
            <w:noProof/>
            <w:webHidden/>
          </w:rPr>
          <w:fldChar w:fldCharType="end"/>
        </w:r>
      </w:hyperlink>
    </w:p>
    <w:p w14:paraId="02B59AC3" w14:textId="499E5523" w:rsidR="0092141C" w:rsidRDefault="00797579">
      <w:pPr>
        <w:pStyle w:val="TOC2"/>
        <w:rPr>
          <w:noProof/>
          <w:sz w:val="22"/>
          <w:szCs w:val="22"/>
        </w:rPr>
      </w:pPr>
      <w:hyperlink w:anchor="_Toc101360661" w:history="1">
        <w:r w:rsidR="0092141C" w:rsidRPr="00273A43">
          <w:rPr>
            <w:rStyle w:val="Hyperlink"/>
            <w:noProof/>
            <w:lang w:val="es-ES_tradnl"/>
          </w:rPr>
          <w:t>Legitimidad del Uso de la Tierra y Otros Recursos</w:t>
        </w:r>
        <w:r w:rsidR="0092141C">
          <w:rPr>
            <w:noProof/>
            <w:webHidden/>
          </w:rPr>
          <w:tab/>
        </w:r>
        <w:r w:rsidR="0092141C">
          <w:rPr>
            <w:noProof/>
            <w:webHidden/>
          </w:rPr>
          <w:fldChar w:fldCharType="begin"/>
        </w:r>
        <w:r w:rsidR="0092141C">
          <w:rPr>
            <w:noProof/>
            <w:webHidden/>
          </w:rPr>
          <w:instrText xml:space="preserve"> PAGEREF _Toc101360661 \h </w:instrText>
        </w:r>
        <w:r w:rsidR="0092141C">
          <w:rPr>
            <w:noProof/>
            <w:webHidden/>
          </w:rPr>
        </w:r>
        <w:r w:rsidR="0092141C">
          <w:rPr>
            <w:noProof/>
            <w:webHidden/>
          </w:rPr>
          <w:fldChar w:fldCharType="separate"/>
        </w:r>
        <w:r w:rsidR="00517488">
          <w:rPr>
            <w:noProof/>
            <w:webHidden/>
          </w:rPr>
          <w:t>24</w:t>
        </w:r>
        <w:r w:rsidR="0092141C">
          <w:rPr>
            <w:noProof/>
            <w:webHidden/>
          </w:rPr>
          <w:fldChar w:fldCharType="end"/>
        </w:r>
      </w:hyperlink>
    </w:p>
    <w:p w14:paraId="0BFEDF5E" w14:textId="3D7ECC73" w:rsidR="0092141C" w:rsidRDefault="00797579">
      <w:pPr>
        <w:pStyle w:val="TOC2"/>
        <w:rPr>
          <w:noProof/>
          <w:sz w:val="22"/>
          <w:szCs w:val="22"/>
        </w:rPr>
      </w:pPr>
      <w:hyperlink w:anchor="_Toc101360662" w:history="1">
        <w:r w:rsidR="0092141C" w:rsidRPr="00273A43">
          <w:rPr>
            <w:rStyle w:val="Hyperlink"/>
            <w:noProof/>
            <w:lang w:val="es-ES_tradnl"/>
          </w:rPr>
          <w:t>Función de la Dirección en los Proyectos de Desarrollo Comunitario y en el Desarrollo de Capacidades</w:t>
        </w:r>
        <w:r w:rsidR="0092141C">
          <w:rPr>
            <w:noProof/>
            <w:webHidden/>
          </w:rPr>
          <w:tab/>
        </w:r>
        <w:r w:rsidR="0092141C">
          <w:rPr>
            <w:noProof/>
            <w:webHidden/>
          </w:rPr>
          <w:fldChar w:fldCharType="begin"/>
        </w:r>
        <w:r w:rsidR="0092141C">
          <w:rPr>
            <w:noProof/>
            <w:webHidden/>
          </w:rPr>
          <w:instrText xml:space="preserve"> PAGEREF _Toc101360662 \h </w:instrText>
        </w:r>
        <w:r w:rsidR="0092141C">
          <w:rPr>
            <w:noProof/>
            <w:webHidden/>
          </w:rPr>
        </w:r>
        <w:r w:rsidR="0092141C">
          <w:rPr>
            <w:noProof/>
            <w:webHidden/>
          </w:rPr>
          <w:fldChar w:fldCharType="separate"/>
        </w:r>
        <w:r w:rsidR="00517488">
          <w:rPr>
            <w:noProof/>
            <w:webHidden/>
          </w:rPr>
          <w:t>25</w:t>
        </w:r>
        <w:r w:rsidR="0092141C">
          <w:rPr>
            <w:noProof/>
            <w:webHidden/>
          </w:rPr>
          <w:fldChar w:fldCharType="end"/>
        </w:r>
      </w:hyperlink>
    </w:p>
    <w:p w14:paraId="4BCBD94A" w14:textId="02636E37" w:rsidR="0092141C" w:rsidRDefault="00797579">
      <w:pPr>
        <w:pStyle w:val="TOC2"/>
        <w:rPr>
          <w:noProof/>
          <w:sz w:val="22"/>
          <w:szCs w:val="22"/>
        </w:rPr>
      </w:pPr>
      <w:hyperlink w:anchor="_Toc101360663" w:history="1">
        <w:r w:rsidR="0092141C" w:rsidRPr="00273A43">
          <w:rPr>
            <w:rStyle w:val="Hyperlink"/>
            <w:noProof/>
            <w:lang w:val="es-ES_tradnl"/>
          </w:rPr>
          <w:t>Granjas Individuales</w:t>
        </w:r>
        <w:r w:rsidR="0092141C">
          <w:rPr>
            <w:noProof/>
            <w:webHidden/>
          </w:rPr>
          <w:tab/>
        </w:r>
        <w:r w:rsidR="0092141C">
          <w:rPr>
            <w:noProof/>
            <w:webHidden/>
          </w:rPr>
          <w:fldChar w:fldCharType="begin"/>
        </w:r>
        <w:r w:rsidR="0092141C">
          <w:rPr>
            <w:noProof/>
            <w:webHidden/>
          </w:rPr>
          <w:instrText xml:space="preserve"> PAGEREF _Toc101360663 \h </w:instrText>
        </w:r>
        <w:r w:rsidR="0092141C">
          <w:rPr>
            <w:noProof/>
            <w:webHidden/>
          </w:rPr>
        </w:r>
        <w:r w:rsidR="0092141C">
          <w:rPr>
            <w:noProof/>
            <w:webHidden/>
          </w:rPr>
          <w:fldChar w:fldCharType="separate"/>
        </w:r>
        <w:r w:rsidR="00517488">
          <w:rPr>
            <w:noProof/>
            <w:webHidden/>
          </w:rPr>
          <w:t>25</w:t>
        </w:r>
        <w:r w:rsidR="0092141C">
          <w:rPr>
            <w:noProof/>
            <w:webHidden/>
          </w:rPr>
          <w:fldChar w:fldCharType="end"/>
        </w:r>
      </w:hyperlink>
    </w:p>
    <w:p w14:paraId="665BC8EF" w14:textId="69C6EE28" w:rsidR="0092141C" w:rsidRDefault="00797579">
      <w:pPr>
        <w:pStyle w:val="TOC2"/>
        <w:rPr>
          <w:noProof/>
          <w:sz w:val="22"/>
          <w:szCs w:val="22"/>
        </w:rPr>
      </w:pPr>
      <w:hyperlink w:anchor="_Toc101360664" w:history="1">
        <w:r w:rsidR="0092141C" w:rsidRPr="00273A43">
          <w:rPr>
            <w:rStyle w:val="Hyperlink"/>
            <w:noProof/>
            <w:lang w:val="es-ES_tradnl"/>
          </w:rPr>
          <w:t>Grupos de Productores - Sistemas de Control Interno</w:t>
        </w:r>
        <w:r w:rsidR="0092141C">
          <w:rPr>
            <w:noProof/>
            <w:webHidden/>
          </w:rPr>
          <w:tab/>
        </w:r>
        <w:r w:rsidR="0092141C">
          <w:rPr>
            <w:noProof/>
            <w:webHidden/>
          </w:rPr>
          <w:fldChar w:fldCharType="begin"/>
        </w:r>
        <w:r w:rsidR="0092141C">
          <w:rPr>
            <w:noProof/>
            <w:webHidden/>
          </w:rPr>
          <w:instrText xml:space="preserve"> PAGEREF _Toc101360664 \h </w:instrText>
        </w:r>
        <w:r w:rsidR="0092141C">
          <w:rPr>
            <w:noProof/>
            <w:webHidden/>
          </w:rPr>
        </w:r>
        <w:r w:rsidR="0092141C">
          <w:rPr>
            <w:noProof/>
            <w:webHidden/>
          </w:rPr>
          <w:fldChar w:fldCharType="separate"/>
        </w:r>
        <w:r w:rsidR="00517488">
          <w:rPr>
            <w:noProof/>
            <w:webHidden/>
          </w:rPr>
          <w:t>26</w:t>
        </w:r>
        <w:r w:rsidR="0092141C">
          <w:rPr>
            <w:noProof/>
            <w:webHidden/>
          </w:rPr>
          <w:fldChar w:fldCharType="end"/>
        </w:r>
      </w:hyperlink>
    </w:p>
    <w:p w14:paraId="6A385A4E" w14:textId="3C996546" w:rsidR="0092141C" w:rsidRDefault="00797579">
      <w:pPr>
        <w:pStyle w:val="TOC2"/>
        <w:rPr>
          <w:noProof/>
          <w:sz w:val="22"/>
          <w:szCs w:val="22"/>
        </w:rPr>
      </w:pPr>
      <w:hyperlink w:anchor="_Toc101360665" w:history="1">
        <w:r w:rsidR="0092141C" w:rsidRPr="00273A43">
          <w:rPr>
            <w:rStyle w:val="Hyperlink"/>
            <w:noProof/>
            <w:lang w:val="es-ES_tradnl"/>
          </w:rPr>
          <w:t>Grupos de Productores - Cooperativas y Asociaciones</w:t>
        </w:r>
        <w:r w:rsidR="0092141C">
          <w:rPr>
            <w:noProof/>
            <w:webHidden/>
          </w:rPr>
          <w:tab/>
        </w:r>
        <w:r w:rsidR="0092141C">
          <w:rPr>
            <w:noProof/>
            <w:webHidden/>
          </w:rPr>
          <w:fldChar w:fldCharType="begin"/>
        </w:r>
        <w:r w:rsidR="0092141C">
          <w:rPr>
            <w:noProof/>
            <w:webHidden/>
          </w:rPr>
          <w:instrText xml:space="preserve"> PAGEREF _Toc101360665 \h </w:instrText>
        </w:r>
        <w:r w:rsidR="0092141C">
          <w:rPr>
            <w:noProof/>
            <w:webHidden/>
          </w:rPr>
        </w:r>
        <w:r w:rsidR="0092141C">
          <w:rPr>
            <w:noProof/>
            <w:webHidden/>
          </w:rPr>
          <w:fldChar w:fldCharType="separate"/>
        </w:r>
        <w:r w:rsidR="00517488">
          <w:rPr>
            <w:noProof/>
            <w:webHidden/>
          </w:rPr>
          <w:t>27</w:t>
        </w:r>
        <w:r w:rsidR="0092141C">
          <w:rPr>
            <w:noProof/>
            <w:webHidden/>
          </w:rPr>
          <w:fldChar w:fldCharType="end"/>
        </w:r>
      </w:hyperlink>
    </w:p>
    <w:p w14:paraId="0EED483E" w14:textId="1A4BDBEB" w:rsidR="0092141C" w:rsidRDefault="00797579">
      <w:pPr>
        <w:pStyle w:val="TOC2"/>
        <w:rPr>
          <w:noProof/>
          <w:sz w:val="22"/>
          <w:szCs w:val="22"/>
        </w:rPr>
      </w:pPr>
      <w:hyperlink w:anchor="_Toc101360666" w:history="1">
        <w:r w:rsidR="0092141C" w:rsidRPr="00273A43">
          <w:rPr>
            <w:rStyle w:val="Hyperlink"/>
            <w:noProof/>
            <w:lang w:val="es-ES_tradnl"/>
          </w:rPr>
          <w:t>Grupos de Productores - Socios Clave de Desarrollo</w:t>
        </w:r>
        <w:r w:rsidR="0092141C">
          <w:rPr>
            <w:noProof/>
            <w:webHidden/>
          </w:rPr>
          <w:tab/>
        </w:r>
        <w:r w:rsidR="0092141C">
          <w:rPr>
            <w:noProof/>
            <w:webHidden/>
          </w:rPr>
          <w:fldChar w:fldCharType="begin"/>
        </w:r>
        <w:r w:rsidR="0092141C">
          <w:rPr>
            <w:noProof/>
            <w:webHidden/>
          </w:rPr>
          <w:instrText xml:space="preserve"> PAGEREF _Toc101360666 \h </w:instrText>
        </w:r>
        <w:r w:rsidR="0092141C">
          <w:rPr>
            <w:noProof/>
            <w:webHidden/>
          </w:rPr>
        </w:r>
        <w:r w:rsidR="0092141C">
          <w:rPr>
            <w:noProof/>
            <w:webHidden/>
          </w:rPr>
          <w:fldChar w:fldCharType="separate"/>
        </w:r>
        <w:r w:rsidR="00517488">
          <w:rPr>
            <w:noProof/>
            <w:webHidden/>
          </w:rPr>
          <w:t>29</w:t>
        </w:r>
        <w:r w:rsidR="0092141C">
          <w:rPr>
            <w:noProof/>
            <w:webHidden/>
          </w:rPr>
          <w:fldChar w:fldCharType="end"/>
        </w:r>
      </w:hyperlink>
    </w:p>
    <w:p w14:paraId="3FF92733" w14:textId="278BBD98" w:rsidR="0092141C" w:rsidRDefault="00797579">
      <w:pPr>
        <w:pStyle w:val="TOC2"/>
        <w:rPr>
          <w:noProof/>
          <w:sz w:val="22"/>
          <w:szCs w:val="22"/>
        </w:rPr>
      </w:pPr>
      <w:hyperlink w:anchor="_Toc101360667" w:history="1">
        <w:r w:rsidR="0092141C" w:rsidRPr="00273A43">
          <w:rPr>
            <w:rStyle w:val="Hyperlink"/>
            <w:noProof/>
            <w:lang w:val="es-ES_tradnl"/>
          </w:rPr>
          <w:t>Otras Operaciones de los Productores</w:t>
        </w:r>
        <w:r w:rsidR="0092141C">
          <w:rPr>
            <w:noProof/>
            <w:webHidden/>
          </w:rPr>
          <w:tab/>
        </w:r>
        <w:r w:rsidR="0092141C">
          <w:rPr>
            <w:noProof/>
            <w:webHidden/>
          </w:rPr>
          <w:fldChar w:fldCharType="begin"/>
        </w:r>
        <w:r w:rsidR="0092141C">
          <w:rPr>
            <w:noProof/>
            <w:webHidden/>
          </w:rPr>
          <w:instrText xml:space="preserve"> PAGEREF _Toc101360667 \h </w:instrText>
        </w:r>
        <w:r w:rsidR="0092141C">
          <w:rPr>
            <w:noProof/>
            <w:webHidden/>
          </w:rPr>
        </w:r>
        <w:r w:rsidR="0092141C">
          <w:rPr>
            <w:noProof/>
            <w:webHidden/>
          </w:rPr>
          <w:fldChar w:fldCharType="separate"/>
        </w:r>
        <w:r w:rsidR="00517488">
          <w:rPr>
            <w:noProof/>
            <w:webHidden/>
          </w:rPr>
          <w:t>30</w:t>
        </w:r>
        <w:r w:rsidR="0092141C">
          <w:rPr>
            <w:noProof/>
            <w:webHidden/>
          </w:rPr>
          <w:fldChar w:fldCharType="end"/>
        </w:r>
      </w:hyperlink>
    </w:p>
    <w:p w14:paraId="54619D9A" w14:textId="7A523CB0" w:rsidR="0092141C" w:rsidRDefault="00797579">
      <w:pPr>
        <w:pStyle w:val="TOC2"/>
        <w:rPr>
          <w:noProof/>
          <w:sz w:val="22"/>
          <w:szCs w:val="22"/>
        </w:rPr>
      </w:pPr>
      <w:hyperlink w:anchor="_Toc101360668" w:history="1">
        <w:r w:rsidR="0092141C" w:rsidRPr="00273A43">
          <w:rPr>
            <w:rStyle w:val="Hyperlink"/>
            <w:noProof/>
            <w:lang w:val="es-ES_tradnl"/>
          </w:rPr>
          <w:t>Procesamiento</w:t>
        </w:r>
        <w:r w:rsidR="0092141C">
          <w:rPr>
            <w:noProof/>
            <w:webHidden/>
          </w:rPr>
          <w:tab/>
        </w:r>
        <w:r w:rsidR="0092141C">
          <w:rPr>
            <w:noProof/>
            <w:webHidden/>
          </w:rPr>
          <w:fldChar w:fldCharType="begin"/>
        </w:r>
        <w:r w:rsidR="0092141C">
          <w:rPr>
            <w:noProof/>
            <w:webHidden/>
          </w:rPr>
          <w:instrText xml:space="preserve"> PAGEREF _Toc101360668 \h </w:instrText>
        </w:r>
        <w:r w:rsidR="0092141C">
          <w:rPr>
            <w:noProof/>
            <w:webHidden/>
          </w:rPr>
        </w:r>
        <w:r w:rsidR="0092141C">
          <w:rPr>
            <w:noProof/>
            <w:webHidden/>
          </w:rPr>
          <w:fldChar w:fldCharType="separate"/>
        </w:r>
        <w:r w:rsidR="00517488">
          <w:rPr>
            <w:noProof/>
            <w:webHidden/>
          </w:rPr>
          <w:t>30</w:t>
        </w:r>
        <w:r w:rsidR="0092141C">
          <w:rPr>
            <w:noProof/>
            <w:webHidden/>
          </w:rPr>
          <w:fldChar w:fldCharType="end"/>
        </w:r>
      </w:hyperlink>
    </w:p>
    <w:p w14:paraId="3FE80120" w14:textId="552136F6" w:rsidR="0092141C" w:rsidRDefault="00797579">
      <w:pPr>
        <w:pStyle w:val="TOC1"/>
        <w:tabs>
          <w:tab w:val="right" w:pos="9350"/>
        </w:tabs>
        <w:rPr>
          <w:noProof/>
          <w:sz w:val="22"/>
          <w:szCs w:val="22"/>
        </w:rPr>
      </w:pPr>
      <w:hyperlink w:anchor="_Toc101360669" w:history="1">
        <w:r w:rsidR="0092141C" w:rsidRPr="00273A43">
          <w:rPr>
            <w:rStyle w:val="Hyperlink"/>
            <w:noProof/>
            <w:lang w:val="es-ES_tradnl"/>
          </w:rPr>
          <w:t>3. Programa de Licencias y Cadena de Suministro</w:t>
        </w:r>
        <w:r w:rsidR="0092141C">
          <w:rPr>
            <w:noProof/>
            <w:webHidden/>
          </w:rPr>
          <w:tab/>
        </w:r>
        <w:r w:rsidR="0092141C">
          <w:rPr>
            <w:noProof/>
            <w:webHidden/>
          </w:rPr>
          <w:fldChar w:fldCharType="begin"/>
        </w:r>
        <w:r w:rsidR="0092141C">
          <w:rPr>
            <w:noProof/>
            <w:webHidden/>
          </w:rPr>
          <w:instrText xml:space="preserve"> PAGEREF _Toc101360669 \h </w:instrText>
        </w:r>
        <w:r w:rsidR="0092141C">
          <w:rPr>
            <w:noProof/>
            <w:webHidden/>
          </w:rPr>
        </w:r>
        <w:r w:rsidR="0092141C">
          <w:rPr>
            <w:noProof/>
            <w:webHidden/>
          </w:rPr>
          <w:fldChar w:fldCharType="separate"/>
        </w:r>
        <w:r w:rsidR="00517488">
          <w:rPr>
            <w:noProof/>
            <w:webHidden/>
          </w:rPr>
          <w:t>32</w:t>
        </w:r>
        <w:r w:rsidR="0092141C">
          <w:rPr>
            <w:noProof/>
            <w:webHidden/>
          </w:rPr>
          <w:fldChar w:fldCharType="end"/>
        </w:r>
      </w:hyperlink>
    </w:p>
    <w:p w14:paraId="427FFCD8" w14:textId="06BD9BB6" w:rsidR="0092141C" w:rsidRDefault="00797579">
      <w:pPr>
        <w:pStyle w:val="TOC2"/>
        <w:rPr>
          <w:noProof/>
          <w:sz w:val="22"/>
          <w:szCs w:val="22"/>
        </w:rPr>
      </w:pPr>
      <w:hyperlink w:anchor="_Toc101360670" w:history="1">
        <w:r w:rsidR="0092141C" w:rsidRPr="00273A43">
          <w:rPr>
            <w:rStyle w:val="Hyperlink"/>
            <w:noProof/>
            <w:lang w:val="es-ES_tradnl"/>
          </w:rPr>
          <w:t>El Comercio de Productos Certificados FairTSA</w:t>
        </w:r>
        <w:r w:rsidR="0092141C">
          <w:rPr>
            <w:noProof/>
            <w:webHidden/>
          </w:rPr>
          <w:tab/>
        </w:r>
        <w:r w:rsidR="0092141C">
          <w:rPr>
            <w:noProof/>
            <w:webHidden/>
          </w:rPr>
          <w:fldChar w:fldCharType="begin"/>
        </w:r>
        <w:r w:rsidR="0092141C">
          <w:rPr>
            <w:noProof/>
            <w:webHidden/>
          </w:rPr>
          <w:instrText xml:space="preserve"> PAGEREF _Toc101360670 \h </w:instrText>
        </w:r>
        <w:r w:rsidR="0092141C">
          <w:rPr>
            <w:noProof/>
            <w:webHidden/>
          </w:rPr>
        </w:r>
        <w:r w:rsidR="0092141C">
          <w:rPr>
            <w:noProof/>
            <w:webHidden/>
          </w:rPr>
          <w:fldChar w:fldCharType="separate"/>
        </w:r>
        <w:r w:rsidR="00517488">
          <w:rPr>
            <w:noProof/>
            <w:webHidden/>
          </w:rPr>
          <w:t>32</w:t>
        </w:r>
        <w:r w:rsidR="0092141C">
          <w:rPr>
            <w:noProof/>
            <w:webHidden/>
          </w:rPr>
          <w:fldChar w:fldCharType="end"/>
        </w:r>
      </w:hyperlink>
    </w:p>
    <w:p w14:paraId="4313CA9A" w14:textId="50859C91" w:rsidR="0092141C" w:rsidRDefault="00797579">
      <w:pPr>
        <w:pStyle w:val="TOC2"/>
        <w:rPr>
          <w:noProof/>
          <w:sz w:val="22"/>
          <w:szCs w:val="22"/>
        </w:rPr>
      </w:pPr>
      <w:hyperlink w:anchor="_Toc101360671" w:history="1">
        <w:r w:rsidR="0092141C" w:rsidRPr="00273A43">
          <w:rPr>
            <w:rStyle w:val="Hyperlink"/>
            <w:noProof/>
            <w:lang w:val="es-ES_tradnl"/>
          </w:rPr>
          <w:t>Precios de Comercio Justo, Primas y Pago de Derechos de Licencia</w:t>
        </w:r>
        <w:r w:rsidR="0092141C">
          <w:rPr>
            <w:noProof/>
            <w:webHidden/>
          </w:rPr>
          <w:tab/>
        </w:r>
        <w:r w:rsidR="0092141C">
          <w:rPr>
            <w:noProof/>
            <w:webHidden/>
          </w:rPr>
          <w:fldChar w:fldCharType="begin"/>
        </w:r>
        <w:r w:rsidR="0092141C">
          <w:rPr>
            <w:noProof/>
            <w:webHidden/>
          </w:rPr>
          <w:instrText xml:space="preserve"> PAGEREF _Toc101360671 \h </w:instrText>
        </w:r>
        <w:r w:rsidR="0092141C">
          <w:rPr>
            <w:noProof/>
            <w:webHidden/>
          </w:rPr>
        </w:r>
        <w:r w:rsidR="0092141C">
          <w:rPr>
            <w:noProof/>
            <w:webHidden/>
          </w:rPr>
          <w:fldChar w:fldCharType="separate"/>
        </w:r>
        <w:r w:rsidR="00517488">
          <w:rPr>
            <w:noProof/>
            <w:webHidden/>
          </w:rPr>
          <w:t>33</w:t>
        </w:r>
        <w:r w:rsidR="0092141C">
          <w:rPr>
            <w:noProof/>
            <w:webHidden/>
          </w:rPr>
          <w:fldChar w:fldCharType="end"/>
        </w:r>
      </w:hyperlink>
    </w:p>
    <w:p w14:paraId="69505181" w14:textId="59995B2D" w:rsidR="0092141C" w:rsidRDefault="00797579">
      <w:pPr>
        <w:pStyle w:val="TOC2"/>
        <w:rPr>
          <w:noProof/>
          <w:sz w:val="22"/>
          <w:szCs w:val="22"/>
        </w:rPr>
      </w:pPr>
      <w:hyperlink w:anchor="_Toc101360672" w:history="1">
        <w:r w:rsidR="0092141C" w:rsidRPr="00273A43">
          <w:rPr>
            <w:rStyle w:val="Hyperlink"/>
            <w:noProof/>
            <w:lang w:val="es-ES_tradnl"/>
          </w:rPr>
          <w:t>Certificados, Marcas Comerciales y Etiquetado</w:t>
        </w:r>
        <w:r w:rsidR="0092141C">
          <w:rPr>
            <w:noProof/>
            <w:webHidden/>
          </w:rPr>
          <w:tab/>
        </w:r>
        <w:r w:rsidR="0092141C">
          <w:rPr>
            <w:noProof/>
            <w:webHidden/>
          </w:rPr>
          <w:fldChar w:fldCharType="begin"/>
        </w:r>
        <w:r w:rsidR="0092141C">
          <w:rPr>
            <w:noProof/>
            <w:webHidden/>
          </w:rPr>
          <w:instrText xml:space="preserve"> PAGEREF _Toc101360672 \h </w:instrText>
        </w:r>
        <w:r w:rsidR="0092141C">
          <w:rPr>
            <w:noProof/>
            <w:webHidden/>
          </w:rPr>
        </w:r>
        <w:r w:rsidR="0092141C">
          <w:rPr>
            <w:noProof/>
            <w:webHidden/>
          </w:rPr>
          <w:fldChar w:fldCharType="separate"/>
        </w:r>
        <w:r w:rsidR="00517488">
          <w:rPr>
            <w:noProof/>
            <w:webHidden/>
          </w:rPr>
          <w:t>33</w:t>
        </w:r>
        <w:r w:rsidR="0092141C">
          <w:rPr>
            <w:noProof/>
            <w:webHidden/>
          </w:rPr>
          <w:fldChar w:fldCharType="end"/>
        </w:r>
      </w:hyperlink>
    </w:p>
    <w:p w14:paraId="4953C0B7" w14:textId="51F1DBBF" w:rsidR="0092141C" w:rsidRDefault="00797579">
      <w:pPr>
        <w:pStyle w:val="TOC2"/>
        <w:rPr>
          <w:noProof/>
          <w:sz w:val="22"/>
          <w:szCs w:val="22"/>
        </w:rPr>
      </w:pPr>
      <w:hyperlink w:anchor="_Toc101360673" w:history="1">
        <w:r w:rsidR="0092141C" w:rsidRPr="00273A43">
          <w:rPr>
            <w:rStyle w:val="Hyperlink"/>
            <w:noProof/>
            <w:lang w:val="es-ES_tradnl"/>
          </w:rPr>
          <w:t>Prácticas de Comercio Justo en la Cadena de Suministro</w:t>
        </w:r>
        <w:r w:rsidR="0092141C">
          <w:rPr>
            <w:noProof/>
            <w:webHidden/>
          </w:rPr>
          <w:tab/>
        </w:r>
        <w:r w:rsidR="0092141C">
          <w:rPr>
            <w:noProof/>
            <w:webHidden/>
          </w:rPr>
          <w:fldChar w:fldCharType="begin"/>
        </w:r>
        <w:r w:rsidR="0092141C">
          <w:rPr>
            <w:noProof/>
            <w:webHidden/>
          </w:rPr>
          <w:instrText xml:space="preserve"> PAGEREF _Toc101360673 \h </w:instrText>
        </w:r>
        <w:r w:rsidR="0092141C">
          <w:rPr>
            <w:noProof/>
            <w:webHidden/>
          </w:rPr>
        </w:r>
        <w:r w:rsidR="0092141C">
          <w:rPr>
            <w:noProof/>
            <w:webHidden/>
          </w:rPr>
          <w:fldChar w:fldCharType="separate"/>
        </w:r>
        <w:r w:rsidR="00517488">
          <w:rPr>
            <w:noProof/>
            <w:webHidden/>
          </w:rPr>
          <w:t>34</w:t>
        </w:r>
        <w:r w:rsidR="0092141C">
          <w:rPr>
            <w:noProof/>
            <w:webHidden/>
          </w:rPr>
          <w:fldChar w:fldCharType="end"/>
        </w:r>
      </w:hyperlink>
    </w:p>
    <w:p w14:paraId="2D151A2D" w14:textId="6A297C54" w:rsidR="0092141C" w:rsidRDefault="00797579">
      <w:pPr>
        <w:pStyle w:val="TOC2"/>
        <w:rPr>
          <w:noProof/>
          <w:sz w:val="22"/>
          <w:szCs w:val="22"/>
        </w:rPr>
      </w:pPr>
      <w:hyperlink w:anchor="_Toc101360674" w:history="1">
        <w:r w:rsidR="0092141C" w:rsidRPr="00273A43">
          <w:rPr>
            <w:rStyle w:val="Hyperlink"/>
            <w:noProof/>
            <w:lang w:val="es-ES_tradnl"/>
          </w:rPr>
          <w:t>Relaciones con el Consumidor y Transparencia en el Marketing</w:t>
        </w:r>
        <w:r w:rsidR="0092141C">
          <w:rPr>
            <w:noProof/>
            <w:webHidden/>
          </w:rPr>
          <w:tab/>
        </w:r>
        <w:r w:rsidR="0092141C">
          <w:rPr>
            <w:noProof/>
            <w:webHidden/>
          </w:rPr>
          <w:fldChar w:fldCharType="begin"/>
        </w:r>
        <w:r w:rsidR="0092141C">
          <w:rPr>
            <w:noProof/>
            <w:webHidden/>
          </w:rPr>
          <w:instrText xml:space="preserve"> PAGEREF _Toc101360674 \h </w:instrText>
        </w:r>
        <w:r w:rsidR="0092141C">
          <w:rPr>
            <w:noProof/>
            <w:webHidden/>
          </w:rPr>
        </w:r>
        <w:r w:rsidR="0092141C">
          <w:rPr>
            <w:noProof/>
            <w:webHidden/>
          </w:rPr>
          <w:fldChar w:fldCharType="separate"/>
        </w:r>
        <w:r w:rsidR="00517488">
          <w:rPr>
            <w:noProof/>
            <w:webHidden/>
          </w:rPr>
          <w:t>37</w:t>
        </w:r>
        <w:r w:rsidR="0092141C">
          <w:rPr>
            <w:noProof/>
            <w:webHidden/>
          </w:rPr>
          <w:fldChar w:fldCharType="end"/>
        </w:r>
      </w:hyperlink>
    </w:p>
    <w:p w14:paraId="1D9A0731" w14:textId="3C861928" w:rsidR="0092141C" w:rsidRDefault="00797579">
      <w:pPr>
        <w:pStyle w:val="TOC2"/>
        <w:rPr>
          <w:noProof/>
          <w:sz w:val="22"/>
          <w:szCs w:val="22"/>
        </w:rPr>
      </w:pPr>
      <w:hyperlink w:anchor="_Toc101360675" w:history="1">
        <w:r w:rsidR="0092141C" w:rsidRPr="00273A43">
          <w:rPr>
            <w:rStyle w:val="Hyperlink"/>
            <w:noProof/>
            <w:lang w:val="es-ES_tradnl"/>
          </w:rPr>
          <w:t>El Proceso de Certificación</w:t>
        </w:r>
        <w:r w:rsidR="0092141C">
          <w:rPr>
            <w:noProof/>
            <w:webHidden/>
          </w:rPr>
          <w:tab/>
        </w:r>
        <w:r w:rsidR="0092141C">
          <w:rPr>
            <w:noProof/>
            <w:webHidden/>
          </w:rPr>
          <w:fldChar w:fldCharType="begin"/>
        </w:r>
        <w:r w:rsidR="0092141C">
          <w:rPr>
            <w:noProof/>
            <w:webHidden/>
          </w:rPr>
          <w:instrText xml:space="preserve"> PAGEREF _Toc101360675 \h </w:instrText>
        </w:r>
        <w:r w:rsidR="0092141C">
          <w:rPr>
            <w:noProof/>
            <w:webHidden/>
          </w:rPr>
        </w:r>
        <w:r w:rsidR="0092141C">
          <w:rPr>
            <w:noProof/>
            <w:webHidden/>
          </w:rPr>
          <w:fldChar w:fldCharType="separate"/>
        </w:r>
        <w:r w:rsidR="00517488">
          <w:rPr>
            <w:noProof/>
            <w:webHidden/>
          </w:rPr>
          <w:t>39</w:t>
        </w:r>
        <w:r w:rsidR="0092141C">
          <w:rPr>
            <w:noProof/>
            <w:webHidden/>
          </w:rPr>
          <w:fldChar w:fldCharType="end"/>
        </w:r>
      </w:hyperlink>
    </w:p>
    <w:p w14:paraId="3912AA48" w14:textId="6A6E9F6C" w:rsidR="0092141C" w:rsidRDefault="00797579">
      <w:pPr>
        <w:pStyle w:val="TOC2"/>
        <w:rPr>
          <w:noProof/>
          <w:sz w:val="22"/>
          <w:szCs w:val="22"/>
        </w:rPr>
      </w:pPr>
      <w:hyperlink w:anchor="_Toc101360676" w:history="1">
        <w:r w:rsidR="0092141C" w:rsidRPr="00273A43">
          <w:rPr>
            <w:rStyle w:val="Hyperlink"/>
            <w:noProof/>
            <w:lang w:val="es-ES_tradnl"/>
          </w:rPr>
          <w:t>Requisitos de Certificación</w:t>
        </w:r>
        <w:r w:rsidR="0092141C">
          <w:rPr>
            <w:noProof/>
            <w:webHidden/>
          </w:rPr>
          <w:tab/>
        </w:r>
        <w:r w:rsidR="0092141C">
          <w:rPr>
            <w:noProof/>
            <w:webHidden/>
          </w:rPr>
          <w:fldChar w:fldCharType="begin"/>
        </w:r>
        <w:r w:rsidR="0092141C">
          <w:rPr>
            <w:noProof/>
            <w:webHidden/>
          </w:rPr>
          <w:instrText xml:space="preserve"> PAGEREF _Toc101360676 \h </w:instrText>
        </w:r>
        <w:r w:rsidR="0092141C">
          <w:rPr>
            <w:noProof/>
            <w:webHidden/>
          </w:rPr>
        </w:r>
        <w:r w:rsidR="0092141C">
          <w:rPr>
            <w:noProof/>
            <w:webHidden/>
          </w:rPr>
          <w:fldChar w:fldCharType="separate"/>
        </w:r>
        <w:r w:rsidR="00517488">
          <w:rPr>
            <w:noProof/>
            <w:webHidden/>
          </w:rPr>
          <w:t>42</w:t>
        </w:r>
        <w:r w:rsidR="0092141C">
          <w:rPr>
            <w:noProof/>
            <w:webHidden/>
          </w:rPr>
          <w:fldChar w:fldCharType="end"/>
        </w:r>
      </w:hyperlink>
    </w:p>
    <w:p w14:paraId="1C1B70F0" w14:textId="2454A25D" w:rsidR="0092141C" w:rsidRDefault="00797579">
      <w:pPr>
        <w:pStyle w:val="TOC2"/>
        <w:rPr>
          <w:noProof/>
          <w:sz w:val="22"/>
          <w:szCs w:val="22"/>
        </w:rPr>
      </w:pPr>
      <w:hyperlink w:anchor="_Toc101360677" w:history="1">
        <w:r w:rsidR="0092141C" w:rsidRPr="00273A43">
          <w:rPr>
            <w:rStyle w:val="Hyperlink"/>
            <w:noProof/>
            <w:lang w:val="es-ES_tradnl"/>
          </w:rPr>
          <w:t>Certificación, Denegación, Suspensión y Revocación</w:t>
        </w:r>
        <w:r w:rsidR="0092141C">
          <w:rPr>
            <w:noProof/>
            <w:webHidden/>
          </w:rPr>
          <w:tab/>
        </w:r>
        <w:r w:rsidR="0092141C">
          <w:rPr>
            <w:noProof/>
            <w:webHidden/>
          </w:rPr>
          <w:fldChar w:fldCharType="begin"/>
        </w:r>
        <w:r w:rsidR="0092141C">
          <w:rPr>
            <w:noProof/>
            <w:webHidden/>
          </w:rPr>
          <w:instrText xml:space="preserve"> PAGEREF _Toc101360677 \h </w:instrText>
        </w:r>
        <w:r w:rsidR="0092141C">
          <w:rPr>
            <w:noProof/>
            <w:webHidden/>
          </w:rPr>
        </w:r>
        <w:r w:rsidR="0092141C">
          <w:rPr>
            <w:noProof/>
            <w:webHidden/>
          </w:rPr>
          <w:fldChar w:fldCharType="separate"/>
        </w:r>
        <w:r w:rsidR="00517488">
          <w:rPr>
            <w:noProof/>
            <w:webHidden/>
          </w:rPr>
          <w:t>44</w:t>
        </w:r>
        <w:r w:rsidR="0092141C">
          <w:rPr>
            <w:noProof/>
            <w:webHidden/>
          </w:rPr>
          <w:fldChar w:fldCharType="end"/>
        </w:r>
      </w:hyperlink>
    </w:p>
    <w:p w14:paraId="63C8666D" w14:textId="4D3EC8BF" w:rsidR="0092141C" w:rsidRDefault="00797579">
      <w:pPr>
        <w:pStyle w:val="TOC1"/>
        <w:tabs>
          <w:tab w:val="right" w:pos="9350"/>
        </w:tabs>
        <w:rPr>
          <w:noProof/>
          <w:sz w:val="22"/>
          <w:szCs w:val="22"/>
        </w:rPr>
      </w:pPr>
      <w:hyperlink w:anchor="_Toc101360678" w:history="1">
        <w:r w:rsidR="0092141C" w:rsidRPr="00273A43">
          <w:rPr>
            <w:rStyle w:val="Hyperlink"/>
            <w:noProof/>
            <w:lang w:val="es-ES_tradnl"/>
          </w:rPr>
          <w:t>5. Proyectos de Desarrollo Comunitario y Desarrollo de Capacidades</w:t>
        </w:r>
        <w:r w:rsidR="0092141C">
          <w:rPr>
            <w:noProof/>
            <w:webHidden/>
          </w:rPr>
          <w:tab/>
        </w:r>
        <w:r w:rsidR="0092141C">
          <w:rPr>
            <w:noProof/>
            <w:webHidden/>
          </w:rPr>
          <w:fldChar w:fldCharType="begin"/>
        </w:r>
        <w:r w:rsidR="0092141C">
          <w:rPr>
            <w:noProof/>
            <w:webHidden/>
          </w:rPr>
          <w:instrText xml:space="preserve"> PAGEREF _Toc101360678 \h </w:instrText>
        </w:r>
        <w:r w:rsidR="0092141C">
          <w:rPr>
            <w:noProof/>
            <w:webHidden/>
          </w:rPr>
        </w:r>
        <w:r w:rsidR="0092141C">
          <w:rPr>
            <w:noProof/>
            <w:webHidden/>
          </w:rPr>
          <w:fldChar w:fldCharType="separate"/>
        </w:r>
        <w:r w:rsidR="00517488">
          <w:rPr>
            <w:noProof/>
            <w:webHidden/>
          </w:rPr>
          <w:t>47</w:t>
        </w:r>
        <w:r w:rsidR="0092141C">
          <w:rPr>
            <w:noProof/>
            <w:webHidden/>
          </w:rPr>
          <w:fldChar w:fldCharType="end"/>
        </w:r>
      </w:hyperlink>
    </w:p>
    <w:p w14:paraId="1A0E4921" w14:textId="58A80466" w:rsidR="0092141C" w:rsidRDefault="00797579">
      <w:pPr>
        <w:pStyle w:val="TOC2"/>
        <w:rPr>
          <w:noProof/>
          <w:sz w:val="22"/>
          <w:szCs w:val="22"/>
        </w:rPr>
      </w:pPr>
      <w:hyperlink w:anchor="_Toc101360679" w:history="1">
        <w:r w:rsidR="0092141C" w:rsidRPr="00273A43">
          <w:rPr>
            <w:rStyle w:val="Hyperlink"/>
            <w:noProof/>
            <w:lang w:val="es-ES_tradnl"/>
          </w:rPr>
          <w:t>Beneficiarios, Ubicación y Proyectos Existentes</w:t>
        </w:r>
        <w:r w:rsidR="0092141C">
          <w:rPr>
            <w:noProof/>
            <w:webHidden/>
          </w:rPr>
          <w:tab/>
        </w:r>
        <w:r w:rsidR="0092141C">
          <w:rPr>
            <w:noProof/>
            <w:webHidden/>
          </w:rPr>
          <w:fldChar w:fldCharType="begin"/>
        </w:r>
        <w:r w:rsidR="0092141C">
          <w:rPr>
            <w:noProof/>
            <w:webHidden/>
          </w:rPr>
          <w:instrText xml:space="preserve"> PAGEREF _Toc101360679 \h </w:instrText>
        </w:r>
        <w:r w:rsidR="0092141C">
          <w:rPr>
            <w:noProof/>
            <w:webHidden/>
          </w:rPr>
        </w:r>
        <w:r w:rsidR="0092141C">
          <w:rPr>
            <w:noProof/>
            <w:webHidden/>
          </w:rPr>
          <w:fldChar w:fldCharType="separate"/>
        </w:r>
        <w:r w:rsidR="00517488">
          <w:rPr>
            <w:noProof/>
            <w:webHidden/>
          </w:rPr>
          <w:t>47</w:t>
        </w:r>
        <w:r w:rsidR="0092141C">
          <w:rPr>
            <w:noProof/>
            <w:webHidden/>
          </w:rPr>
          <w:fldChar w:fldCharType="end"/>
        </w:r>
      </w:hyperlink>
    </w:p>
    <w:p w14:paraId="31182F30" w14:textId="4383AA2D" w:rsidR="0092141C" w:rsidRDefault="00797579">
      <w:pPr>
        <w:pStyle w:val="TOC2"/>
        <w:rPr>
          <w:noProof/>
          <w:sz w:val="22"/>
          <w:szCs w:val="22"/>
        </w:rPr>
      </w:pPr>
      <w:hyperlink w:anchor="_Toc101360680" w:history="1">
        <w:r w:rsidR="0092141C" w:rsidRPr="00273A43">
          <w:rPr>
            <w:rStyle w:val="Hyperlink"/>
            <w:noProof/>
            <w:lang w:val="es-ES_tradnl"/>
          </w:rPr>
          <w:t>Tipos de Proyectos Elegibles</w:t>
        </w:r>
        <w:r w:rsidR="0092141C">
          <w:rPr>
            <w:noProof/>
            <w:webHidden/>
          </w:rPr>
          <w:tab/>
        </w:r>
        <w:r w:rsidR="0092141C">
          <w:rPr>
            <w:noProof/>
            <w:webHidden/>
          </w:rPr>
          <w:fldChar w:fldCharType="begin"/>
        </w:r>
        <w:r w:rsidR="0092141C">
          <w:rPr>
            <w:noProof/>
            <w:webHidden/>
          </w:rPr>
          <w:instrText xml:space="preserve"> PAGEREF _Toc101360680 \h </w:instrText>
        </w:r>
        <w:r w:rsidR="0092141C">
          <w:rPr>
            <w:noProof/>
            <w:webHidden/>
          </w:rPr>
        </w:r>
        <w:r w:rsidR="0092141C">
          <w:rPr>
            <w:noProof/>
            <w:webHidden/>
          </w:rPr>
          <w:fldChar w:fldCharType="separate"/>
        </w:r>
        <w:r w:rsidR="00517488">
          <w:rPr>
            <w:noProof/>
            <w:webHidden/>
          </w:rPr>
          <w:t>48</w:t>
        </w:r>
        <w:r w:rsidR="0092141C">
          <w:rPr>
            <w:noProof/>
            <w:webHidden/>
          </w:rPr>
          <w:fldChar w:fldCharType="end"/>
        </w:r>
      </w:hyperlink>
    </w:p>
    <w:p w14:paraId="07D700C2" w14:textId="650C8779" w:rsidR="0092141C" w:rsidRDefault="00797579">
      <w:pPr>
        <w:pStyle w:val="TOC2"/>
        <w:rPr>
          <w:noProof/>
          <w:sz w:val="22"/>
          <w:szCs w:val="22"/>
        </w:rPr>
      </w:pPr>
      <w:hyperlink w:anchor="_Toc101360681" w:history="1">
        <w:r w:rsidR="0092141C" w:rsidRPr="00273A43">
          <w:rPr>
            <w:rStyle w:val="Hyperlink"/>
            <w:noProof/>
            <w:lang w:val="es-ES_tradnl"/>
          </w:rPr>
          <w:t>Gestión de Proyectos de Desarrollo Comunitario</w:t>
        </w:r>
        <w:r w:rsidR="0092141C">
          <w:rPr>
            <w:noProof/>
            <w:webHidden/>
          </w:rPr>
          <w:tab/>
        </w:r>
        <w:r w:rsidR="0092141C">
          <w:rPr>
            <w:noProof/>
            <w:webHidden/>
          </w:rPr>
          <w:fldChar w:fldCharType="begin"/>
        </w:r>
        <w:r w:rsidR="0092141C">
          <w:rPr>
            <w:noProof/>
            <w:webHidden/>
          </w:rPr>
          <w:instrText xml:space="preserve"> PAGEREF _Toc101360681 \h </w:instrText>
        </w:r>
        <w:r w:rsidR="0092141C">
          <w:rPr>
            <w:noProof/>
            <w:webHidden/>
          </w:rPr>
        </w:r>
        <w:r w:rsidR="0092141C">
          <w:rPr>
            <w:noProof/>
            <w:webHidden/>
          </w:rPr>
          <w:fldChar w:fldCharType="separate"/>
        </w:r>
        <w:r w:rsidR="00517488">
          <w:rPr>
            <w:noProof/>
            <w:webHidden/>
          </w:rPr>
          <w:t>51</w:t>
        </w:r>
        <w:r w:rsidR="0092141C">
          <w:rPr>
            <w:noProof/>
            <w:webHidden/>
          </w:rPr>
          <w:fldChar w:fldCharType="end"/>
        </w:r>
      </w:hyperlink>
    </w:p>
    <w:p w14:paraId="5E44CE6B" w14:textId="5F9401BE" w:rsidR="0092141C" w:rsidRDefault="00797579">
      <w:pPr>
        <w:pStyle w:val="TOC2"/>
        <w:rPr>
          <w:noProof/>
          <w:sz w:val="22"/>
          <w:szCs w:val="22"/>
        </w:rPr>
      </w:pPr>
      <w:hyperlink w:anchor="_Toc101360682" w:history="1">
        <w:r w:rsidR="0092141C" w:rsidRPr="00273A43">
          <w:rPr>
            <w:rStyle w:val="Hyperlink"/>
            <w:noProof/>
            <w:lang w:val="es-ES_tradnl"/>
          </w:rPr>
          <w:t>Desarrollo de Capacidades</w:t>
        </w:r>
        <w:r w:rsidR="0092141C">
          <w:rPr>
            <w:noProof/>
            <w:webHidden/>
          </w:rPr>
          <w:tab/>
        </w:r>
        <w:r w:rsidR="0092141C">
          <w:rPr>
            <w:noProof/>
            <w:webHidden/>
          </w:rPr>
          <w:fldChar w:fldCharType="begin"/>
        </w:r>
        <w:r w:rsidR="0092141C">
          <w:rPr>
            <w:noProof/>
            <w:webHidden/>
          </w:rPr>
          <w:instrText xml:space="preserve"> PAGEREF _Toc101360682 \h </w:instrText>
        </w:r>
        <w:r w:rsidR="0092141C">
          <w:rPr>
            <w:noProof/>
            <w:webHidden/>
          </w:rPr>
        </w:r>
        <w:r w:rsidR="0092141C">
          <w:rPr>
            <w:noProof/>
            <w:webHidden/>
          </w:rPr>
          <w:fldChar w:fldCharType="separate"/>
        </w:r>
        <w:r w:rsidR="00517488">
          <w:rPr>
            <w:noProof/>
            <w:webHidden/>
          </w:rPr>
          <w:t>54</w:t>
        </w:r>
        <w:r w:rsidR="0092141C">
          <w:rPr>
            <w:noProof/>
            <w:webHidden/>
          </w:rPr>
          <w:fldChar w:fldCharType="end"/>
        </w:r>
      </w:hyperlink>
    </w:p>
    <w:p w14:paraId="10AFC4B4" w14:textId="2E2596BB" w:rsidR="0092141C" w:rsidRDefault="00797579">
      <w:pPr>
        <w:pStyle w:val="TOC1"/>
        <w:tabs>
          <w:tab w:val="right" w:pos="9350"/>
        </w:tabs>
        <w:rPr>
          <w:noProof/>
          <w:sz w:val="22"/>
          <w:szCs w:val="22"/>
        </w:rPr>
      </w:pPr>
      <w:hyperlink w:anchor="_Toc101360683" w:history="1">
        <w:r w:rsidR="0092141C" w:rsidRPr="00273A43">
          <w:rPr>
            <w:rStyle w:val="Hyperlink"/>
            <w:noProof/>
            <w:lang w:val="es-ES_tradnl"/>
          </w:rPr>
          <w:t>6. Requisitos Laborales</w:t>
        </w:r>
        <w:r w:rsidR="0092141C">
          <w:rPr>
            <w:noProof/>
            <w:webHidden/>
          </w:rPr>
          <w:tab/>
        </w:r>
        <w:r w:rsidR="0092141C">
          <w:rPr>
            <w:noProof/>
            <w:webHidden/>
          </w:rPr>
          <w:fldChar w:fldCharType="begin"/>
        </w:r>
        <w:r w:rsidR="0092141C">
          <w:rPr>
            <w:noProof/>
            <w:webHidden/>
          </w:rPr>
          <w:instrText xml:space="preserve"> PAGEREF _Toc101360683 \h </w:instrText>
        </w:r>
        <w:r w:rsidR="0092141C">
          <w:rPr>
            <w:noProof/>
            <w:webHidden/>
          </w:rPr>
        </w:r>
        <w:r w:rsidR="0092141C">
          <w:rPr>
            <w:noProof/>
            <w:webHidden/>
          </w:rPr>
          <w:fldChar w:fldCharType="separate"/>
        </w:r>
        <w:r w:rsidR="00517488">
          <w:rPr>
            <w:noProof/>
            <w:webHidden/>
          </w:rPr>
          <w:t>55</w:t>
        </w:r>
        <w:r w:rsidR="0092141C">
          <w:rPr>
            <w:noProof/>
            <w:webHidden/>
          </w:rPr>
          <w:fldChar w:fldCharType="end"/>
        </w:r>
      </w:hyperlink>
    </w:p>
    <w:p w14:paraId="4219DB19" w14:textId="6B0E7843" w:rsidR="0092141C" w:rsidRDefault="00797579">
      <w:pPr>
        <w:pStyle w:val="TOC2"/>
        <w:rPr>
          <w:noProof/>
          <w:sz w:val="22"/>
          <w:szCs w:val="22"/>
        </w:rPr>
      </w:pPr>
      <w:hyperlink w:anchor="_Toc101360684" w:history="1">
        <w:r w:rsidR="0092141C" w:rsidRPr="00273A43">
          <w:rPr>
            <w:rStyle w:val="Hyperlink"/>
            <w:noProof/>
            <w:lang w:val="es-ES_tradnl"/>
          </w:rPr>
          <w:t>Derechos Humanos</w:t>
        </w:r>
        <w:r w:rsidR="0092141C">
          <w:rPr>
            <w:noProof/>
            <w:webHidden/>
          </w:rPr>
          <w:tab/>
        </w:r>
        <w:r w:rsidR="0092141C">
          <w:rPr>
            <w:noProof/>
            <w:webHidden/>
          </w:rPr>
          <w:fldChar w:fldCharType="begin"/>
        </w:r>
        <w:r w:rsidR="0092141C">
          <w:rPr>
            <w:noProof/>
            <w:webHidden/>
          </w:rPr>
          <w:instrText xml:space="preserve"> PAGEREF _Toc101360684 \h </w:instrText>
        </w:r>
        <w:r w:rsidR="0092141C">
          <w:rPr>
            <w:noProof/>
            <w:webHidden/>
          </w:rPr>
        </w:r>
        <w:r w:rsidR="0092141C">
          <w:rPr>
            <w:noProof/>
            <w:webHidden/>
          </w:rPr>
          <w:fldChar w:fldCharType="separate"/>
        </w:r>
        <w:r w:rsidR="00517488">
          <w:rPr>
            <w:noProof/>
            <w:webHidden/>
          </w:rPr>
          <w:t>56</w:t>
        </w:r>
        <w:r w:rsidR="0092141C">
          <w:rPr>
            <w:noProof/>
            <w:webHidden/>
          </w:rPr>
          <w:fldChar w:fldCharType="end"/>
        </w:r>
      </w:hyperlink>
    </w:p>
    <w:p w14:paraId="74F72047" w14:textId="1E95326C" w:rsidR="0092141C" w:rsidRDefault="00797579">
      <w:pPr>
        <w:pStyle w:val="TOC2"/>
        <w:rPr>
          <w:noProof/>
          <w:sz w:val="22"/>
          <w:szCs w:val="22"/>
        </w:rPr>
      </w:pPr>
      <w:hyperlink w:anchor="_Toc101360685" w:history="1">
        <w:r w:rsidR="0092141C" w:rsidRPr="00273A43">
          <w:rPr>
            <w:rStyle w:val="Hyperlink"/>
            <w:noProof/>
            <w:lang w:val="es-ES_tradnl"/>
          </w:rPr>
          <w:t>Condiciones de Empleo</w:t>
        </w:r>
        <w:r w:rsidR="0092141C">
          <w:rPr>
            <w:noProof/>
            <w:webHidden/>
          </w:rPr>
          <w:tab/>
        </w:r>
        <w:r w:rsidR="0092141C">
          <w:rPr>
            <w:noProof/>
            <w:webHidden/>
          </w:rPr>
          <w:fldChar w:fldCharType="begin"/>
        </w:r>
        <w:r w:rsidR="0092141C">
          <w:rPr>
            <w:noProof/>
            <w:webHidden/>
          </w:rPr>
          <w:instrText xml:space="preserve"> PAGEREF _Toc101360685 \h </w:instrText>
        </w:r>
        <w:r w:rsidR="0092141C">
          <w:rPr>
            <w:noProof/>
            <w:webHidden/>
          </w:rPr>
        </w:r>
        <w:r w:rsidR="0092141C">
          <w:rPr>
            <w:noProof/>
            <w:webHidden/>
          </w:rPr>
          <w:fldChar w:fldCharType="separate"/>
        </w:r>
        <w:r w:rsidR="00517488">
          <w:rPr>
            <w:noProof/>
            <w:webHidden/>
          </w:rPr>
          <w:t>57</w:t>
        </w:r>
        <w:r w:rsidR="0092141C">
          <w:rPr>
            <w:noProof/>
            <w:webHidden/>
          </w:rPr>
          <w:fldChar w:fldCharType="end"/>
        </w:r>
      </w:hyperlink>
    </w:p>
    <w:p w14:paraId="479E2799" w14:textId="3A22DB88" w:rsidR="0092141C" w:rsidRDefault="00797579">
      <w:pPr>
        <w:pStyle w:val="TOC2"/>
        <w:rPr>
          <w:noProof/>
          <w:sz w:val="22"/>
          <w:szCs w:val="22"/>
        </w:rPr>
      </w:pPr>
      <w:hyperlink w:anchor="_Toc101360686" w:history="1">
        <w:r w:rsidR="0092141C" w:rsidRPr="00273A43">
          <w:rPr>
            <w:rStyle w:val="Hyperlink"/>
            <w:noProof/>
            <w:lang w:val="es-ES_tradnl"/>
          </w:rPr>
          <w:t>Contratos, Salarios y Tiempo de Trabajo</w:t>
        </w:r>
        <w:r w:rsidR="0092141C">
          <w:rPr>
            <w:noProof/>
            <w:webHidden/>
          </w:rPr>
          <w:tab/>
        </w:r>
        <w:r w:rsidR="0092141C">
          <w:rPr>
            <w:noProof/>
            <w:webHidden/>
          </w:rPr>
          <w:fldChar w:fldCharType="begin"/>
        </w:r>
        <w:r w:rsidR="0092141C">
          <w:rPr>
            <w:noProof/>
            <w:webHidden/>
          </w:rPr>
          <w:instrText xml:space="preserve"> PAGEREF _Toc101360686 \h </w:instrText>
        </w:r>
        <w:r w:rsidR="0092141C">
          <w:rPr>
            <w:noProof/>
            <w:webHidden/>
          </w:rPr>
        </w:r>
        <w:r w:rsidR="0092141C">
          <w:rPr>
            <w:noProof/>
            <w:webHidden/>
          </w:rPr>
          <w:fldChar w:fldCharType="separate"/>
        </w:r>
        <w:r w:rsidR="00517488">
          <w:rPr>
            <w:noProof/>
            <w:webHidden/>
          </w:rPr>
          <w:t>58</w:t>
        </w:r>
        <w:r w:rsidR="0092141C">
          <w:rPr>
            <w:noProof/>
            <w:webHidden/>
          </w:rPr>
          <w:fldChar w:fldCharType="end"/>
        </w:r>
      </w:hyperlink>
    </w:p>
    <w:p w14:paraId="1961F053" w14:textId="2C75F35C" w:rsidR="0092141C" w:rsidRDefault="00797579">
      <w:pPr>
        <w:pStyle w:val="TOC2"/>
        <w:rPr>
          <w:noProof/>
          <w:sz w:val="22"/>
          <w:szCs w:val="22"/>
        </w:rPr>
      </w:pPr>
      <w:hyperlink w:anchor="_Toc101360687" w:history="1">
        <w:r w:rsidR="0092141C" w:rsidRPr="00273A43">
          <w:rPr>
            <w:rStyle w:val="Hyperlink"/>
            <w:noProof/>
            <w:lang w:val="es-ES_tradnl"/>
          </w:rPr>
          <w:t>Libertad de Asociación, Negociación Colectiva y Derechos de los Trabajadores No Sindicalizados</w:t>
        </w:r>
        <w:r w:rsidR="0092141C">
          <w:rPr>
            <w:noProof/>
            <w:webHidden/>
          </w:rPr>
          <w:tab/>
        </w:r>
        <w:r w:rsidR="0092141C">
          <w:rPr>
            <w:noProof/>
            <w:webHidden/>
          </w:rPr>
          <w:fldChar w:fldCharType="begin"/>
        </w:r>
        <w:r w:rsidR="0092141C">
          <w:rPr>
            <w:noProof/>
            <w:webHidden/>
          </w:rPr>
          <w:instrText xml:space="preserve"> PAGEREF _Toc101360687 \h </w:instrText>
        </w:r>
        <w:r w:rsidR="0092141C">
          <w:rPr>
            <w:noProof/>
            <w:webHidden/>
          </w:rPr>
        </w:r>
        <w:r w:rsidR="0092141C">
          <w:rPr>
            <w:noProof/>
            <w:webHidden/>
          </w:rPr>
          <w:fldChar w:fldCharType="separate"/>
        </w:r>
        <w:r w:rsidR="00517488">
          <w:rPr>
            <w:noProof/>
            <w:webHidden/>
          </w:rPr>
          <w:t>60</w:t>
        </w:r>
        <w:r w:rsidR="0092141C">
          <w:rPr>
            <w:noProof/>
            <w:webHidden/>
          </w:rPr>
          <w:fldChar w:fldCharType="end"/>
        </w:r>
      </w:hyperlink>
    </w:p>
    <w:p w14:paraId="5D4D6E87" w14:textId="304111CD" w:rsidR="0092141C" w:rsidRDefault="00797579">
      <w:pPr>
        <w:pStyle w:val="TOC2"/>
        <w:rPr>
          <w:noProof/>
          <w:sz w:val="22"/>
          <w:szCs w:val="22"/>
        </w:rPr>
      </w:pPr>
      <w:hyperlink w:anchor="_Toc101360688" w:history="1">
        <w:r w:rsidR="0092141C" w:rsidRPr="00273A43">
          <w:rPr>
            <w:rStyle w:val="Hyperlink"/>
            <w:noProof/>
            <w:lang w:val="es-ES_tradnl"/>
          </w:rPr>
          <w:t>Seguridad Social y Beneficios de Salud</w:t>
        </w:r>
        <w:r w:rsidR="0092141C">
          <w:rPr>
            <w:noProof/>
            <w:webHidden/>
          </w:rPr>
          <w:tab/>
        </w:r>
        <w:r w:rsidR="0092141C">
          <w:rPr>
            <w:noProof/>
            <w:webHidden/>
          </w:rPr>
          <w:fldChar w:fldCharType="begin"/>
        </w:r>
        <w:r w:rsidR="0092141C">
          <w:rPr>
            <w:noProof/>
            <w:webHidden/>
          </w:rPr>
          <w:instrText xml:space="preserve"> PAGEREF _Toc101360688 \h </w:instrText>
        </w:r>
        <w:r w:rsidR="0092141C">
          <w:rPr>
            <w:noProof/>
            <w:webHidden/>
          </w:rPr>
        </w:r>
        <w:r w:rsidR="0092141C">
          <w:rPr>
            <w:noProof/>
            <w:webHidden/>
          </w:rPr>
          <w:fldChar w:fldCharType="separate"/>
        </w:r>
        <w:r w:rsidR="00517488">
          <w:rPr>
            <w:noProof/>
            <w:webHidden/>
          </w:rPr>
          <w:t>61</w:t>
        </w:r>
        <w:r w:rsidR="0092141C">
          <w:rPr>
            <w:noProof/>
            <w:webHidden/>
          </w:rPr>
          <w:fldChar w:fldCharType="end"/>
        </w:r>
      </w:hyperlink>
    </w:p>
    <w:p w14:paraId="7E960ABB" w14:textId="09EC37E4" w:rsidR="0092141C" w:rsidRDefault="00797579">
      <w:pPr>
        <w:pStyle w:val="TOC2"/>
        <w:rPr>
          <w:noProof/>
          <w:sz w:val="22"/>
          <w:szCs w:val="22"/>
        </w:rPr>
      </w:pPr>
      <w:hyperlink w:anchor="_Toc101360689" w:history="1">
        <w:r w:rsidR="0092141C" w:rsidRPr="00273A43">
          <w:rPr>
            <w:rStyle w:val="Hyperlink"/>
            <w:noProof/>
            <w:lang w:val="es-ES_tradnl"/>
          </w:rPr>
          <w:t>Requisitos de Salud y Seguridad Ocupacional</w:t>
        </w:r>
        <w:r w:rsidR="0092141C">
          <w:rPr>
            <w:noProof/>
            <w:webHidden/>
          </w:rPr>
          <w:tab/>
        </w:r>
        <w:r w:rsidR="0092141C">
          <w:rPr>
            <w:noProof/>
            <w:webHidden/>
          </w:rPr>
          <w:fldChar w:fldCharType="begin"/>
        </w:r>
        <w:r w:rsidR="0092141C">
          <w:rPr>
            <w:noProof/>
            <w:webHidden/>
          </w:rPr>
          <w:instrText xml:space="preserve"> PAGEREF _Toc101360689 \h </w:instrText>
        </w:r>
        <w:r w:rsidR="0092141C">
          <w:rPr>
            <w:noProof/>
            <w:webHidden/>
          </w:rPr>
        </w:r>
        <w:r w:rsidR="0092141C">
          <w:rPr>
            <w:noProof/>
            <w:webHidden/>
          </w:rPr>
          <w:fldChar w:fldCharType="separate"/>
        </w:r>
        <w:r w:rsidR="00517488">
          <w:rPr>
            <w:noProof/>
            <w:webHidden/>
          </w:rPr>
          <w:t>62</w:t>
        </w:r>
        <w:r w:rsidR="0092141C">
          <w:rPr>
            <w:noProof/>
            <w:webHidden/>
          </w:rPr>
          <w:fldChar w:fldCharType="end"/>
        </w:r>
      </w:hyperlink>
    </w:p>
    <w:p w14:paraId="5D269208" w14:textId="264B0C59" w:rsidR="0092141C" w:rsidRDefault="00797579">
      <w:pPr>
        <w:pStyle w:val="TOC2"/>
        <w:rPr>
          <w:noProof/>
          <w:sz w:val="22"/>
          <w:szCs w:val="22"/>
        </w:rPr>
      </w:pPr>
      <w:hyperlink w:anchor="_Toc101360690" w:history="1">
        <w:r w:rsidR="0092141C" w:rsidRPr="00273A43">
          <w:rPr>
            <w:rStyle w:val="Hyperlink"/>
            <w:noProof/>
            <w:lang w:val="es-ES_tradnl"/>
          </w:rPr>
          <w:t>Requisitos Específicos para los Trabajadores Agrícolas, Incluyendo los Trabajadores Estacionales y Migrantes</w:t>
        </w:r>
        <w:r w:rsidR="0092141C">
          <w:rPr>
            <w:noProof/>
            <w:webHidden/>
          </w:rPr>
          <w:tab/>
        </w:r>
        <w:r w:rsidR="0092141C">
          <w:rPr>
            <w:noProof/>
            <w:webHidden/>
          </w:rPr>
          <w:fldChar w:fldCharType="begin"/>
        </w:r>
        <w:r w:rsidR="0092141C">
          <w:rPr>
            <w:noProof/>
            <w:webHidden/>
          </w:rPr>
          <w:instrText xml:space="preserve"> PAGEREF _Toc101360690 \h </w:instrText>
        </w:r>
        <w:r w:rsidR="0092141C">
          <w:rPr>
            <w:noProof/>
            <w:webHidden/>
          </w:rPr>
        </w:r>
        <w:r w:rsidR="0092141C">
          <w:rPr>
            <w:noProof/>
            <w:webHidden/>
          </w:rPr>
          <w:fldChar w:fldCharType="separate"/>
        </w:r>
        <w:r w:rsidR="00517488">
          <w:rPr>
            <w:noProof/>
            <w:webHidden/>
          </w:rPr>
          <w:t>64</w:t>
        </w:r>
        <w:r w:rsidR="0092141C">
          <w:rPr>
            <w:noProof/>
            <w:webHidden/>
          </w:rPr>
          <w:fldChar w:fldCharType="end"/>
        </w:r>
      </w:hyperlink>
    </w:p>
    <w:p w14:paraId="2BBD1E8A" w14:textId="41D8B8AB" w:rsidR="0092141C" w:rsidRDefault="00797579">
      <w:pPr>
        <w:pStyle w:val="TOC2"/>
        <w:rPr>
          <w:noProof/>
          <w:sz w:val="22"/>
          <w:szCs w:val="22"/>
        </w:rPr>
      </w:pPr>
      <w:hyperlink w:anchor="_Toc101360691" w:history="1">
        <w:r w:rsidR="0092141C" w:rsidRPr="00273A43">
          <w:rPr>
            <w:rStyle w:val="Hyperlink"/>
            <w:noProof/>
            <w:lang w:val="es-ES_tradnl"/>
          </w:rPr>
          <w:t>Requisitos de Gestión y Comunicación para Operaciones con más de 50 Trabajadores Regulares</w:t>
        </w:r>
        <w:r w:rsidR="0092141C">
          <w:rPr>
            <w:noProof/>
            <w:webHidden/>
          </w:rPr>
          <w:tab/>
        </w:r>
        <w:r w:rsidR="0092141C">
          <w:rPr>
            <w:noProof/>
            <w:webHidden/>
          </w:rPr>
          <w:fldChar w:fldCharType="begin"/>
        </w:r>
        <w:r w:rsidR="0092141C">
          <w:rPr>
            <w:noProof/>
            <w:webHidden/>
          </w:rPr>
          <w:instrText xml:space="preserve"> PAGEREF _Toc101360691 \h </w:instrText>
        </w:r>
        <w:r w:rsidR="0092141C">
          <w:rPr>
            <w:noProof/>
            <w:webHidden/>
          </w:rPr>
        </w:r>
        <w:r w:rsidR="0092141C">
          <w:rPr>
            <w:noProof/>
            <w:webHidden/>
          </w:rPr>
          <w:fldChar w:fldCharType="separate"/>
        </w:r>
        <w:r w:rsidR="00517488">
          <w:rPr>
            <w:noProof/>
            <w:webHidden/>
          </w:rPr>
          <w:t>65</w:t>
        </w:r>
        <w:r w:rsidR="0092141C">
          <w:rPr>
            <w:noProof/>
            <w:webHidden/>
          </w:rPr>
          <w:fldChar w:fldCharType="end"/>
        </w:r>
      </w:hyperlink>
    </w:p>
    <w:p w14:paraId="1149619D" w14:textId="27DD4AA8" w:rsidR="0092141C" w:rsidRDefault="00797579">
      <w:pPr>
        <w:pStyle w:val="TOC1"/>
        <w:tabs>
          <w:tab w:val="right" w:pos="9350"/>
        </w:tabs>
        <w:rPr>
          <w:noProof/>
          <w:sz w:val="22"/>
          <w:szCs w:val="22"/>
        </w:rPr>
      </w:pPr>
      <w:hyperlink w:anchor="_Toc101360692" w:history="1">
        <w:r w:rsidR="0092141C" w:rsidRPr="00273A43">
          <w:rPr>
            <w:rStyle w:val="Hyperlink"/>
            <w:noProof/>
            <w:lang w:val="es-ES_tradnl"/>
          </w:rPr>
          <w:t>7. Requisitos Medioambientales</w:t>
        </w:r>
        <w:r w:rsidR="0092141C">
          <w:rPr>
            <w:noProof/>
            <w:webHidden/>
          </w:rPr>
          <w:tab/>
        </w:r>
        <w:r w:rsidR="0092141C">
          <w:rPr>
            <w:noProof/>
            <w:webHidden/>
          </w:rPr>
          <w:fldChar w:fldCharType="begin"/>
        </w:r>
        <w:r w:rsidR="0092141C">
          <w:rPr>
            <w:noProof/>
            <w:webHidden/>
          </w:rPr>
          <w:instrText xml:space="preserve"> PAGEREF _Toc101360692 \h </w:instrText>
        </w:r>
        <w:r w:rsidR="0092141C">
          <w:rPr>
            <w:noProof/>
            <w:webHidden/>
          </w:rPr>
        </w:r>
        <w:r w:rsidR="0092141C">
          <w:rPr>
            <w:noProof/>
            <w:webHidden/>
          </w:rPr>
          <w:fldChar w:fldCharType="separate"/>
        </w:r>
        <w:r w:rsidR="00517488">
          <w:rPr>
            <w:noProof/>
            <w:webHidden/>
          </w:rPr>
          <w:t>66</w:t>
        </w:r>
        <w:r w:rsidR="0092141C">
          <w:rPr>
            <w:noProof/>
            <w:webHidden/>
          </w:rPr>
          <w:fldChar w:fldCharType="end"/>
        </w:r>
      </w:hyperlink>
    </w:p>
    <w:p w14:paraId="47327078" w14:textId="7A3E9E7D" w:rsidR="0092141C" w:rsidRDefault="00797579">
      <w:pPr>
        <w:pStyle w:val="TOC2"/>
        <w:rPr>
          <w:noProof/>
          <w:sz w:val="22"/>
          <w:szCs w:val="22"/>
        </w:rPr>
      </w:pPr>
      <w:hyperlink w:anchor="_Toc101360693" w:history="1">
        <w:r w:rsidR="0092141C" w:rsidRPr="00273A43">
          <w:rPr>
            <w:rStyle w:val="Hyperlink"/>
            <w:noProof/>
            <w:lang w:val="es-ES_tradnl"/>
          </w:rPr>
          <w:t>Fuentes, Uso y Conservación del Agua</w:t>
        </w:r>
        <w:r w:rsidR="0092141C">
          <w:rPr>
            <w:noProof/>
            <w:webHidden/>
          </w:rPr>
          <w:tab/>
        </w:r>
        <w:r w:rsidR="0092141C">
          <w:rPr>
            <w:noProof/>
            <w:webHidden/>
          </w:rPr>
          <w:fldChar w:fldCharType="begin"/>
        </w:r>
        <w:r w:rsidR="0092141C">
          <w:rPr>
            <w:noProof/>
            <w:webHidden/>
          </w:rPr>
          <w:instrText xml:space="preserve"> PAGEREF _Toc101360693 \h </w:instrText>
        </w:r>
        <w:r w:rsidR="0092141C">
          <w:rPr>
            <w:noProof/>
            <w:webHidden/>
          </w:rPr>
        </w:r>
        <w:r w:rsidR="0092141C">
          <w:rPr>
            <w:noProof/>
            <w:webHidden/>
          </w:rPr>
          <w:fldChar w:fldCharType="separate"/>
        </w:r>
        <w:r w:rsidR="00517488">
          <w:rPr>
            <w:noProof/>
            <w:webHidden/>
          </w:rPr>
          <w:t>66</w:t>
        </w:r>
        <w:r w:rsidR="0092141C">
          <w:rPr>
            <w:noProof/>
            <w:webHidden/>
          </w:rPr>
          <w:fldChar w:fldCharType="end"/>
        </w:r>
      </w:hyperlink>
    </w:p>
    <w:p w14:paraId="75117A6A" w14:textId="4348D544" w:rsidR="0092141C" w:rsidRDefault="00797579">
      <w:pPr>
        <w:pStyle w:val="TOC2"/>
        <w:rPr>
          <w:noProof/>
          <w:sz w:val="22"/>
          <w:szCs w:val="22"/>
        </w:rPr>
      </w:pPr>
      <w:hyperlink w:anchor="_Toc101360694" w:history="1">
        <w:r w:rsidR="0092141C" w:rsidRPr="00273A43">
          <w:rPr>
            <w:rStyle w:val="Hyperlink"/>
            <w:noProof/>
            <w:lang w:val="es-ES_tradnl"/>
          </w:rPr>
          <w:t>Gestión y Tratamiento de desechos Sólidos y Líquidos</w:t>
        </w:r>
        <w:r w:rsidR="0092141C">
          <w:rPr>
            <w:noProof/>
            <w:webHidden/>
          </w:rPr>
          <w:tab/>
        </w:r>
        <w:r w:rsidR="0092141C">
          <w:rPr>
            <w:noProof/>
            <w:webHidden/>
          </w:rPr>
          <w:fldChar w:fldCharType="begin"/>
        </w:r>
        <w:r w:rsidR="0092141C">
          <w:rPr>
            <w:noProof/>
            <w:webHidden/>
          </w:rPr>
          <w:instrText xml:space="preserve"> PAGEREF _Toc101360694 \h </w:instrText>
        </w:r>
        <w:r w:rsidR="0092141C">
          <w:rPr>
            <w:noProof/>
            <w:webHidden/>
          </w:rPr>
        </w:r>
        <w:r w:rsidR="0092141C">
          <w:rPr>
            <w:noProof/>
            <w:webHidden/>
          </w:rPr>
          <w:fldChar w:fldCharType="separate"/>
        </w:r>
        <w:r w:rsidR="00517488">
          <w:rPr>
            <w:noProof/>
            <w:webHidden/>
          </w:rPr>
          <w:t>67</w:t>
        </w:r>
        <w:r w:rsidR="0092141C">
          <w:rPr>
            <w:noProof/>
            <w:webHidden/>
          </w:rPr>
          <w:fldChar w:fldCharType="end"/>
        </w:r>
      </w:hyperlink>
    </w:p>
    <w:p w14:paraId="3A923802" w14:textId="60EE365E" w:rsidR="0092141C" w:rsidRDefault="00797579">
      <w:pPr>
        <w:pStyle w:val="TOC2"/>
        <w:rPr>
          <w:noProof/>
          <w:sz w:val="22"/>
          <w:szCs w:val="22"/>
        </w:rPr>
      </w:pPr>
      <w:hyperlink w:anchor="_Toc101360695" w:history="1">
        <w:r w:rsidR="0092141C" w:rsidRPr="00273A43">
          <w:rPr>
            <w:rStyle w:val="Hyperlink"/>
            <w:noProof/>
            <w:lang w:val="es-ES_tradnl"/>
          </w:rPr>
          <w:t>Gestión de la Energética, Minimización de los Gases de Efecto Invernadero y Cambio Climático</w:t>
        </w:r>
        <w:r w:rsidR="0092141C">
          <w:rPr>
            <w:noProof/>
            <w:webHidden/>
          </w:rPr>
          <w:tab/>
        </w:r>
        <w:r w:rsidR="0092141C">
          <w:rPr>
            <w:noProof/>
            <w:webHidden/>
          </w:rPr>
          <w:fldChar w:fldCharType="begin"/>
        </w:r>
        <w:r w:rsidR="0092141C">
          <w:rPr>
            <w:noProof/>
            <w:webHidden/>
          </w:rPr>
          <w:instrText xml:space="preserve"> PAGEREF _Toc101360695 \h </w:instrText>
        </w:r>
        <w:r w:rsidR="0092141C">
          <w:rPr>
            <w:noProof/>
            <w:webHidden/>
          </w:rPr>
        </w:r>
        <w:r w:rsidR="0092141C">
          <w:rPr>
            <w:noProof/>
            <w:webHidden/>
          </w:rPr>
          <w:fldChar w:fldCharType="separate"/>
        </w:r>
        <w:r w:rsidR="00517488">
          <w:rPr>
            <w:noProof/>
            <w:webHidden/>
          </w:rPr>
          <w:t>68</w:t>
        </w:r>
        <w:r w:rsidR="0092141C">
          <w:rPr>
            <w:noProof/>
            <w:webHidden/>
          </w:rPr>
          <w:fldChar w:fldCharType="end"/>
        </w:r>
      </w:hyperlink>
    </w:p>
    <w:p w14:paraId="167B762D" w14:textId="37F14259" w:rsidR="0092141C" w:rsidRDefault="00797579">
      <w:pPr>
        <w:pStyle w:val="TOC2"/>
        <w:rPr>
          <w:noProof/>
          <w:sz w:val="22"/>
          <w:szCs w:val="22"/>
        </w:rPr>
      </w:pPr>
      <w:hyperlink w:anchor="_Toc101360696" w:history="1">
        <w:r w:rsidR="0092141C" w:rsidRPr="00273A43">
          <w:rPr>
            <w:rStyle w:val="Hyperlink"/>
            <w:noProof/>
            <w:lang w:val="es-ES_tradnl"/>
          </w:rPr>
          <w:t>Conservación de los Ecosistemas, Trato de las Especies Amenazadas y la Biodiversidad</w:t>
        </w:r>
        <w:r w:rsidR="0092141C">
          <w:rPr>
            <w:noProof/>
            <w:webHidden/>
          </w:rPr>
          <w:tab/>
        </w:r>
        <w:r w:rsidR="0092141C">
          <w:rPr>
            <w:noProof/>
            <w:webHidden/>
          </w:rPr>
          <w:fldChar w:fldCharType="begin"/>
        </w:r>
        <w:r w:rsidR="0092141C">
          <w:rPr>
            <w:noProof/>
            <w:webHidden/>
          </w:rPr>
          <w:instrText xml:space="preserve"> PAGEREF _Toc101360696 \h </w:instrText>
        </w:r>
        <w:r w:rsidR="0092141C">
          <w:rPr>
            <w:noProof/>
            <w:webHidden/>
          </w:rPr>
        </w:r>
        <w:r w:rsidR="0092141C">
          <w:rPr>
            <w:noProof/>
            <w:webHidden/>
          </w:rPr>
          <w:fldChar w:fldCharType="separate"/>
        </w:r>
        <w:r w:rsidR="00517488">
          <w:rPr>
            <w:noProof/>
            <w:webHidden/>
          </w:rPr>
          <w:t>69</w:t>
        </w:r>
        <w:r w:rsidR="0092141C">
          <w:rPr>
            <w:noProof/>
            <w:webHidden/>
          </w:rPr>
          <w:fldChar w:fldCharType="end"/>
        </w:r>
      </w:hyperlink>
    </w:p>
    <w:p w14:paraId="197160D6" w14:textId="1DF4D622" w:rsidR="0092141C" w:rsidRDefault="00797579">
      <w:pPr>
        <w:pStyle w:val="TOC1"/>
        <w:tabs>
          <w:tab w:val="right" w:pos="9350"/>
        </w:tabs>
        <w:rPr>
          <w:noProof/>
          <w:sz w:val="22"/>
          <w:szCs w:val="22"/>
        </w:rPr>
      </w:pPr>
      <w:hyperlink w:anchor="_Toc101360697" w:history="1">
        <w:r w:rsidR="0092141C" w:rsidRPr="00273A43">
          <w:rPr>
            <w:rStyle w:val="Hyperlink"/>
            <w:noProof/>
            <w:lang w:val="es-ES_tradnl"/>
          </w:rPr>
          <w:t>8. Requisitos Adicionales para la Producción Agrícola Convencional</w:t>
        </w:r>
        <w:r w:rsidR="0092141C">
          <w:rPr>
            <w:noProof/>
            <w:webHidden/>
          </w:rPr>
          <w:tab/>
        </w:r>
        <w:r w:rsidR="0092141C">
          <w:rPr>
            <w:noProof/>
            <w:webHidden/>
          </w:rPr>
          <w:fldChar w:fldCharType="begin"/>
        </w:r>
        <w:r w:rsidR="0092141C">
          <w:rPr>
            <w:noProof/>
            <w:webHidden/>
          </w:rPr>
          <w:instrText xml:space="preserve"> PAGEREF _Toc101360697 \h </w:instrText>
        </w:r>
        <w:r w:rsidR="0092141C">
          <w:rPr>
            <w:noProof/>
            <w:webHidden/>
          </w:rPr>
        </w:r>
        <w:r w:rsidR="0092141C">
          <w:rPr>
            <w:noProof/>
            <w:webHidden/>
          </w:rPr>
          <w:fldChar w:fldCharType="separate"/>
        </w:r>
        <w:r w:rsidR="00517488">
          <w:rPr>
            <w:noProof/>
            <w:webHidden/>
          </w:rPr>
          <w:t>71</w:t>
        </w:r>
        <w:r w:rsidR="0092141C">
          <w:rPr>
            <w:noProof/>
            <w:webHidden/>
          </w:rPr>
          <w:fldChar w:fldCharType="end"/>
        </w:r>
      </w:hyperlink>
    </w:p>
    <w:p w14:paraId="2D9CA5F8" w14:textId="09F60E0A" w:rsidR="0092141C" w:rsidRDefault="00797579">
      <w:pPr>
        <w:pStyle w:val="TOC2"/>
        <w:rPr>
          <w:noProof/>
          <w:sz w:val="22"/>
          <w:szCs w:val="22"/>
        </w:rPr>
      </w:pPr>
      <w:hyperlink w:anchor="_Toc101360698" w:history="1">
        <w:r w:rsidR="0092141C" w:rsidRPr="00273A43">
          <w:rPr>
            <w:rStyle w:val="Hyperlink"/>
            <w:noProof/>
            <w:lang w:val="es-ES_tradnl"/>
          </w:rPr>
          <w:t>Agroquímicos</w:t>
        </w:r>
        <w:r w:rsidR="0092141C">
          <w:rPr>
            <w:noProof/>
            <w:webHidden/>
          </w:rPr>
          <w:tab/>
        </w:r>
        <w:r w:rsidR="0092141C">
          <w:rPr>
            <w:noProof/>
            <w:webHidden/>
          </w:rPr>
          <w:fldChar w:fldCharType="begin"/>
        </w:r>
        <w:r w:rsidR="0092141C">
          <w:rPr>
            <w:noProof/>
            <w:webHidden/>
          </w:rPr>
          <w:instrText xml:space="preserve"> PAGEREF _Toc101360698 \h </w:instrText>
        </w:r>
        <w:r w:rsidR="0092141C">
          <w:rPr>
            <w:noProof/>
            <w:webHidden/>
          </w:rPr>
        </w:r>
        <w:r w:rsidR="0092141C">
          <w:rPr>
            <w:noProof/>
            <w:webHidden/>
          </w:rPr>
          <w:fldChar w:fldCharType="separate"/>
        </w:r>
        <w:r w:rsidR="00517488">
          <w:rPr>
            <w:noProof/>
            <w:webHidden/>
          </w:rPr>
          <w:t>71</w:t>
        </w:r>
        <w:r w:rsidR="0092141C">
          <w:rPr>
            <w:noProof/>
            <w:webHidden/>
          </w:rPr>
          <w:fldChar w:fldCharType="end"/>
        </w:r>
      </w:hyperlink>
    </w:p>
    <w:p w14:paraId="6D97E5B8" w14:textId="77B72450" w:rsidR="0092141C" w:rsidRDefault="00797579">
      <w:pPr>
        <w:pStyle w:val="TOC2"/>
        <w:rPr>
          <w:noProof/>
          <w:sz w:val="22"/>
          <w:szCs w:val="22"/>
        </w:rPr>
      </w:pPr>
      <w:hyperlink w:anchor="_Toc101360699" w:history="1">
        <w:r w:rsidR="0092141C" w:rsidRPr="00273A43">
          <w:rPr>
            <w:rStyle w:val="Hyperlink"/>
            <w:noProof/>
            <w:lang w:val="es-ES_tradnl"/>
          </w:rPr>
          <w:t>Organismos Genéticamente Modificados (GMO)</w:t>
        </w:r>
        <w:r w:rsidR="0092141C">
          <w:rPr>
            <w:noProof/>
            <w:webHidden/>
          </w:rPr>
          <w:tab/>
        </w:r>
        <w:r w:rsidR="0092141C">
          <w:rPr>
            <w:noProof/>
            <w:webHidden/>
          </w:rPr>
          <w:fldChar w:fldCharType="begin"/>
        </w:r>
        <w:r w:rsidR="0092141C">
          <w:rPr>
            <w:noProof/>
            <w:webHidden/>
          </w:rPr>
          <w:instrText xml:space="preserve"> PAGEREF _Toc101360699 \h </w:instrText>
        </w:r>
        <w:r w:rsidR="0092141C">
          <w:rPr>
            <w:noProof/>
            <w:webHidden/>
          </w:rPr>
        </w:r>
        <w:r w:rsidR="0092141C">
          <w:rPr>
            <w:noProof/>
            <w:webHidden/>
          </w:rPr>
          <w:fldChar w:fldCharType="separate"/>
        </w:r>
        <w:r w:rsidR="00517488">
          <w:rPr>
            <w:noProof/>
            <w:webHidden/>
          </w:rPr>
          <w:t>74</w:t>
        </w:r>
        <w:r w:rsidR="0092141C">
          <w:rPr>
            <w:noProof/>
            <w:webHidden/>
          </w:rPr>
          <w:fldChar w:fldCharType="end"/>
        </w:r>
      </w:hyperlink>
    </w:p>
    <w:p w14:paraId="7754C0BF" w14:textId="3A68803F" w:rsidR="0092141C" w:rsidRDefault="00797579">
      <w:pPr>
        <w:pStyle w:val="TOC2"/>
        <w:rPr>
          <w:noProof/>
          <w:sz w:val="22"/>
          <w:szCs w:val="22"/>
        </w:rPr>
      </w:pPr>
      <w:hyperlink w:anchor="_Toc101360700" w:history="1">
        <w:r w:rsidR="0092141C" w:rsidRPr="00273A43">
          <w:rPr>
            <w:rStyle w:val="Hyperlink"/>
            <w:noProof/>
            <w:lang w:val="es-ES_tradnl"/>
          </w:rPr>
          <w:t>Manejo Integrado de Plagas</w:t>
        </w:r>
        <w:r w:rsidR="0092141C">
          <w:rPr>
            <w:noProof/>
            <w:webHidden/>
          </w:rPr>
          <w:tab/>
        </w:r>
        <w:r w:rsidR="0092141C">
          <w:rPr>
            <w:noProof/>
            <w:webHidden/>
          </w:rPr>
          <w:fldChar w:fldCharType="begin"/>
        </w:r>
        <w:r w:rsidR="0092141C">
          <w:rPr>
            <w:noProof/>
            <w:webHidden/>
          </w:rPr>
          <w:instrText xml:space="preserve"> PAGEREF _Toc101360700 \h </w:instrText>
        </w:r>
        <w:r w:rsidR="0092141C">
          <w:rPr>
            <w:noProof/>
            <w:webHidden/>
          </w:rPr>
        </w:r>
        <w:r w:rsidR="0092141C">
          <w:rPr>
            <w:noProof/>
            <w:webHidden/>
          </w:rPr>
          <w:fldChar w:fldCharType="separate"/>
        </w:r>
        <w:r w:rsidR="00517488">
          <w:rPr>
            <w:noProof/>
            <w:webHidden/>
          </w:rPr>
          <w:t>74</w:t>
        </w:r>
        <w:r w:rsidR="0092141C">
          <w:rPr>
            <w:noProof/>
            <w:webHidden/>
          </w:rPr>
          <w:fldChar w:fldCharType="end"/>
        </w:r>
      </w:hyperlink>
    </w:p>
    <w:p w14:paraId="097357CD" w14:textId="407459A7" w:rsidR="0092141C" w:rsidRDefault="00797579">
      <w:pPr>
        <w:pStyle w:val="TOC2"/>
        <w:rPr>
          <w:noProof/>
          <w:sz w:val="22"/>
          <w:szCs w:val="22"/>
        </w:rPr>
      </w:pPr>
      <w:hyperlink w:anchor="_Toc101360701" w:history="1">
        <w:r w:rsidR="0092141C" w:rsidRPr="00273A43">
          <w:rPr>
            <w:rStyle w:val="Hyperlink"/>
            <w:noProof/>
            <w:lang w:val="es-ES_tradnl"/>
          </w:rPr>
          <w:t>Prácticas Agrícolas Adicionales</w:t>
        </w:r>
        <w:r w:rsidR="0092141C">
          <w:rPr>
            <w:noProof/>
            <w:webHidden/>
          </w:rPr>
          <w:tab/>
        </w:r>
        <w:r w:rsidR="0092141C">
          <w:rPr>
            <w:noProof/>
            <w:webHidden/>
          </w:rPr>
          <w:fldChar w:fldCharType="begin"/>
        </w:r>
        <w:r w:rsidR="0092141C">
          <w:rPr>
            <w:noProof/>
            <w:webHidden/>
          </w:rPr>
          <w:instrText xml:space="preserve"> PAGEREF _Toc101360701 \h </w:instrText>
        </w:r>
        <w:r w:rsidR="0092141C">
          <w:rPr>
            <w:noProof/>
            <w:webHidden/>
          </w:rPr>
        </w:r>
        <w:r w:rsidR="0092141C">
          <w:rPr>
            <w:noProof/>
            <w:webHidden/>
          </w:rPr>
          <w:fldChar w:fldCharType="separate"/>
        </w:r>
        <w:r w:rsidR="00517488">
          <w:rPr>
            <w:noProof/>
            <w:webHidden/>
          </w:rPr>
          <w:t>75</w:t>
        </w:r>
        <w:r w:rsidR="0092141C">
          <w:rPr>
            <w:noProof/>
            <w:webHidden/>
          </w:rPr>
          <w:fldChar w:fldCharType="end"/>
        </w:r>
      </w:hyperlink>
    </w:p>
    <w:p w14:paraId="28FC030E" w14:textId="7E937502" w:rsidR="0092141C" w:rsidRDefault="00797579">
      <w:pPr>
        <w:pStyle w:val="TOC2"/>
        <w:rPr>
          <w:noProof/>
          <w:sz w:val="22"/>
          <w:szCs w:val="22"/>
        </w:rPr>
      </w:pPr>
      <w:hyperlink w:anchor="_Toc101360702" w:history="1">
        <w:r w:rsidR="0092141C" w:rsidRPr="00273A43">
          <w:rPr>
            <w:rStyle w:val="Hyperlink"/>
            <w:noProof/>
            <w:lang w:val="es-ES_tradnl"/>
          </w:rPr>
          <w:t>Requisitos para las Operaciones Convencionales con Incumplimientos Menores</w:t>
        </w:r>
        <w:r w:rsidR="0092141C">
          <w:rPr>
            <w:noProof/>
            <w:webHidden/>
          </w:rPr>
          <w:tab/>
        </w:r>
        <w:r w:rsidR="0092141C">
          <w:rPr>
            <w:noProof/>
            <w:webHidden/>
          </w:rPr>
          <w:fldChar w:fldCharType="begin"/>
        </w:r>
        <w:r w:rsidR="0092141C">
          <w:rPr>
            <w:noProof/>
            <w:webHidden/>
          </w:rPr>
          <w:instrText xml:space="preserve"> PAGEREF _Toc101360702 \h </w:instrText>
        </w:r>
        <w:r w:rsidR="0092141C">
          <w:rPr>
            <w:noProof/>
            <w:webHidden/>
          </w:rPr>
        </w:r>
        <w:r w:rsidR="0092141C">
          <w:rPr>
            <w:noProof/>
            <w:webHidden/>
          </w:rPr>
          <w:fldChar w:fldCharType="separate"/>
        </w:r>
        <w:r w:rsidR="00517488">
          <w:rPr>
            <w:noProof/>
            <w:webHidden/>
          </w:rPr>
          <w:t>76</w:t>
        </w:r>
        <w:r w:rsidR="0092141C">
          <w:rPr>
            <w:noProof/>
            <w:webHidden/>
          </w:rPr>
          <w:fldChar w:fldCharType="end"/>
        </w:r>
      </w:hyperlink>
    </w:p>
    <w:p w14:paraId="670DF0AC" w14:textId="71DC9C22" w:rsidR="0092141C" w:rsidRDefault="00797579">
      <w:pPr>
        <w:pStyle w:val="TOC1"/>
        <w:tabs>
          <w:tab w:val="right" w:pos="9350"/>
        </w:tabs>
        <w:rPr>
          <w:noProof/>
          <w:sz w:val="22"/>
          <w:szCs w:val="22"/>
        </w:rPr>
      </w:pPr>
      <w:hyperlink w:anchor="_Toc101360703" w:history="1">
        <w:r w:rsidR="0092141C" w:rsidRPr="00273A43">
          <w:rPr>
            <w:rStyle w:val="Hyperlink"/>
            <w:noProof/>
            <w:lang w:val="es-ES_tradnl"/>
          </w:rPr>
          <w:t>9. Recolección Silvestre de Plantas</w:t>
        </w:r>
        <w:r w:rsidR="0092141C">
          <w:rPr>
            <w:noProof/>
            <w:webHidden/>
          </w:rPr>
          <w:tab/>
        </w:r>
        <w:r w:rsidR="0092141C">
          <w:rPr>
            <w:noProof/>
            <w:webHidden/>
          </w:rPr>
          <w:fldChar w:fldCharType="begin"/>
        </w:r>
        <w:r w:rsidR="0092141C">
          <w:rPr>
            <w:noProof/>
            <w:webHidden/>
          </w:rPr>
          <w:instrText xml:space="preserve"> PAGEREF _Toc101360703 \h </w:instrText>
        </w:r>
        <w:r w:rsidR="0092141C">
          <w:rPr>
            <w:noProof/>
            <w:webHidden/>
          </w:rPr>
        </w:r>
        <w:r w:rsidR="0092141C">
          <w:rPr>
            <w:noProof/>
            <w:webHidden/>
          </w:rPr>
          <w:fldChar w:fldCharType="separate"/>
        </w:r>
        <w:r w:rsidR="00517488">
          <w:rPr>
            <w:noProof/>
            <w:webHidden/>
          </w:rPr>
          <w:t>77</w:t>
        </w:r>
        <w:r w:rsidR="0092141C">
          <w:rPr>
            <w:noProof/>
            <w:webHidden/>
          </w:rPr>
          <w:fldChar w:fldCharType="end"/>
        </w:r>
      </w:hyperlink>
    </w:p>
    <w:p w14:paraId="1CD6E65B" w14:textId="49EC4A3B" w:rsidR="0092141C" w:rsidRDefault="00797579">
      <w:pPr>
        <w:pStyle w:val="TOC2"/>
        <w:rPr>
          <w:noProof/>
          <w:sz w:val="22"/>
          <w:szCs w:val="22"/>
        </w:rPr>
      </w:pPr>
      <w:hyperlink w:anchor="_Toc101360704" w:history="1">
        <w:r w:rsidR="0092141C" w:rsidRPr="00273A43">
          <w:rPr>
            <w:rStyle w:val="Hyperlink"/>
            <w:noProof/>
            <w:lang w:val="es-ES_tradnl"/>
          </w:rPr>
          <w:t>Sostenibilidad de la Recolección Silvestre</w:t>
        </w:r>
        <w:r w:rsidR="0092141C">
          <w:rPr>
            <w:noProof/>
            <w:webHidden/>
          </w:rPr>
          <w:tab/>
        </w:r>
        <w:r w:rsidR="0092141C">
          <w:rPr>
            <w:noProof/>
            <w:webHidden/>
          </w:rPr>
          <w:fldChar w:fldCharType="begin"/>
        </w:r>
        <w:r w:rsidR="0092141C">
          <w:rPr>
            <w:noProof/>
            <w:webHidden/>
          </w:rPr>
          <w:instrText xml:space="preserve"> PAGEREF _Toc101360704 \h </w:instrText>
        </w:r>
        <w:r w:rsidR="0092141C">
          <w:rPr>
            <w:noProof/>
            <w:webHidden/>
          </w:rPr>
        </w:r>
        <w:r w:rsidR="0092141C">
          <w:rPr>
            <w:noProof/>
            <w:webHidden/>
          </w:rPr>
          <w:fldChar w:fldCharType="separate"/>
        </w:r>
        <w:r w:rsidR="00517488">
          <w:rPr>
            <w:noProof/>
            <w:webHidden/>
          </w:rPr>
          <w:t>77</w:t>
        </w:r>
        <w:r w:rsidR="0092141C">
          <w:rPr>
            <w:noProof/>
            <w:webHidden/>
          </w:rPr>
          <w:fldChar w:fldCharType="end"/>
        </w:r>
      </w:hyperlink>
    </w:p>
    <w:p w14:paraId="7B4FEBCD" w14:textId="5B0DF121" w:rsidR="0092141C" w:rsidRDefault="00797579">
      <w:pPr>
        <w:pStyle w:val="TOC2"/>
        <w:rPr>
          <w:noProof/>
          <w:sz w:val="22"/>
          <w:szCs w:val="22"/>
        </w:rPr>
      </w:pPr>
      <w:hyperlink w:anchor="_Toc101360705" w:history="1">
        <w:r w:rsidR="0092141C" w:rsidRPr="00273A43">
          <w:rPr>
            <w:rStyle w:val="Hyperlink"/>
            <w:noProof/>
            <w:lang w:val="es-ES_tradnl"/>
          </w:rPr>
          <w:t>Contratación de Recolectores</w:t>
        </w:r>
        <w:r w:rsidR="0092141C">
          <w:rPr>
            <w:noProof/>
            <w:webHidden/>
          </w:rPr>
          <w:tab/>
        </w:r>
        <w:r w:rsidR="0092141C">
          <w:rPr>
            <w:noProof/>
            <w:webHidden/>
          </w:rPr>
          <w:fldChar w:fldCharType="begin"/>
        </w:r>
        <w:r w:rsidR="0092141C">
          <w:rPr>
            <w:noProof/>
            <w:webHidden/>
          </w:rPr>
          <w:instrText xml:space="preserve"> PAGEREF _Toc101360705 \h </w:instrText>
        </w:r>
        <w:r w:rsidR="0092141C">
          <w:rPr>
            <w:noProof/>
            <w:webHidden/>
          </w:rPr>
        </w:r>
        <w:r w:rsidR="0092141C">
          <w:rPr>
            <w:noProof/>
            <w:webHidden/>
          </w:rPr>
          <w:fldChar w:fldCharType="separate"/>
        </w:r>
        <w:r w:rsidR="00517488">
          <w:rPr>
            <w:noProof/>
            <w:webHidden/>
          </w:rPr>
          <w:t>78</w:t>
        </w:r>
        <w:r w:rsidR="0092141C">
          <w:rPr>
            <w:noProof/>
            <w:webHidden/>
          </w:rPr>
          <w:fldChar w:fldCharType="end"/>
        </w:r>
      </w:hyperlink>
    </w:p>
    <w:p w14:paraId="441600E6" w14:textId="2F2B5197" w:rsidR="0092141C" w:rsidRDefault="00797579">
      <w:pPr>
        <w:pStyle w:val="TOC1"/>
        <w:tabs>
          <w:tab w:val="right" w:pos="9350"/>
        </w:tabs>
        <w:rPr>
          <w:noProof/>
          <w:sz w:val="22"/>
          <w:szCs w:val="22"/>
        </w:rPr>
      </w:pPr>
      <w:hyperlink w:anchor="_Toc101360706" w:history="1">
        <w:r w:rsidR="0092141C" w:rsidRPr="00273A43">
          <w:rPr>
            <w:rStyle w:val="Hyperlink"/>
            <w:noProof/>
            <w:lang w:val="es-ES_tradnl"/>
          </w:rPr>
          <w:t>10. Procesamiento de Alimentos Certificados</w:t>
        </w:r>
        <w:r w:rsidR="0092141C">
          <w:rPr>
            <w:noProof/>
            <w:webHidden/>
          </w:rPr>
          <w:tab/>
        </w:r>
        <w:r w:rsidR="0092141C">
          <w:rPr>
            <w:noProof/>
            <w:webHidden/>
          </w:rPr>
          <w:fldChar w:fldCharType="begin"/>
        </w:r>
        <w:r w:rsidR="0092141C">
          <w:rPr>
            <w:noProof/>
            <w:webHidden/>
          </w:rPr>
          <w:instrText xml:space="preserve"> PAGEREF _Toc101360706 \h </w:instrText>
        </w:r>
        <w:r w:rsidR="0092141C">
          <w:rPr>
            <w:noProof/>
            <w:webHidden/>
          </w:rPr>
        </w:r>
        <w:r w:rsidR="0092141C">
          <w:rPr>
            <w:noProof/>
            <w:webHidden/>
          </w:rPr>
          <w:fldChar w:fldCharType="separate"/>
        </w:r>
        <w:r w:rsidR="00517488">
          <w:rPr>
            <w:noProof/>
            <w:webHidden/>
          </w:rPr>
          <w:t>81</w:t>
        </w:r>
        <w:r w:rsidR="0092141C">
          <w:rPr>
            <w:noProof/>
            <w:webHidden/>
          </w:rPr>
          <w:fldChar w:fldCharType="end"/>
        </w:r>
      </w:hyperlink>
    </w:p>
    <w:p w14:paraId="1B2D40E9" w14:textId="2CEB155D" w:rsidR="0092141C" w:rsidRDefault="00797579">
      <w:pPr>
        <w:pStyle w:val="TOC2"/>
        <w:rPr>
          <w:noProof/>
          <w:sz w:val="22"/>
          <w:szCs w:val="22"/>
        </w:rPr>
      </w:pPr>
      <w:hyperlink w:anchor="_Toc101360707" w:history="1">
        <w:r w:rsidR="0092141C" w:rsidRPr="00273A43">
          <w:rPr>
            <w:rStyle w:val="Hyperlink"/>
            <w:noProof/>
            <w:lang w:val="es-ES_tradnl"/>
          </w:rPr>
          <w:t>Ayudas para el Procesamiento, Conservantes e Ingredientes de Productos Alimenticios</w:t>
        </w:r>
        <w:r w:rsidR="0092141C">
          <w:rPr>
            <w:noProof/>
            <w:webHidden/>
          </w:rPr>
          <w:tab/>
        </w:r>
        <w:r w:rsidR="0092141C">
          <w:rPr>
            <w:noProof/>
            <w:webHidden/>
          </w:rPr>
          <w:fldChar w:fldCharType="begin"/>
        </w:r>
        <w:r w:rsidR="0092141C">
          <w:rPr>
            <w:noProof/>
            <w:webHidden/>
          </w:rPr>
          <w:instrText xml:space="preserve"> PAGEREF _Toc101360707 \h </w:instrText>
        </w:r>
        <w:r w:rsidR="0092141C">
          <w:rPr>
            <w:noProof/>
            <w:webHidden/>
          </w:rPr>
        </w:r>
        <w:r w:rsidR="0092141C">
          <w:rPr>
            <w:noProof/>
            <w:webHidden/>
          </w:rPr>
          <w:fldChar w:fldCharType="separate"/>
        </w:r>
        <w:r w:rsidR="00517488">
          <w:rPr>
            <w:noProof/>
            <w:webHidden/>
          </w:rPr>
          <w:t>81</w:t>
        </w:r>
        <w:r w:rsidR="0092141C">
          <w:rPr>
            <w:noProof/>
            <w:webHidden/>
          </w:rPr>
          <w:fldChar w:fldCharType="end"/>
        </w:r>
      </w:hyperlink>
    </w:p>
    <w:p w14:paraId="321FFDD1" w14:textId="6BAAAF38" w:rsidR="0092141C" w:rsidRDefault="00797579">
      <w:pPr>
        <w:pStyle w:val="TOC2"/>
        <w:rPr>
          <w:noProof/>
          <w:sz w:val="22"/>
          <w:szCs w:val="22"/>
        </w:rPr>
      </w:pPr>
      <w:hyperlink w:anchor="_Toc101360708" w:history="1">
        <w:r w:rsidR="0092141C" w:rsidRPr="00273A43">
          <w:rPr>
            <w:rStyle w:val="Hyperlink"/>
            <w:noProof/>
            <w:lang w:val="es-ES_tradnl"/>
          </w:rPr>
          <w:t>Otros Requisitos</w:t>
        </w:r>
        <w:r w:rsidR="0092141C">
          <w:rPr>
            <w:noProof/>
            <w:webHidden/>
          </w:rPr>
          <w:tab/>
        </w:r>
        <w:r w:rsidR="0092141C">
          <w:rPr>
            <w:noProof/>
            <w:webHidden/>
          </w:rPr>
          <w:fldChar w:fldCharType="begin"/>
        </w:r>
        <w:r w:rsidR="0092141C">
          <w:rPr>
            <w:noProof/>
            <w:webHidden/>
          </w:rPr>
          <w:instrText xml:space="preserve"> PAGEREF _Toc101360708 \h </w:instrText>
        </w:r>
        <w:r w:rsidR="0092141C">
          <w:rPr>
            <w:noProof/>
            <w:webHidden/>
          </w:rPr>
        </w:r>
        <w:r w:rsidR="0092141C">
          <w:rPr>
            <w:noProof/>
            <w:webHidden/>
          </w:rPr>
          <w:fldChar w:fldCharType="separate"/>
        </w:r>
        <w:r w:rsidR="00517488">
          <w:rPr>
            <w:noProof/>
            <w:webHidden/>
          </w:rPr>
          <w:t>82</w:t>
        </w:r>
        <w:r w:rsidR="0092141C">
          <w:rPr>
            <w:noProof/>
            <w:webHidden/>
          </w:rPr>
          <w:fldChar w:fldCharType="end"/>
        </w:r>
      </w:hyperlink>
    </w:p>
    <w:p w14:paraId="1059063B" w14:textId="372FDEA5" w:rsidR="0092141C" w:rsidRDefault="00797579">
      <w:pPr>
        <w:pStyle w:val="TOC1"/>
        <w:tabs>
          <w:tab w:val="right" w:pos="9350"/>
        </w:tabs>
        <w:rPr>
          <w:noProof/>
          <w:sz w:val="22"/>
          <w:szCs w:val="22"/>
        </w:rPr>
      </w:pPr>
      <w:hyperlink w:anchor="_Toc101360709" w:history="1">
        <w:r w:rsidR="0092141C" w:rsidRPr="00273A43">
          <w:rPr>
            <w:rStyle w:val="Hyperlink"/>
            <w:noProof/>
            <w:lang w:val="es-ES_tradnl"/>
          </w:rPr>
          <w:t>11. Productos de Cuidado Personal y Cosméticos</w:t>
        </w:r>
        <w:r w:rsidR="0092141C">
          <w:rPr>
            <w:noProof/>
            <w:webHidden/>
          </w:rPr>
          <w:tab/>
        </w:r>
        <w:r w:rsidR="0092141C">
          <w:rPr>
            <w:noProof/>
            <w:webHidden/>
          </w:rPr>
          <w:fldChar w:fldCharType="begin"/>
        </w:r>
        <w:r w:rsidR="0092141C">
          <w:rPr>
            <w:noProof/>
            <w:webHidden/>
          </w:rPr>
          <w:instrText xml:space="preserve"> PAGEREF _Toc101360709 \h </w:instrText>
        </w:r>
        <w:r w:rsidR="0092141C">
          <w:rPr>
            <w:noProof/>
            <w:webHidden/>
          </w:rPr>
        </w:r>
        <w:r w:rsidR="0092141C">
          <w:rPr>
            <w:noProof/>
            <w:webHidden/>
          </w:rPr>
          <w:fldChar w:fldCharType="separate"/>
        </w:r>
        <w:r w:rsidR="00517488">
          <w:rPr>
            <w:noProof/>
            <w:webHidden/>
          </w:rPr>
          <w:t>84</w:t>
        </w:r>
        <w:r w:rsidR="0092141C">
          <w:rPr>
            <w:noProof/>
            <w:webHidden/>
          </w:rPr>
          <w:fldChar w:fldCharType="end"/>
        </w:r>
      </w:hyperlink>
    </w:p>
    <w:p w14:paraId="4250CDF7" w14:textId="59271EF0" w:rsidR="0092141C" w:rsidRDefault="00797579">
      <w:pPr>
        <w:pStyle w:val="TOC2"/>
        <w:rPr>
          <w:noProof/>
          <w:sz w:val="22"/>
          <w:szCs w:val="22"/>
        </w:rPr>
      </w:pPr>
      <w:hyperlink w:anchor="_Toc101360710" w:history="1">
        <w:r w:rsidR="0092141C" w:rsidRPr="00273A43">
          <w:rPr>
            <w:rStyle w:val="Hyperlink"/>
            <w:noProof/>
            <w:lang w:val="es-ES_tradnl"/>
          </w:rPr>
          <w:t>Definiciones, Equivalencia y Etiquetado</w:t>
        </w:r>
        <w:r w:rsidR="0092141C">
          <w:rPr>
            <w:noProof/>
            <w:webHidden/>
          </w:rPr>
          <w:tab/>
        </w:r>
        <w:r w:rsidR="0092141C">
          <w:rPr>
            <w:noProof/>
            <w:webHidden/>
          </w:rPr>
          <w:fldChar w:fldCharType="begin"/>
        </w:r>
        <w:r w:rsidR="0092141C">
          <w:rPr>
            <w:noProof/>
            <w:webHidden/>
          </w:rPr>
          <w:instrText xml:space="preserve"> PAGEREF _Toc101360710 \h </w:instrText>
        </w:r>
        <w:r w:rsidR="0092141C">
          <w:rPr>
            <w:noProof/>
            <w:webHidden/>
          </w:rPr>
        </w:r>
        <w:r w:rsidR="0092141C">
          <w:rPr>
            <w:noProof/>
            <w:webHidden/>
          </w:rPr>
          <w:fldChar w:fldCharType="separate"/>
        </w:r>
        <w:r w:rsidR="00517488">
          <w:rPr>
            <w:noProof/>
            <w:webHidden/>
          </w:rPr>
          <w:t>84</w:t>
        </w:r>
        <w:r w:rsidR="0092141C">
          <w:rPr>
            <w:noProof/>
            <w:webHidden/>
          </w:rPr>
          <w:fldChar w:fldCharType="end"/>
        </w:r>
      </w:hyperlink>
    </w:p>
    <w:p w14:paraId="30FA4FFA" w14:textId="01808D1E" w:rsidR="0092141C" w:rsidRDefault="00797579">
      <w:pPr>
        <w:pStyle w:val="TOC2"/>
        <w:rPr>
          <w:noProof/>
          <w:sz w:val="22"/>
          <w:szCs w:val="22"/>
        </w:rPr>
      </w:pPr>
      <w:hyperlink w:anchor="_Toc101360711" w:history="1">
        <w:r w:rsidR="0092141C" w:rsidRPr="00273A43">
          <w:rPr>
            <w:rStyle w:val="Hyperlink"/>
            <w:noProof/>
            <w:lang w:val="es-ES_tradnl"/>
          </w:rPr>
          <w:t>Requisitos de Producción</w:t>
        </w:r>
        <w:r w:rsidR="0092141C">
          <w:rPr>
            <w:noProof/>
            <w:webHidden/>
          </w:rPr>
          <w:tab/>
        </w:r>
        <w:r w:rsidR="0092141C">
          <w:rPr>
            <w:noProof/>
            <w:webHidden/>
          </w:rPr>
          <w:fldChar w:fldCharType="begin"/>
        </w:r>
        <w:r w:rsidR="0092141C">
          <w:rPr>
            <w:noProof/>
            <w:webHidden/>
          </w:rPr>
          <w:instrText xml:space="preserve"> PAGEREF _Toc101360711 \h </w:instrText>
        </w:r>
        <w:r w:rsidR="0092141C">
          <w:rPr>
            <w:noProof/>
            <w:webHidden/>
          </w:rPr>
        </w:r>
        <w:r w:rsidR="0092141C">
          <w:rPr>
            <w:noProof/>
            <w:webHidden/>
          </w:rPr>
          <w:fldChar w:fldCharType="separate"/>
        </w:r>
        <w:r w:rsidR="00517488">
          <w:rPr>
            <w:noProof/>
            <w:webHidden/>
          </w:rPr>
          <w:t>85</w:t>
        </w:r>
        <w:r w:rsidR="0092141C">
          <w:rPr>
            <w:noProof/>
            <w:webHidden/>
          </w:rPr>
          <w:fldChar w:fldCharType="end"/>
        </w:r>
      </w:hyperlink>
    </w:p>
    <w:p w14:paraId="0DDAFC18" w14:textId="48DC1BE2" w:rsidR="0092141C" w:rsidRDefault="00797579">
      <w:pPr>
        <w:pStyle w:val="TOC2"/>
        <w:rPr>
          <w:noProof/>
          <w:sz w:val="22"/>
          <w:szCs w:val="22"/>
        </w:rPr>
      </w:pPr>
      <w:hyperlink w:anchor="_Toc101360712" w:history="1">
        <w:r w:rsidR="0092141C" w:rsidRPr="00273A43">
          <w:rPr>
            <w:rStyle w:val="Hyperlink"/>
            <w:noProof/>
            <w:lang w:val="es-ES_tradnl"/>
          </w:rPr>
          <w:t>Ingredientes y Prácticas Prohibidas</w:t>
        </w:r>
        <w:r w:rsidR="0092141C">
          <w:rPr>
            <w:noProof/>
            <w:webHidden/>
          </w:rPr>
          <w:tab/>
        </w:r>
        <w:r w:rsidR="0092141C">
          <w:rPr>
            <w:noProof/>
            <w:webHidden/>
          </w:rPr>
          <w:fldChar w:fldCharType="begin"/>
        </w:r>
        <w:r w:rsidR="0092141C">
          <w:rPr>
            <w:noProof/>
            <w:webHidden/>
          </w:rPr>
          <w:instrText xml:space="preserve"> PAGEREF _Toc101360712 \h </w:instrText>
        </w:r>
        <w:r w:rsidR="0092141C">
          <w:rPr>
            <w:noProof/>
            <w:webHidden/>
          </w:rPr>
        </w:r>
        <w:r w:rsidR="0092141C">
          <w:rPr>
            <w:noProof/>
            <w:webHidden/>
          </w:rPr>
          <w:fldChar w:fldCharType="separate"/>
        </w:r>
        <w:r w:rsidR="00517488">
          <w:rPr>
            <w:noProof/>
            <w:webHidden/>
          </w:rPr>
          <w:t>86</w:t>
        </w:r>
        <w:r w:rsidR="0092141C">
          <w:rPr>
            <w:noProof/>
            <w:webHidden/>
          </w:rPr>
          <w:fldChar w:fldCharType="end"/>
        </w:r>
      </w:hyperlink>
    </w:p>
    <w:p w14:paraId="2505E921" w14:textId="41F175CB" w:rsidR="0092141C" w:rsidRDefault="00797579">
      <w:pPr>
        <w:pStyle w:val="TOC1"/>
        <w:tabs>
          <w:tab w:val="right" w:pos="9350"/>
        </w:tabs>
        <w:rPr>
          <w:noProof/>
          <w:sz w:val="22"/>
          <w:szCs w:val="22"/>
        </w:rPr>
      </w:pPr>
      <w:hyperlink w:anchor="_Toc101360713" w:history="1">
        <w:r w:rsidR="0092141C" w:rsidRPr="00273A43">
          <w:rPr>
            <w:rStyle w:val="Hyperlink"/>
            <w:noProof/>
            <w:lang w:val="es-ES_tradnl"/>
          </w:rPr>
          <w:t>12. Textiles</w:t>
        </w:r>
        <w:r w:rsidR="0092141C">
          <w:rPr>
            <w:noProof/>
            <w:webHidden/>
          </w:rPr>
          <w:tab/>
        </w:r>
        <w:r w:rsidR="0092141C">
          <w:rPr>
            <w:noProof/>
            <w:webHidden/>
          </w:rPr>
          <w:fldChar w:fldCharType="begin"/>
        </w:r>
        <w:r w:rsidR="0092141C">
          <w:rPr>
            <w:noProof/>
            <w:webHidden/>
          </w:rPr>
          <w:instrText xml:space="preserve"> PAGEREF _Toc101360713 \h </w:instrText>
        </w:r>
        <w:r w:rsidR="0092141C">
          <w:rPr>
            <w:noProof/>
            <w:webHidden/>
          </w:rPr>
        </w:r>
        <w:r w:rsidR="0092141C">
          <w:rPr>
            <w:noProof/>
            <w:webHidden/>
          </w:rPr>
          <w:fldChar w:fldCharType="separate"/>
        </w:r>
        <w:r w:rsidR="00517488">
          <w:rPr>
            <w:noProof/>
            <w:webHidden/>
          </w:rPr>
          <w:t>87</w:t>
        </w:r>
        <w:r w:rsidR="0092141C">
          <w:rPr>
            <w:noProof/>
            <w:webHidden/>
          </w:rPr>
          <w:fldChar w:fldCharType="end"/>
        </w:r>
      </w:hyperlink>
    </w:p>
    <w:p w14:paraId="6ECD6A9B" w14:textId="3D599FC8" w:rsidR="0092141C" w:rsidRDefault="00797579">
      <w:pPr>
        <w:pStyle w:val="TOC2"/>
        <w:rPr>
          <w:noProof/>
          <w:sz w:val="22"/>
          <w:szCs w:val="22"/>
        </w:rPr>
      </w:pPr>
      <w:hyperlink w:anchor="_Toc101360714" w:history="1">
        <w:r w:rsidR="0092141C" w:rsidRPr="00273A43">
          <w:rPr>
            <w:rStyle w:val="Hyperlink"/>
            <w:noProof/>
            <w:lang w:val="es-ES_tradnl"/>
          </w:rPr>
          <w:t>Requisitos Generales para la Producción y Elaboración de Textiles</w:t>
        </w:r>
        <w:r w:rsidR="0092141C">
          <w:rPr>
            <w:noProof/>
            <w:webHidden/>
          </w:rPr>
          <w:tab/>
        </w:r>
        <w:r w:rsidR="0092141C">
          <w:rPr>
            <w:noProof/>
            <w:webHidden/>
          </w:rPr>
          <w:fldChar w:fldCharType="begin"/>
        </w:r>
        <w:r w:rsidR="0092141C">
          <w:rPr>
            <w:noProof/>
            <w:webHidden/>
          </w:rPr>
          <w:instrText xml:space="preserve"> PAGEREF _Toc101360714 \h </w:instrText>
        </w:r>
        <w:r w:rsidR="0092141C">
          <w:rPr>
            <w:noProof/>
            <w:webHidden/>
          </w:rPr>
        </w:r>
        <w:r w:rsidR="0092141C">
          <w:rPr>
            <w:noProof/>
            <w:webHidden/>
          </w:rPr>
          <w:fldChar w:fldCharType="separate"/>
        </w:r>
        <w:r w:rsidR="00517488">
          <w:rPr>
            <w:noProof/>
            <w:webHidden/>
          </w:rPr>
          <w:t>87</w:t>
        </w:r>
        <w:r w:rsidR="0092141C">
          <w:rPr>
            <w:noProof/>
            <w:webHidden/>
          </w:rPr>
          <w:fldChar w:fldCharType="end"/>
        </w:r>
      </w:hyperlink>
    </w:p>
    <w:p w14:paraId="597FB16C" w14:textId="4C0835E5" w:rsidR="0092141C" w:rsidRDefault="00797579">
      <w:pPr>
        <w:pStyle w:val="TOC2"/>
        <w:rPr>
          <w:noProof/>
          <w:sz w:val="22"/>
          <w:szCs w:val="22"/>
        </w:rPr>
      </w:pPr>
      <w:hyperlink w:anchor="_Toc101360715" w:history="1">
        <w:r w:rsidR="0092141C" w:rsidRPr="00273A43">
          <w:rPr>
            <w:rStyle w:val="Hyperlink"/>
            <w:noProof/>
            <w:lang w:val="es-ES_tradnl"/>
          </w:rPr>
          <w:t>Materias Primas Orgánicas y Procesamiento</w:t>
        </w:r>
        <w:r w:rsidR="0092141C">
          <w:rPr>
            <w:noProof/>
            <w:webHidden/>
          </w:rPr>
          <w:tab/>
        </w:r>
        <w:r w:rsidR="0092141C">
          <w:rPr>
            <w:noProof/>
            <w:webHidden/>
          </w:rPr>
          <w:fldChar w:fldCharType="begin"/>
        </w:r>
        <w:r w:rsidR="0092141C">
          <w:rPr>
            <w:noProof/>
            <w:webHidden/>
          </w:rPr>
          <w:instrText xml:space="preserve"> PAGEREF _Toc101360715 \h </w:instrText>
        </w:r>
        <w:r w:rsidR="0092141C">
          <w:rPr>
            <w:noProof/>
            <w:webHidden/>
          </w:rPr>
        </w:r>
        <w:r w:rsidR="0092141C">
          <w:rPr>
            <w:noProof/>
            <w:webHidden/>
          </w:rPr>
          <w:fldChar w:fldCharType="separate"/>
        </w:r>
        <w:r w:rsidR="00517488">
          <w:rPr>
            <w:noProof/>
            <w:webHidden/>
          </w:rPr>
          <w:t>88</w:t>
        </w:r>
        <w:r w:rsidR="0092141C">
          <w:rPr>
            <w:noProof/>
            <w:webHidden/>
          </w:rPr>
          <w:fldChar w:fldCharType="end"/>
        </w:r>
      </w:hyperlink>
    </w:p>
    <w:p w14:paraId="12C6527B" w14:textId="479B46C9" w:rsidR="0092141C" w:rsidRDefault="00797579">
      <w:pPr>
        <w:pStyle w:val="TOC2"/>
        <w:rPr>
          <w:noProof/>
          <w:sz w:val="22"/>
          <w:szCs w:val="22"/>
        </w:rPr>
      </w:pPr>
      <w:hyperlink w:anchor="_Toc101360716" w:history="1">
        <w:r w:rsidR="0092141C" w:rsidRPr="00273A43">
          <w:rPr>
            <w:rStyle w:val="Hyperlink"/>
            <w:noProof/>
            <w:lang w:val="es-ES_tradnl"/>
          </w:rPr>
          <w:t>Procesamiento de Textiles No Orgánicos bajo el Estándar</w:t>
        </w:r>
        <w:r w:rsidR="0092141C" w:rsidRPr="00273A43">
          <w:rPr>
            <w:rStyle w:val="Hyperlink"/>
            <w:rFonts w:cstheme="minorHAnsi"/>
            <w:noProof/>
            <w:lang w:val="es-ES_tradnl"/>
          </w:rPr>
          <w:t xml:space="preserve"> Global de Reciclaje (SGR)</w:t>
        </w:r>
        <w:r w:rsidR="0092141C">
          <w:rPr>
            <w:noProof/>
            <w:webHidden/>
          </w:rPr>
          <w:tab/>
        </w:r>
        <w:r w:rsidR="0092141C">
          <w:rPr>
            <w:noProof/>
            <w:webHidden/>
          </w:rPr>
          <w:fldChar w:fldCharType="begin"/>
        </w:r>
        <w:r w:rsidR="0092141C">
          <w:rPr>
            <w:noProof/>
            <w:webHidden/>
          </w:rPr>
          <w:instrText xml:space="preserve"> PAGEREF _Toc101360716 \h </w:instrText>
        </w:r>
        <w:r w:rsidR="0092141C">
          <w:rPr>
            <w:noProof/>
            <w:webHidden/>
          </w:rPr>
        </w:r>
        <w:r w:rsidR="0092141C">
          <w:rPr>
            <w:noProof/>
            <w:webHidden/>
          </w:rPr>
          <w:fldChar w:fldCharType="separate"/>
        </w:r>
        <w:r w:rsidR="00517488">
          <w:rPr>
            <w:noProof/>
            <w:webHidden/>
          </w:rPr>
          <w:t>88</w:t>
        </w:r>
        <w:r w:rsidR="0092141C">
          <w:rPr>
            <w:noProof/>
            <w:webHidden/>
          </w:rPr>
          <w:fldChar w:fldCharType="end"/>
        </w:r>
      </w:hyperlink>
    </w:p>
    <w:p w14:paraId="5D56EEC8" w14:textId="710C4DC3" w:rsidR="0092141C" w:rsidRDefault="00797579">
      <w:pPr>
        <w:pStyle w:val="TOC2"/>
        <w:rPr>
          <w:noProof/>
          <w:sz w:val="22"/>
          <w:szCs w:val="22"/>
        </w:rPr>
      </w:pPr>
      <w:hyperlink w:anchor="_Toc101360717" w:history="1">
        <w:r w:rsidR="0092141C" w:rsidRPr="00273A43">
          <w:rPr>
            <w:rStyle w:val="Hyperlink"/>
            <w:noProof/>
            <w:lang w:val="es-ES_tradnl"/>
          </w:rPr>
          <w:t>Compañías Procesadoras de Textiles No Orgánicos</w:t>
        </w:r>
        <w:r w:rsidR="0092141C">
          <w:rPr>
            <w:noProof/>
            <w:webHidden/>
          </w:rPr>
          <w:tab/>
        </w:r>
        <w:r w:rsidR="0092141C">
          <w:rPr>
            <w:noProof/>
            <w:webHidden/>
          </w:rPr>
          <w:fldChar w:fldCharType="begin"/>
        </w:r>
        <w:r w:rsidR="0092141C">
          <w:rPr>
            <w:noProof/>
            <w:webHidden/>
          </w:rPr>
          <w:instrText xml:space="preserve"> PAGEREF _Toc101360717 \h </w:instrText>
        </w:r>
        <w:r w:rsidR="0092141C">
          <w:rPr>
            <w:noProof/>
            <w:webHidden/>
          </w:rPr>
        </w:r>
        <w:r w:rsidR="0092141C">
          <w:rPr>
            <w:noProof/>
            <w:webHidden/>
          </w:rPr>
          <w:fldChar w:fldCharType="separate"/>
        </w:r>
        <w:r w:rsidR="00517488">
          <w:rPr>
            <w:noProof/>
            <w:webHidden/>
          </w:rPr>
          <w:t>90</w:t>
        </w:r>
        <w:r w:rsidR="0092141C">
          <w:rPr>
            <w:noProof/>
            <w:webHidden/>
          </w:rPr>
          <w:fldChar w:fldCharType="end"/>
        </w:r>
      </w:hyperlink>
    </w:p>
    <w:p w14:paraId="6B134E0A" w14:textId="0759ED63" w:rsidR="0092141C" w:rsidRDefault="00797579">
      <w:pPr>
        <w:pStyle w:val="TOC1"/>
        <w:tabs>
          <w:tab w:val="right" w:pos="9350"/>
        </w:tabs>
        <w:rPr>
          <w:noProof/>
          <w:sz w:val="22"/>
          <w:szCs w:val="22"/>
        </w:rPr>
      </w:pPr>
      <w:hyperlink w:anchor="_Toc101360718" w:history="1">
        <w:r w:rsidR="0092141C" w:rsidRPr="00273A43">
          <w:rPr>
            <w:rStyle w:val="Hyperlink"/>
            <w:noProof/>
            <w:lang w:val="es-ES_tradnl"/>
          </w:rPr>
          <w:t>13. Programa de Responsabilidad Social</w:t>
        </w:r>
        <w:r w:rsidR="0092141C">
          <w:rPr>
            <w:noProof/>
            <w:webHidden/>
          </w:rPr>
          <w:tab/>
        </w:r>
        <w:r w:rsidR="0092141C">
          <w:rPr>
            <w:noProof/>
            <w:webHidden/>
          </w:rPr>
          <w:fldChar w:fldCharType="begin"/>
        </w:r>
        <w:r w:rsidR="0092141C">
          <w:rPr>
            <w:noProof/>
            <w:webHidden/>
          </w:rPr>
          <w:instrText xml:space="preserve"> PAGEREF _Toc101360718 \h </w:instrText>
        </w:r>
        <w:r w:rsidR="0092141C">
          <w:rPr>
            <w:noProof/>
            <w:webHidden/>
          </w:rPr>
        </w:r>
        <w:r w:rsidR="0092141C">
          <w:rPr>
            <w:noProof/>
            <w:webHidden/>
          </w:rPr>
          <w:fldChar w:fldCharType="separate"/>
        </w:r>
        <w:r w:rsidR="00517488">
          <w:rPr>
            <w:noProof/>
            <w:webHidden/>
          </w:rPr>
          <w:t>91</w:t>
        </w:r>
        <w:r w:rsidR="0092141C">
          <w:rPr>
            <w:noProof/>
            <w:webHidden/>
          </w:rPr>
          <w:fldChar w:fldCharType="end"/>
        </w:r>
      </w:hyperlink>
    </w:p>
    <w:p w14:paraId="5EA5B83D" w14:textId="061A131E" w:rsidR="0092141C" w:rsidRDefault="00797579">
      <w:pPr>
        <w:pStyle w:val="TOC2"/>
        <w:rPr>
          <w:noProof/>
          <w:sz w:val="22"/>
          <w:szCs w:val="22"/>
        </w:rPr>
      </w:pPr>
      <w:hyperlink w:anchor="_Toc101360719" w:history="1">
        <w:r w:rsidR="0092141C" w:rsidRPr="00273A43">
          <w:rPr>
            <w:rStyle w:val="Hyperlink"/>
            <w:noProof/>
            <w:lang w:val="es-ES_tradnl"/>
          </w:rPr>
          <w:t>Requisitos Generales para los Productos Alimenticios (SRP-F)</w:t>
        </w:r>
        <w:r w:rsidR="0092141C">
          <w:rPr>
            <w:noProof/>
            <w:webHidden/>
          </w:rPr>
          <w:tab/>
        </w:r>
        <w:r w:rsidR="0092141C">
          <w:rPr>
            <w:noProof/>
            <w:webHidden/>
          </w:rPr>
          <w:fldChar w:fldCharType="begin"/>
        </w:r>
        <w:r w:rsidR="0092141C">
          <w:rPr>
            <w:noProof/>
            <w:webHidden/>
          </w:rPr>
          <w:instrText xml:space="preserve"> PAGEREF _Toc101360719 \h </w:instrText>
        </w:r>
        <w:r w:rsidR="0092141C">
          <w:rPr>
            <w:noProof/>
            <w:webHidden/>
          </w:rPr>
        </w:r>
        <w:r w:rsidR="0092141C">
          <w:rPr>
            <w:noProof/>
            <w:webHidden/>
          </w:rPr>
          <w:fldChar w:fldCharType="separate"/>
        </w:r>
        <w:r w:rsidR="00517488">
          <w:rPr>
            <w:noProof/>
            <w:webHidden/>
          </w:rPr>
          <w:t>92</w:t>
        </w:r>
        <w:r w:rsidR="0092141C">
          <w:rPr>
            <w:noProof/>
            <w:webHidden/>
          </w:rPr>
          <w:fldChar w:fldCharType="end"/>
        </w:r>
      </w:hyperlink>
    </w:p>
    <w:p w14:paraId="1699D780" w14:textId="33E1D996" w:rsidR="0092141C" w:rsidRDefault="00797579">
      <w:pPr>
        <w:pStyle w:val="TOC2"/>
        <w:rPr>
          <w:noProof/>
          <w:sz w:val="22"/>
          <w:szCs w:val="22"/>
        </w:rPr>
      </w:pPr>
      <w:hyperlink w:anchor="_Toc101360720" w:history="1">
        <w:r w:rsidR="0092141C" w:rsidRPr="00273A43">
          <w:rPr>
            <w:rStyle w:val="Hyperlink"/>
            <w:noProof/>
            <w:lang w:val="es-ES_tradnl"/>
          </w:rPr>
          <w:t>Requisitos para las Instalaciones de Procesamiento de Productos No Alimentarios (SRP-N)</w:t>
        </w:r>
        <w:r w:rsidR="0092141C">
          <w:rPr>
            <w:noProof/>
            <w:webHidden/>
          </w:rPr>
          <w:tab/>
        </w:r>
        <w:r w:rsidR="0092141C">
          <w:rPr>
            <w:noProof/>
            <w:webHidden/>
          </w:rPr>
          <w:fldChar w:fldCharType="begin"/>
        </w:r>
        <w:r w:rsidR="0092141C">
          <w:rPr>
            <w:noProof/>
            <w:webHidden/>
          </w:rPr>
          <w:instrText xml:space="preserve"> PAGEREF _Toc101360720 \h </w:instrText>
        </w:r>
        <w:r w:rsidR="0092141C">
          <w:rPr>
            <w:noProof/>
            <w:webHidden/>
          </w:rPr>
        </w:r>
        <w:r w:rsidR="0092141C">
          <w:rPr>
            <w:noProof/>
            <w:webHidden/>
          </w:rPr>
          <w:fldChar w:fldCharType="separate"/>
        </w:r>
        <w:r w:rsidR="00517488">
          <w:rPr>
            <w:noProof/>
            <w:webHidden/>
          </w:rPr>
          <w:t>92</w:t>
        </w:r>
        <w:r w:rsidR="0092141C">
          <w:rPr>
            <w:noProof/>
            <w:webHidden/>
          </w:rPr>
          <w:fldChar w:fldCharType="end"/>
        </w:r>
      </w:hyperlink>
    </w:p>
    <w:p w14:paraId="26ED0D16" w14:textId="11F5E156" w:rsidR="0092141C" w:rsidRDefault="00797579">
      <w:pPr>
        <w:pStyle w:val="TOC1"/>
        <w:tabs>
          <w:tab w:val="right" w:pos="9350"/>
        </w:tabs>
        <w:rPr>
          <w:noProof/>
          <w:sz w:val="22"/>
          <w:szCs w:val="22"/>
        </w:rPr>
      </w:pPr>
      <w:hyperlink w:anchor="_Toc101360721" w:history="1">
        <w:r w:rsidR="0092141C" w:rsidRPr="00273A43">
          <w:rPr>
            <w:rStyle w:val="Hyperlink"/>
            <w:noProof/>
            <w:lang w:val="es-ES_tradnl"/>
          </w:rPr>
          <w:t>14. Disposiciones de etiquetado</w:t>
        </w:r>
        <w:r w:rsidR="0092141C">
          <w:rPr>
            <w:noProof/>
            <w:webHidden/>
          </w:rPr>
          <w:tab/>
        </w:r>
        <w:r w:rsidR="0092141C">
          <w:rPr>
            <w:noProof/>
            <w:webHidden/>
          </w:rPr>
          <w:fldChar w:fldCharType="begin"/>
        </w:r>
        <w:r w:rsidR="0092141C">
          <w:rPr>
            <w:noProof/>
            <w:webHidden/>
          </w:rPr>
          <w:instrText xml:space="preserve"> PAGEREF _Toc101360721 \h </w:instrText>
        </w:r>
        <w:r w:rsidR="0092141C">
          <w:rPr>
            <w:noProof/>
            <w:webHidden/>
          </w:rPr>
        </w:r>
        <w:r w:rsidR="0092141C">
          <w:rPr>
            <w:noProof/>
            <w:webHidden/>
          </w:rPr>
          <w:fldChar w:fldCharType="separate"/>
        </w:r>
        <w:r w:rsidR="00517488">
          <w:rPr>
            <w:noProof/>
            <w:webHidden/>
          </w:rPr>
          <w:t>94</w:t>
        </w:r>
        <w:r w:rsidR="0092141C">
          <w:rPr>
            <w:noProof/>
            <w:webHidden/>
          </w:rPr>
          <w:fldChar w:fldCharType="end"/>
        </w:r>
      </w:hyperlink>
    </w:p>
    <w:p w14:paraId="6F1BD8AF" w14:textId="3FF98A7B" w:rsidR="0092141C" w:rsidRDefault="00797579">
      <w:pPr>
        <w:pStyle w:val="TOC2"/>
        <w:rPr>
          <w:noProof/>
          <w:sz w:val="22"/>
          <w:szCs w:val="22"/>
        </w:rPr>
      </w:pPr>
      <w:hyperlink w:anchor="_Toc101360722" w:history="1">
        <w:r w:rsidR="0092141C" w:rsidRPr="00273A43">
          <w:rPr>
            <w:rStyle w:val="Hyperlink"/>
            <w:noProof/>
            <w:lang w:val="es-ES_tradnl"/>
          </w:rPr>
          <w:t>Uso de los Logotipos de FairTSA</w:t>
        </w:r>
        <w:r w:rsidR="0092141C">
          <w:rPr>
            <w:noProof/>
            <w:webHidden/>
          </w:rPr>
          <w:tab/>
        </w:r>
        <w:r w:rsidR="0092141C">
          <w:rPr>
            <w:noProof/>
            <w:webHidden/>
          </w:rPr>
          <w:fldChar w:fldCharType="begin"/>
        </w:r>
        <w:r w:rsidR="0092141C">
          <w:rPr>
            <w:noProof/>
            <w:webHidden/>
          </w:rPr>
          <w:instrText xml:space="preserve"> PAGEREF _Toc101360722 \h </w:instrText>
        </w:r>
        <w:r w:rsidR="0092141C">
          <w:rPr>
            <w:noProof/>
            <w:webHidden/>
          </w:rPr>
        </w:r>
        <w:r w:rsidR="0092141C">
          <w:rPr>
            <w:noProof/>
            <w:webHidden/>
          </w:rPr>
          <w:fldChar w:fldCharType="separate"/>
        </w:r>
        <w:r w:rsidR="00517488">
          <w:rPr>
            <w:noProof/>
            <w:webHidden/>
          </w:rPr>
          <w:t>94</w:t>
        </w:r>
        <w:r w:rsidR="0092141C">
          <w:rPr>
            <w:noProof/>
            <w:webHidden/>
          </w:rPr>
          <w:fldChar w:fldCharType="end"/>
        </w:r>
      </w:hyperlink>
    </w:p>
    <w:p w14:paraId="1A54ADA8" w14:textId="06BB1FD2" w:rsidR="0092141C" w:rsidRDefault="00797579">
      <w:pPr>
        <w:pStyle w:val="TOC2"/>
        <w:rPr>
          <w:noProof/>
          <w:sz w:val="22"/>
          <w:szCs w:val="22"/>
        </w:rPr>
      </w:pPr>
      <w:hyperlink w:anchor="_Toc101360723" w:history="1">
        <w:r w:rsidR="0092141C" w:rsidRPr="00273A43">
          <w:rPr>
            <w:rStyle w:val="Hyperlink"/>
            <w:noProof/>
            <w:lang w:val="es-ES_tradnl"/>
          </w:rPr>
          <w:t>Etiquetado de Productos Alimenticios de Comercio Justo FairTSA al Por Menor</w:t>
        </w:r>
        <w:r w:rsidR="0092141C">
          <w:rPr>
            <w:noProof/>
            <w:webHidden/>
          </w:rPr>
          <w:tab/>
        </w:r>
        <w:r w:rsidR="0092141C">
          <w:rPr>
            <w:noProof/>
            <w:webHidden/>
          </w:rPr>
          <w:fldChar w:fldCharType="begin"/>
        </w:r>
        <w:r w:rsidR="0092141C">
          <w:rPr>
            <w:noProof/>
            <w:webHidden/>
          </w:rPr>
          <w:instrText xml:space="preserve"> PAGEREF _Toc101360723 \h </w:instrText>
        </w:r>
        <w:r w:rsidR="0092141C">
          <w:rPr>
            <w:noProof/>
            <w:webHidden/>
          </w:rPr>
        </w:r>
        <w:r w:rsidR="0092141C">
          <w:rPr>
            <w:noProof/>
            <w:webHidden/>
          </w:rPr>
          <w:fldChar w:fldCharType="separate"/>
        </w:r>
        <w:r w:rsidR="00517488">
          <w:rPr>
            <w:noProof/>
            <w:webHidden/>
          </w:rPr>
          <w:t>95</w:t>
        </w:r>
        <w:r w:rsidR="0092141C">
          <w:rPr>
            <w:noProof/>
            <w:webHidden/>
          </w:rPr>
          <w:fldChar w:fldCharType="end"/>
        </w:r>
      </w:hyperlink>
    </w:p>
    <w:p w14:paraId="3D96D814" w14:textId="17D0AD9A" w:rsidR="0092141C" w:rsidRDefault="00797579">
      <w:pPr>
        <w:pStyle w:val="TOC2"/>
        <w:rPr>
          <w:noProof/>
          <w:sz w:val="22"/>
          <w:szCs w:val="22"/>
        </w:rPr>
      </w:pPr>
      <w:hyperlink w:anchor="_Toc101360724" w:history="1">
        <w:r w:rsidR="0092141C" w:rsidRPr="00273A43">
          <w:rPr>
            <w:rStyle w:val="Hyperlink"/>
            <w:noProof/>
            <w:lang w:val="es-ES_tradnl"/>
          </w:rPr>
          <w:t>Productos Alimenticios de Comercio Justo FairTSA Enviados por los Productores</w:t>
        </w:r>
        <w:r w:rsidR="0092141C">
          <w:rPr>
            <w:noProof/>
            <w:webHidden/>
          </w:rPr>
          <w:tab/>
        </w:r>
        <w:r w:rsidR="0092141C">
          <w:rPr>
            <w:noProof/>
            <w:webHidden/>
          </w:rPr>
          <w:fldChar w:fldCharType="begin"/>
        </w:r>
        <w:r w:rsidR="0092141C">
          <w:rPr>
            <w:noProof/>
            <w:webHidden/>
          </w:rPr>
          <w:instrText xml:space="preserve"> PAGEREF _Toc101360724 \h </w:instrText>
        </w:r>
        <w:r w:rsidR="0092141C">
          <w:rPr>
            <w:noProof/>
            <w:webHidden/>
          </w:rPr>
        </w:r>
        <w:r w:rsidR="0092141C">
          <w:rPr>
            <w:noProof/>
            <w:webHidden/>
          </w:rPr>
          <w:fldChar w:fldCharType="separate"/>
        </w:r>
        <w:r w:rsidR="00517488">
          <w:rPr>
            <w:noProof/>
            <w:webHidden/>
          </w:rPr>
          <w:t>96</w:t>
        </w:r>
        <w:r w:rsidR="0092141C">
          <w:rPr>
            <w:noProof/>
            <w:webHidden/>
          </w:rPr>
          <w:fldChar w:fldCharType="end"/>
        </w:r>
      </w:hyperlink>
    </w:p>
    <w:p w14:paraId="5EEC4D22" w14:textId="1F843AE3" w:rsidR="0092141C" w:rsidRDefault="00797579">
      <w:pPr>
        <w:pStyle w:val="TOC2"/>
        <w:rPr>
          <w:noProof/>
          <w:sz w:val="22"/>
          <w:szCs w:val="22"/>
        </w:rPr>
      </w:pPr>
      <w:hyperlink w:anchor="_Toc101360725" w:history="1">
        <w:r w:rsidR="0092141C" w:rsidRPr="00273A43">
          <w:rPr>
            <w:rStyle w:val="Hyperlink"/>
            <w:noProof/>
            <w:lang w:val="es-ES_tradnl"/>
          </w:rPr>
          <w:t>Etiquetado de Textiles</w:t>
        </w:r>
        <w:r w:rsidR="0092141C">
          <w:rPr>
            <w:noProof/>
            <w:webHidden/>
          </w:rPr>
          <w:tab/>
        </w:r>
        <w:r w:rsidR="0092141C">
          <w:rPr>
            <w:noProof/>
            <w:webHidden/>
          </w:rPr>
          <w:fldChar w:fldCharType="begin"/>
        </w:r>
        <w:r w:rsidR="0092141C">
          <w:rPr>
            <w:noProof/>
            <w:webHidden/>
          </w:rPr>
          <w:instrText xml:space="preserve"> PAGEREF _Toc101360725 \h </w:instrText>
        </w:r>
        <w:r w:rsidR="0092141C">
          <w:rPr>
            <w:noProof/>
            <w:webHidden/>
          </w:rPr>
        </w:r>
        <w:r w:rsidR="0092141C">
          <w:rPr>
            <w:noProof/>
            <w:webHidden/>
          </w:rPr>
          <w:fldChar w:fldCharType="separate"/>
        </w:r>
        <w:r w:rsidR="00517488">
          <w:rPr>
            <w:noProof/>
            <w:webHidden/>
          </w:rPr>
          <w:t>97</w:t>
        </w:r>
        <w:r w:rsidR="0092141C">
          <w:rPr>
            <w:noProof/>
            <w:webHidden/>
          </w:rPr>
          <w:fldChar w:fldCharType="end"/>
        </w:r>
      </w:hyperlink>
    </w:p>
    <w:p w14:paraId="2A57F156" w14:textId="104CD953" w:rsidR="0092141C" w:rsidRDefault="00797579">
      <w:pPr>
        <w:pStyle w:val="TOC2"/>
        <w:rPr>
          <w:noProof/>
          <w:sz w:val="22"/>
          <w:szCs w:val="22"/>
        </w:rPr>
      </w:pPr>
      <w:hyperlink w:anchor="_Toc101360726" w:history="1">
        <w:r w:rsidR="0092141C" w:rsidRPr="00273A43">
          <w:rPr>
            <w:rStyle w:val="Hyperlink"/>
            <w:noProof/>
            <w:lang w:val="es-ES_tradnl"/>
          </w:rPr>
          <w:t>Visión General de las Reglas de los Logotipos</w:t>
        </w:r>
        <w:r w:rsidR="0092141C">
          <w:rPr>
            <w:noProof/>
            <w:webHidden/>
          </w:rPr>
          <w:tab/>
        </w:r>
        <w:r w:rsidR="0092141C">
          <w:rPr>
            <w:noProof/>
            <w:webHidden/>
          </w:rPr>
          <w:fldChar w:fldCharType="begin"/>
        </w:r>
        <w:r w:rsidR="0092141C">
          <w:rPr>
            <w:noProof/>
            <w:webHidden/>
          </w:rPr>
          <w:instrText xml:space="preserve"> PAGEREF _Toc101360726 \h </w:instrText>
        </w:r>
        <w:r w:rsidR="0092141C">
          <w:rPr>
            <w:noProof/>
            <w:webHidden/>
          </w:rPr>
        </w:r>
        <w:r w:rsidR="0092141C">
          <w:rPr>
            <w:noProof/>
            <w:webHidden/>
          </w:rPr>
          <w:fldChar w:fldCharType="separate"/>
        </w:r>
        <w:r w:rsidR="00517488">
          <w:rPr>
            <w:noProof/>
            <w:webHidden/>
          </w:rPr>
          <w:t>99</w:t>
        </w:r>
        <w:r w:rsidR="0092141C">
          <w:rPr>
            <w:noProof/>
            <w:webHidden/>
          </w:rPr>
          <w:fldChar w:fldCharType="end"/>
        </w:r>
      </w:hyperlink>
    </w:p>
    <w:p w14:paraId="0AD23DDF" w14:textId="21B89F7C" w:rsidR="0092141C" w:rsidRDefault="00797579">
      <w:pPr>
        <w:pStyle w:val="TOC1"/>
        <w:tabs>
          <w:tab w:val="right" w:pos="9350"/>
        </w:tabs>
        <w:rPr>
          <w:noProof/>
          <w:sz w:val="22"/>
          <w:szCs w:val="22"/>
        </w:rPr>
      </w:pPr>
      <w:hyperlink w:anchor="_Toc101360727" w:history="1">
        <w:r w:rsidR="0092141C" w:rsidRPr="00273A43">
          <w:rPr>
            <w:rStyle w:val="Hyperlink"/>
            <w:noProof/>
            <w:lang w:val="es-ES_tradnl"/>
          </w:rPr>
          <w:t>Lista de Acrónimos</w:t>
        </w:r>
        <w:r w:rsidR="0092141C">
          <w:rPr>
            <w:noProof/>
            <w:webHidden/>
          </w:rPr>
          <w:tab/>
        </w:r>
        <w:r w:rsidR="0092141C">
          <w:rPr>
            <w:noProof/>
            <w:webHidden/>
          </w:rPr>
          <w:fldChar w:fldCharType="begin"/>
        </w:r>
        <w:r w:rsidR="0092141C">
          <w:rPr>
            <w:noProof/>
            <w:webHidden/>
          </w:rPr>
          <w:instrText xml:space="preserve"> PAGEREF _Toc101360727 \h </w:instrText>
        </w:r>
        <w:r w:rsidR="0092141C">
          <w:rPr>
            <w:noProof/>
            <w:webHidden/>
          </w:rPr>
        </w:r>
        <w:r w:rsidR="0092141C">
          <w:rPr>
            <w:noProof/>
            <w:webHidden/>
          </w:rPr>
          <w:fldChar w:fldCharType="separate"/>
        </w:r>
        <w:r w:rsidR="00517488">
          <w:rPr>
            <w:noProof/>
            <w:webHidden/>
          </w:rPr>
          <w:t>103</w:t>
        </w:r>
        <w:r w:rsidR="0092141C">
          <w:rPr>
            <w:noProof/>
            <w:webHidden/>
          </w:rPr>
          <w:fldChar w:fldCharType="end"/>
        </w:r>
      </w:hyperlink>
    </w:p>
    <w:p w14:paraId="3E9C4E62" w14:textId="059F41A9" w:rsidR="0092141C" w:rsidRDefault="00797579">
      <w:pPr>
        <w:pStyle w:val="TOC1"/>
        <w:tabs>
          <w:tab w:val="right" w:pos="9350"/>
        </w:tabs>
        <w:rPr>
          <w:noProof/>
          <w:sz w:val="22"/>
          <w:szCs w:val="22"/>
        </w:rPr>
      </w:pPr>
      <w:hyperlink w:anchor="_Toc101360728" w:history="1">
        <w:r w:rsidR="0092141C" w:rsidRPr="00273A43">
          <w:rPr>
            <w:rStyle w:val="Hyperlink"/>
            <w:noProof/>
            <w:lang w:val="es-ES_tradnl"/>
          </w:rPr>
          <w:t>Lista de Apéndices</w:t>
        </w:r>
        <w:r w:rsidR="0092141C">
          <w:rPr>
            <w:noProof/>
            <w:webHidden/>
          </w:rPr>
          <w:tab/>
        </w:r>
        <w:r w:rsidR="0092141C">
          <w:rPr>
            <w:noProof/>
            <w:webHidden/>
          </w:rPr>
          <w:fldChar w:fldCharType="begin"/>
        </w:r>
        <w:r w:rsidR="0092141C">
          <w:rPr>
            <w:noProof/>
            <w:webHidden/>
          </w:rPr>
          <w:instrText xml:space="preserve"> PAGEREF _Toc101360728 \h </w:instrText>
        </w:r>
        <w:r w:rsidR="0092141C">
          <w:rPr>
            <w:noProof/>
            <w:webHidden/>
          </w:rPr>
        </w:r>
        <w:r w:rsidR="0092141C">
          <w:rPr>
            <w:noProof/>
            <w:webHidden/>
          </w:rPr>
          <w:fldChar w:fldCharType="separate"/>
        </w:r>
        <w:r w:rsidR="00517488">
          <w:rPr>
            <w:noProof/>
            <w:webHidden/>
          </w:rPr>
          <w:t>104</w:t>
        </w:r>
        <w:r w:rsidR="0092141C">
          <w:rPr>
            <w:noProof/>
            <w:webHidden/>
          </w:rPr>
          <w:fldChar w:fldCharType="end"/>
        </w:r>
      </w:hyperlink>
    </w:p>
    <w:p w14:paraId="2728607F" w14:textId="0D77CC30" w:rsidR="000878AB" w:rsidRDefault="00060B68" w:rsidP="00E31771">
      <w:pPr>
        <w:rPr>
          <w:rFonts w:asciiTheme="minorHAnsi" w:hAnsiTheme="minorHAnsi" w:cstheme="minorHAnsi"/>
          <w:bCs/>
          <w:sz w:val="36"/>
          <w:szCs w:val="36"/>
        </w:rPr>
      </w:pPr>
      <w:r>
        <w:rPr>
          <w:rFonts w:asciiTheme="minorHAnsi" w:hAnsiTheme="minorHAnsi" w:cstheme="minorHAnsi"/>
          <w:bCs/>
          <w:sz w:val="28"/>
          <w:szCs w:val="28"/>
        </w:rPr>
        <w:fldChar w:fldCharType="end"/>
      </w:r>
      <w:r w:rsidR="000878AB">
        <w:rPr>
          <w:rFonts w:asciiTheme="minorHAnsi" w:hAnsiTheme="minorHAnsi" w:cstheme="minorHAnsi"/>
          <w:bCs/>
          <w:sz w:val="36"/>
          <w:szCs w:val="36"/>
        </w:rPr>
        <w:br w:type="page"/>
      </w:r>
    </w:p>
    <w:p w14:paraId="1922636E" w14:textId="1B14DEA8" w:rsidR="00835888" w:rsidRPr="0012021E" w:rsidRDefault="00835888" w:rsidP="00EE62F7">
      <w:pPr>
        <w:pStyle w:val="Heading1"/>
        <w:rPr>
          <w:lang w:val="es-ES_tradnl"/>
        </w:rPr>
      </w:pPr>
      <w:bookmarkStart w:id="2" w:name="_Toc101360655"/>
      <w:r w:rsidRPr="0012021E">
        <w:rPr>
          <w:lang w:val="es-ES_tradnl"/>
        </w:rPr>
        <w:lastRenderedPageBreak/>
        <w:t>Introducción</w:t>
      </w:r>
      <w:bookmarkEnd w:id="2"/>
      <w:r w:rsidRPr="0012021E">
        <w:rPr>
          <w:lang w:val="es-ES_tradnl"/>
        </w:rPr>
        <w:t xml:space="preserve"> </w:t>
      </w:r>
    </w:p>
    <w:p w14:paraId="574D21CA" w14:textId="77777777" w:rsidR="00835888" w:rsidRPr="0012021E" w:rsidRDefault="00835888" w:rsidP="00835888">
      <w:pPr>
        <w:jc w:val="center"/>
        <w:rPr>
          <w:b/>
          <w:sz w:val="36"/>
          <w:szCs w:val="36"/>
          <w:u w:val="single"/>
          <w:lang w:val="es-ES_tradnl"/>
        </w:rPr>
      </w:pPr>
    </w:p>
    <w:p w14:paraId="45163061" w14:textId="418DC3BD" w:rsidR="00835888" w:rsidRPr="00D05C63" w:rsidRDefault="00D11F17" w:rsidP="00835888">
      <w:pPr>
        <w:contextualSpacing/>
        <w:rPr>
          <w:rFonts w:asciiTheme="minorHAnsi" w:hAnsiTheme="minorHAnsi" w:cstheme="minorHAnsi"/>
          <w:b/>
          <w:sz w:val="32"/>
          <w:szCs w:val="32"/>
          <w:lang w:val="es-ES_tradnl"/>
        </w:rPr>
      </w:pPr>
      <w:r w:rsidRPr="00D05C63">
        <w:rPr>
          <w:rFonts w:asciiTheme="minorHAnsi" w:hAnsiTheme="minorHAnsi" w:cstheme="minorHAnsi"/>
          <w:b/>
          <w:sz w:val="32"/>
          <w:szCs w:val="32"/>
          <w:u w:val="single"/>
          <w:lang w:val="es-ES_tradnl"/>
        </w:rPr>
        <w:t>M</w:t>
      </w:r>
      <w:r w:rsidR="00835888" w:rsidRPr="00D05C63">
        <w:rPr>
          <w:rFonts w:asciiTheme="minorHAnsi" w:hAnsiTheme="minorHAnsi" w:cstheme="minorHAnsi"/>
          <w:b/>
          <w:sz w:val="32"/>
          <w:szCs w:val="32"/>
          <w:u w:val="single"/>
          <w:lang w:val="es-ES_tradnl"/>
        </w:rPr>
        <w:t>isión</w:t>
      </w:r>
    </w:p>
    <w:p w14:paraId="7F4AC596" w14:textId="0AE4AB62" w:rsidR="00835888" w:rsidRPr="0012021E" w:rsidRDefault="00754AF2" w:rsidP="00835888">
      <w:pPr>
        <w:contextualSpacing/>
        <w:rPr>
          <w:rFonts w:asciiTheme="minorHAnsi" w:hAnsiTheme="minorHAnsi" w:cstheme="minorHAnsi"/>
          <w:lang w:val="es-ES_tradnl"/>
        </w:rPr>
      </w:pPr>
      <w:r w:rsidRPr="0012021E">
        <w:rPr>
          <w:rFonts w:asciiTheme="minorHAnsi" w:hAnsiTheme="minorHAnsi" w:cstheme="minorHAnsi"/>
          <w:lang w:val="es-ES_tradnl"/>
        </w:rPr>
        <w:t xml:space="preserve">La misión de FairTSA es facilitar un comercio internacional participativo, equitativo y sostenible. </w:t>
      </w:r>
      <w:r w:rsidR="00F93B3D">
        <w:rPr>
          <w:rFonts w:asciiTheme="minorHAnsi" w:hAnsiTheme="minorHAnsi" w:cstheme="minorHAnsi"/>
          <w:lang w:val="es-ES_tradnl"/>
        </w:rPr>
        <w:t xml:space="preserve">Nuestro compromiso es llevar a cabo una administración eficaz y eficiente para maximizar el beneficio de las operaciones de los productores. </w:t>
      </w:r>
      <w:r w:rsidRPr="0012021E">
        <w:rPr>
          <w:rFonts w:asciiTheme="minorHAnsi" w:hAnsiTheme="minorHAnsi" w:cstheme="minorHAnsi"/>
          <w:lang w:val="es-ES_tradnl"/>
        </w:rPr>
        <w:t xml:space="preserve">Logramos esto a través de asociaciones auténticas y transparentes con una </w:t>
      </w:r>
      <w:r w:rsidR="00F93B3D">
        <w:rPr>
          <w:rFonts w:asciiTheme="minorHAnsi" w:hAnsiTheme="minorHAnsi" w:cstheme="minorHAnsi"/>
          <w:lang w:val="es-ES_tradnl"/>
        </w:rPr>
        <w:t xml:space="preserve">red internacional de agencias de certificación orgánica y una amplia variedad de productores y licenciatarios, todos </w:t>
      </w:r>
      <w:r w:rsidRPr="0012021E">
        <w:rPr>
          <w:rFonts w:asciiTheme="minorHAnsi" w:hAnsiTheme="minorHAnsi" w:cstheme="minorHAnsi"/>
          <w:lang w:val="es-ES_tradnl"/>
        </w:rPr>
        <w:t>colaborando para hacer del Comercio Justo una forma de vida gratificante.</w:t>
      </w:r>
    </w:p>
    <w:p w14:paraId="5BD39768" w14:textId="77777777" w:rsidR="00835888" w:rsidRPr="0012021E" w:rsidRDefault="00835888" w:rsidP="00835888">
      <w:pPr>
        <w:contextualSpacing/>
        <w:rPr>
          <w:rFonts w:asciiTheme="minorHAnsi" w:hAnsiTheme="minorHAnsi" w:cstheme="minorHAnsi"/>
          <w:b/>
          <w:lang w:val="es-ES_tradnl"/>
        </w:rPr>
      </w:pPr>
    </w:p>
    <w:p w14:paraId="2CC6D2C9" w14:textId="77777777" w:rsidR="00F93B3D" w:rsidRDefault="00F93B3D" w:rsidP="00835888">
      <w:pPr>
        <w:contextualSpacing/>
        <w:rPr>
          <w:rFonts w:asciiTheme="minorHAnsi" w:hAnsiTheme="minorHAnsi" w:cstheme="minorHAnsi"/>
          <w:b/>
          <w:sz w:val="32"/>
          <w:szCs w:val="32"/>
          <w:u w:val="single"/>
          <w:lang w:val="es-ES_tradnl"/>
        </w:rPr>
      </w:pPr>
      <w:bookmarkStart w:id="3" w:name="_Toc396990710"/>
    </w:p>
    <w:p w14:paraId="784354A9" w14:textId="56DAC9B8" w:rsidR="00F93B3D" w:rsidRPr="00D05C63" w:rsidRDefault="00E822E6" w:rsidP="00835888">
      <w:pPr>
        <w:contextualSpacing/>
        <w:rPr>
          <w:rFonts w:asciiTheme="minorHAnsi" w:hAnsiTheme="minorHAnsi" w:cstheme="minorHAnsi"/>
          <w:b/>
          <w:sz w:val="28"/>
          <w:szCs w:val="28"/>
          <w:u w:val="single"/>
          <w:lang w:val="es-ES_tradnl"/>
        </w:rPr>
      </w:pPr>
      <w:r w:rsidRPr="00D05C63">
        <w:rPr>
          <w:rFonts w:asciiTheme="minorHAnsi" w:hAnsiTheme="minorHAnsi" w:cstheme="minorHAnsi"/>
          <w:b/>
          <w:sz w:val="28"/>
          <w:szCs w:val="28"/>
          <w:u w:val="single"/>
          <w:lang w:val="es-ES_tradnl"/>
        </w:rPr>
        <w:t>Actualización 4.11 Notas:</w:t>
      </w:r>
    </w:p>
    <w:p w14:paraId="5EAB7979" w14:textId="5EA475A8" w:rsidR="00E822E6" w:rsidRPr="00D05C63" w:rsidRDefault="00E822E6" w:rsidP="00D05C63">
      <w:pPr>
        <w:pStyle w:val="ListParagraph"/>
        <w:numPr>
          <w:ilvl w:val="0"/>
          <w:numId w:val="147"/>
        </w:numPr>
        <w:rPr>
          <w:rFonts w:asciiTheme="minorHAnsi" w:hAnsiTheme="minorHAnsi" w:cstheme="minorHAnsi"/>
          <w:bCs/>
          <w:lang w:val="es-ES_tradnl"/>
        </w:rPr>
      </w:pPr>
      <w:r w:rsidRPr="00D05C63">
        <w:rPr>
          <w:rFonts w:asciiTheme="minorHAnsi" w:hAnsiTheme="minorHAnsi" w:cstheme="minorHAnsi"/>
          <w:bCs/>
          <w:lang w:val="es-ES_tradnl"/>
        </w:rPr>
        <w:t xml:space="preserve">Se han agregado referencias al Protocolo de Nagoya y cuestiones </w:t>
      </w:r>
      <w:r w:rsidR="00D05C63" w:rsidRPr="00D05C63">
        <w:rPr>
          <w:rFonts w:asciiTheme="minorHAnsi" w:hAnsiTheme="minorHAnsi" w:cstheme="minorHAnsi"/>
          <w:bCs/>
          <w:lang w:val="es-ES_tradnl"/>
        </w:rPr>
        <w:t>con respecto al</w:t>
      </w:r>
      <w:r w:rsidRPr="00D05C63">
        <w:rPr>
          <w:rFonts w:asciiTheme="minorHAnsi" w:hAnsiTheme="minorHAnsi" w:cstheme="minorHAnsi"/>
          <w:bCs/>
          <w:lang w:val="es-ES_tradnl"/>
        </w:rPr>
        <w:t xml:space="preserve"> acceso </w:t>
      </w:r>
      <w:r w:rsidR="00D05C63" w:rsidRPr="00D05C63">
        <w:rPr>
          <w:rFonts w:asciiTheme="minorHAnsi" w:hAnsiTheme="minorHAnsi" w:cstheme="minorHAnsi"/>
          <w:bCs/>
          <w:lang w:val="es-ES_tradnl"/>
        </w:rPr>
        <w:t>de la</w:t>
      </w:r>
      <w:r w:rsidRPr="00D05C63">
        <w:rPr>
          <w:rFonts w:asciiTheme="minorHAnsi" w:hAnsiTheme="minorHAnsi" w:cstheme="minorHAnsi"/>
          <w:bCs/>
          <w:lang w:val="es-ES_tradnl"/>
        </w:rPr>
        <w:t xml:space="preserve"> tierra, el conocimiento y los recursos genéticos. </w:t>
      </w:r>
    </w:p>
    <w:p w14:paraId="29FF41BF" w14:textId="53774F4E" w:rsidR="00E822E6" w:rsidRPr="00D05C63" w:rsidRDefault="00E822E6" w:rsidP="00D05C63">
      <w:pPr>
        <w:pStyle w:val="ListParagraph"/>
        <w:numPr>
          <w:ilvl w:val="0"/>
          <w:numId w:val="147"/>
        </w:numPr>
        <w:rPr>
          <w:rFonts w:asciiTheme="minorHAnsi" w:hAnsiTheme="minorHAnsi" w:cstheme="minorHAnsi"/>
          <w:bCs/>
          <w:lang w:val="es-ES_tradnl"/>
        </w:rPr>
      </w:pPr>
      <w:r w:rsidRPr="00D05C63">
        <w:rPr>
          <w:rFonts w:asciiTheme="minorHAnsi" w:hAnsiTheme="minorHAnsi" w:cstheme="minorHAnsi"/>
          <w:bCs/>
          <w:lang w:val="es-ES_tradnl"/>
        </w:rPr>
        <w:t xml:space="preserve">El </w:t>
      </w:r>
      <w:r w:rsidR="00D05C63" w:rsidRPr="00D05C63">
        <w:rPr>
          <w:rFonts w:asciiTheme="minorHAnsi" w:hAnsiTheme="minorHAnsi" w:cstheme="minorHAnsi"/>
          <w:bCs/>
          <w:lang w:val="es-ES_tradnl"/>
        </w:rPr>
        <w:t>Estándar</w:t>
      </w:r>
      <w:r w:rsidRPr="00D05C63">
        <w:rPr>
          <w:rFonts w:asciiTheme="minorHAnsi" w:hAnsiTheme="minorHAnsi" w:cstheme="minorHAnsi"/>
          <w:bCs/>
          <w:lang w:val="es-ES_tradnl"/>
        </w:rPr>
        <w:t xml:space="preserve"> de Responsabilidad Social se aborda por separado de</w:t>
      </w:r>
      <w:r w:rsidR="00D05C63" w:rsidRPr="00D05C63">
        <w:rPr>
          <w:rFonts w:asciiTheme="minorHAnsi" w:hAnsiTheme="minorHAnsi" w:cstheme="minorHAnsi"/>
          <w:bCs/>
          <w:lang w:val="es-ES_tradnl"/>
        </w:rPr>
        <w:t>l</w:t>
      </w:r>
      <w:r w:rsidRPr="00D05C63">
        <w:rPr>
          <w:rFonts w:asciiTheme="minorHAnsi" w:hAnsiTheme="minorHAnsi" w:cstheme="minorHAnsi"/>
          <w:bCs/>
          <w:lang w:val="es-ES_tradnl"/>
        </w:rPr>
        <w:t xml:space="preserve"> </w:t>
      </w:r>
      <w:r w:rsidR="00D05C63" w:rsidRPr="00D05C63">
        <w:rPr>
          <w:rFonts w:asciiTheme="minorHAnsi" w:hAnsiTheme="minorHAnsi" w:cstheme="minorHAnsi"/>
          <w:bCs/>
          <w:lang w:val="es-ES_tradnl"/>
        </w:rPr>
        <w:t>Estándar</w:t>
      </w:r>
      <w:r w:rsidRPr="00D05C63">
        <w:rPr>
          <w:rFonts w:asciiTheme="minorHAnsi" w:hAnsiTheme="minorHAnsi" w:cstheme="minorHAnsi"/>
          <w:bCs/>
          <w:lang w:val="es-ES_tradnl"/>
        </w:rPr>
        <w:t xml:space="preserve"> de Comercio Justo.</w:t>
      </w:r>
    </w:p>
    <w:p w14:paraId="1A60EC77" w14:textId="69F418C7" w:rsidR="00E822E6" w:rsidRPr="00D05C63" w:rsidRDefault="00E822E6" w:rsidP="00D05C63">
      <w:pPr>
        <w:pStyle w:val="ListParagraph"/>
        <w:numPr>
          <w:ilvl w:val="0"/>
          <w:numId w:val="147"/>
        </w:numPr>
        <w:rPr>
          <w:rFonts w:asciiTheme="minorHAnsi" w:hAnsiTheme="minorHAnsi" w:cstheme="minorHAnsi"/>
          <w:bCs/>
          <w:lang w:val="es-ES_tradnl"/>
        </w:rPr>
      </w:pPr>
      <w:r w:rsidRPr="00D05C63">
        <w:rPr>
          <w:rFonts w:asciiTheme="minorHAnsi" w:hAnsiTheme="minorHAnsi" w:cstheme="minorHAnsi"/>
          <w:bCs/>
          <w:lang w:val="es-ES_tradnl"/>
        </w:rPr>
        <w:t>El Precio Justo est</w:t>
      </w:r>
      <w:r w:rsidRPr="00D05C63">
        <w:rPr>
          <w:rFonts w:ascii="Calibri" w:hAnsi="Calibri" w:cs="Calibri"/>
          <w:bCs/>
          <w:lang w:val="es-ES_tradnl"/>
        </w:rPr>
        <w:t>á</w:t>
      </w:r>
      <w:r w:rsidRPr="00D05C63">
        <w:rPr>
          <w:rFonts w:asciiTheme="minorHAnsi" w:hAnsiTheme="minorHAnsi" w:cstheme="minorHAnsi"/>
          <w:bCs/>
          <w:lang w:val="es-ES_tradnl"/>
        </w:rPr>
        <w:t xml:space="preserve"> </w:t>
      </w:r>
      <w:proofErr w:type="spellStart"/>
      <w:r w:rsidRPr="00D05C63">
        <w:rPr>
          <w:rFonts w:asciiTheme="minorHAnsi" w:hAnsiTheme="minorHAnsi" w:cstheme="minorHAnsi"/>
          <w:bCs/>
          <w:lang w:val="es-ES_tradnl"/>
        </w:rPr>
        <w:t>mas</w:t>
      </w:r>
      <w:proofErr w:type="spellEnd"/>
      <w:r w:rsidRPr="00D05C63">
        <w:rPr>
          <w:rFonts w:asciiTheme="minorHAnsi" w:hAnsiTheme="minorHAnsi" w:cstheme="minorHAnsi"/>
          <w:bCs/>
          <w:lang w:val="es-ES_tradnl"/>
        </w:rPr>
        <w:t xml:space="preserve"> claramente definido.</w:t>
      </w:r>
    </w:p>
    <w:p w14:paraId="773A0F34" w14:textId="77777777" w:rsidR="00F93B3D" w:rsidRPr="00D05C63" w:rsidRDefault="00F93B3D" w:rsidP="00835888">
      <w:pPr>
        <w:contextualSpacing/>
        <w:rPr>
          <w:rFonts w:asciiTheme="minorHAnsi" w:hAnsiTheme="minorHAnsi" w:cstheme="minorHAnsi"/>
          <w:b/>
          <w:u w:val="single"/>
          <w:lang w:val="es-ES_tradnl"/>
        </w:rPr>
      </w:pPr>
    </w:p>
    <w:p w14:paraId="320454EB" w14:textId="77777777" w:rsidR="00F93B3D" w:rsidRDefault="00F93B3D" w:rsidP="00835888">
      <w:pPr>
        <w:contextualSpacing/>
        <w:rPr>
          <w:rFonts w:asciiTheme="minorHAnsi" w:hAnsiTheme="minorHAnsi" w:cstheme="minorHAnsi"/>
          <w:b/>
          <w:sz w:val="32"/>
          <w:szCs w:val="32"/>
          <w:u w:val="single"/>
          <w:lang w:val="es-ES_tradnl"/>
        </w:rPr>
      </w:pPr>
    </w:p>
    <w:p w14:paraId="5F64564F" w14:textId="520E987D" w:rsidR="00835888" w:rsidRPr="0012021E" w:rsidRDefault="00CB16A1" w:rsidP="00835888">
      <w:pPr>
        <w:contextualSpacing/>
        <w:rPr>
          <w:rFonts w:asciiTheme="minorHAnsi" w:hAnsiTheme="minorHAnsi" w:cstheme="minorHAnsi"/>
          <w:sz w:val="32"/>
          <w:szCs w:val="32"/>
          <w:lang w:val="es-ES_tradnl"/>
        </w:rPr>
      </w:pPr>
      <w:r w:rsidRPr="0012021E">
        <w:rPr>
          <w:rFonts w:asciiTheme="minorHAnsi" w:hAnsiTheme="minorHAnsi" w:cstheme="minorHAnsi"/>
          <w:b/>
          <w:sz w:val="32"/>
          <w:szCs w:val="32"/>
          <w:u w:val="single"/>
          <w:lang w:val="es-ES_tradnl"/>
        </w:rPr>
        <w:t xml:space="preserve">Principios </w:t>
      </w:r>
      <w:r w:rsidR="00655FFC">
        <w:rPr>
          <w:rFonts w:asciiTheme="minorHAnsi" w:hAnsiTheme="minorHAnsi" w:cstheme="minorHAnsi"/>
          <w:b/>
          <w:sz w:val="32"/>
          <w:szCs w:val="32"/>
          <w:u w:val="single"/>
          <w:lang w:val="es-ES_tradnl"/>
        </w:rPr>
        <w:t>Rectores</w:t>
      </w:r>
    </w:p>
    <w:p w14:paraId="274FF343" w14:textId="617F0A57" w:rsidR="00835888" w:rsidRPr="0012021E" w:rsidRDefault="00CB16A1" w:rsidP="00835888">
      <w:pPr>
        <w:contextualSpacing/>
        <w:rPr>
          <w:rFonts w:asciiTheme="minorHAnsi" w:hAnsiTheme="minorHAnsi" w:cstheme="minorHAnsi"/>
          <w:lang w:val="es-ES_tradnl"/>
        </w:rPr>
      </w:pPr>
      <w:r w:rsidRPr="0012021E">
        <w:rPr>
          <w:rFonts w:asciiTheme="minorHAnsi" w:hAnsiTheme="minorHAnsi" w:cstheme="minorHAnsi"/>
          <w:lang w:val="es-ES_tradnl"/>
        </w:rPr>
        <w:t>Hay cinco principios fundamentales</w:t>
      </w:r>
      <w:r w:rsidR="00835888" w:rsidRPr="0012021E">
        <w:rPr>
          <w:rFonts w:asciiTheme="minorHAnsi" w:hAnsiTheme="minorHAnsi" w:cstheme="minorHAnsi"/>
          <w:lang w:val="es-ES_tradnl"/>
        </w:rPr>
        <w:t xml:space="preserve"> para los procesos de toma de decisiones del Programa de</w:t>
      </w:r>
      <w:r w:rsidRPr="0012021E">
        <w:rPr>
          <w:rFonts w:asciiTheme="minorHAnsi" w:hAnsiTheme="minorHAnsi" w:cstheme="minorHAnsi"/>
          <w:lang w:val="es-ES_tradnl"/>
        </w:rPr>
        <w:t xml:space="preserve"> Fair</w:t>
      </w:r>
      <w:r w:rsidR="00835888" w:rsidRPr="0012021E">
        <w:rPr>
          <w:rFonts w:asciiTheme="minorHAnsi" w:hAnsiTheme="minorHAnsi" w:cstheme="minorHAnsi"/>
          <w:lang w:val="es-ES_tradnl"/>
        </w:rPr>
        <w:t>TSA</w:t>
      </w:r>
      <w:r w:rsidRPr="0012021E">
        <w:rPr>
          <w:rFonts w:asciiTheme="minorHAnsi" w:hAnsiTheme="minorHAnsi" w:cstheme="minorHAnsi"/>
          <w:lang w:val="es-ES_tradnl"/>
        </w:rPr>
        <w:t xml:space="preserve"> Comercio</w:t>
      </w:r>
      <w:r w:rsidR="00835888" w:rsidRPr="0012021E">
        <w:rPr>
          <w:rFonts w:asciiTheme="minorHAnsi" w:hAnsiTheme="minorHAnsi" w:cstheme="minorHAnsi"/>
          <w:lang w:val="es-ES_tradnl"/>
        </w:rPr>
        <w:t xml:space="preserve"> Justo: </w:t>
      </w:r>
    </w:p>
    <w:p w14:paraId="49ACEA3A" w14:textId="77777777" w:rsidR="00835888" w:rsidRPr="0012021E" w:rsidRDefault="00835888" w:rsidP="00835888">
      <w:pPr>
        <w:contextualSpacing/>
        <w:rPr>
          <w:rFonts w:asciiTheme="minorHAnsi" w:hAnsiTheme="minorHAnsi" w:cstheme="minorHAnsi"/>
          <w:lang w:val="es-ES_tradnl"/>
        </w:rPr>
      </w:pPr>
    </w:p>
    <w:p w14:paraId="04FCC857" w14:textId="242D5101" w:rsidR="00835888" w:rsidRDefault="00835888" w:rsidP="00835888">
      <w:pPr>
        <w:pStyle w:val="ListParagraph"/>
        <w:numPr>
          <w:ilvl w:val="0"/>
          <w:numId w:val="138"/>
        </w:numPr>
        <w:spacing w:after="160" w:line="259" w:lineRule="auto"/>
        <w:rPr>
          <w:rFonts w:asciiTheme="minorHAnsi" w:hAnsiTheme="minorHAnsi" w:cstheme="minorHAnsi"/>
          <w:lang w:val="es-ES_tradnl"/>
        </w:rPr>
      </w:pPr>
      <w:r w:rsidRPr="00D05C63">
        <w:rPr>
          <w:rFonts w:asciiTheme="minorHAnsi" w:hAnsiTheme="minorHAnsi" w:cstheme="minorHAnsi"/>
          <w:lang w:val="es-ES_tradnl"/>
        </w:rPr>
        <w:t xml:space="preserve">La adhesión a la norma y otros criterios son </w:t>
      </w:r>
      <w:r w:rsidRPr="00D05C63">
        <w:rPr>
          <w:rFonts w:asciiTheme="minorHAnsi" w:hAnsiTheme="minorHAnsi" w:cstheme="minorHAnsi"/>
          <w:b/>
          <w:bCs/>
          <w:lang w:val="es-ES_tradnl"/>
        </w:rPr>
        <w:t xml:space="preserve">requisitos estrictos </w:t>
      </w:r>
      <w:r w:rsidRPr="00D05C63">
        <w:rPr>
          <w:rFonts w:asciiTheme="minorHAnsi" w:hAnsiTheme="minorHAnsi" w:cstheme="minorHAnsi"/>
          <w:lang w:val="es-ES_tradnl"/>
        </w:rPr>
        <w:t xml:space="preserve">que hacen que el programa FairTSA sea significativo. </w:t>
      </w:r>
    </w:p>
    <w:p w14:paraId="798957FF" w14:textId="77777777" w:rsidR="00D05C63" w:rsidRPr="00D05C63" w:rsidRDefault="00D05C63" w:rsidP="00D05C63">
      <w:pPr>
        <w:pStyle w:val="ListParagraph"/>
        <w:spacing w:after="160" w:line="259" w:lineRule="auto"/>
        <w:rPr>
          <w:rFonts w:asciiTheme="minorHAnsi" w:hAnsiTheme="minorHAnsi" w:cstheme="minorHAnsi"/>
          <w:lang w:val="es-ES_tradnl"/>
        </w:rPr>
      </w:pPr>
    </w:p>
    <w:p w14:paraId="709E7111" w14:textId="19860A82" w:rsidR="00835888" w:rsidRPr="0012021E" w:rsidRDefault="00835888" w:rsidP="00835888">
      <w:pPr>
        <w:pStyle w:val="ListParagraph"/>
        <w:numPr>
          <w:ilvl w:val="0"/>
          <w:numId w:val="138"/>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La </w:t>
      </w:r>
      <w:r w:rsidRPr="0012021E">
        <w:rPr>
          <w:rFonts w:asciiTheme="minorHAnsi" w:hAnsiTheme="minorHAnsi" w:cstheme="minorHAnsi"/>
          <w:b/>
          <w:bCs/>
          <w:lang w:val="es-ES_tradnl"/>
        </w:rPr>
        <w:t xml:space="preserve">integración y la inclusión </w:t>
      </w:r>
      <w:r w:rsidRPr="0012021E">
        <w:rPr>
          <w:rFonts w:asciiTheme="minorHAnsi" w:hAnsiTheme="minorHAnsi" w:cstheme="minorHAnsi"/>
          <w:lang w:val="es-ES_tradnl"/>
        </w:rPr>
        <w:t>per</w:t>
      </w:r>
      <w:r w:rsidR="00CB16A1" w:rsidRPr="0012021E">
        <w:rPr>
          <w:rFonts w:asciiTheme="minorHAnsi" w:hAnsiTheme="minorHAnsi" w:cstheme="minorHAnsi"/>
          <w:lang w:val="es-ES_tradnl"/>
        </w:rPr>
        <w:t>miten a FairTSA establecer alianza</w:t>
      </w:r>
      <w:r w:rsidRPr="0012021E">
        <w:rPr>
          <w:rFonts w:asciiTheme="minorHAnsi" w:hAnsiTheme="minorHAnsi" w:cstheme="minorHAnsi"/>
          <w:lang w:val="es-ES_tradnl"/>
        </w:rPr>
        <w:t xml:space="preserve"> con organizaciones y estructuras ya existentes. Esas asociaciones permiten a FairTSA tener el mayor alcance posible con su programa y destinar más recursos al apoyo.</w:t>
      </w:r>
    </w:p>
    <w:p w14:paraId="0964939D" w14:textId="77777777" w:rsidR="00835888" w:rsidRPr="0012021E" w:rsidRDefault="00835888" w:rsidP="00835888">
      <w:pPr>
        <w:pStyle w:val="ListParagraph"/>
        <w:rPr>
          <w:rFonts w:asciiTheme="minorHAnsi" w:hAnsiTheme="minorHAnsi" w:cstheme="minorHAnsi"/>
          <w:lang w:val="es-ES_tradnl"/>
        </w:rPr>
      </w:pPr>
    </w:p>
    <w:p w14:paraId="727F9A04" w14:textId="77777777" w:rsidR="00835888" w:rsidRPr="0012021E" w:rsidRDefault="00835888" w:rsidP="00835888">
      <w:pPr>
        <w:pStyle w:val="ListParagraph"/>
        <w:numPr>
          <w:ilvl w:val="0"/>
          <w:numId w:val="138"/>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FairTSA es titular de la norma y no participa activamente en ninguna de las actividades de certificación. Por lo tanto, puede dedicar sus recursos al </w:t>
      </w:r>
      <w:r w:rsidRPr="0012021E">
        <w:rPr>
          <w:rFonts w:asciiTheme="minorHAnsi" w:hAnsiTheme="minorHAnsi" w:cstheme="minorHAnsi"/>
          <w:b/>
          <w:bCs/>
          <w:lang w:val="es-ES_tradnl"/>
        </w:rPr>
        <w:t xml:space="preserve">apoyo y la participación </w:t>
      </w:r>
      <w:r w:rsidRPr="0012021E">
        <w:rPr>
          <w:rFonts w:asciiTheme="minorHAnsi" w:hAnsiTheme="minorHAnsi" w:cstheme="minorHAnsi"/>
          <w:lang w:val="es-ES_tradnl"/>
        </w:rPr>
        <w:t xml:space="preserve">con sus socios productores y licenciatarios. </w:t>
      </w:r>
    </w:p>
    <w:p w14:paraId="24447D32" w14:textId="77777777" w:rsidR="00835888" w:rsidRPr="0012021E" w:rsidRDefault="00835888" w:rsidP="00835888">
      <w:pPr>
        <w:pStyle w:val="ListParagraph"/>
        <w:rPr>
          <w:rFonts w:asciiTheme="minorHAnsi" w:hAnsiTheme="minorHAnsi" w:cstheme="minorHAnsi"/>
          <w:lang w:val="es-ES_tradnl"/>
        </w:rPr>
      </w:pPr>
    </w:p>
    <w:p w14:paraId="7283B6CF" w14:textId="77777777" w:rsidR="00835888" w:rsidRPr="0012021E" w:rsidRDefault="00835888" w:rsidP="00835888">
      <w:pPr>
        <w:pStyle w:val="ListParagraph"/>
        <w:numPr>
          <w:ilvl w:val="0"/>
          <w:numId w:val="138"/>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La </w:t>
      </w:r>
      <w:r w:rsidRPr="00A558BE">
        <w:rPr>
          <w:rFonts w:asciiTheme="minorHAnsi" w:hAnsiTheme="minorHAnsi" w:cstheme="minorHAnsi"/>
          <w:b/>
          <w:bCs/>
          <w:lang w:val="es-ES_tradnl"/>
        </w:rPr>
        <w:t>rendición de cuentas</w:t>
      </w:r>
      <w:r w:rsidRPr="0012021E">
        <w:rPr>
          <w:rFonts w:asciiTheme="minorHAnsi" w:hAnsiTheme="minorHAnsi" w:cstheme="minorHAnsi"/>
          <w:lang w:val="es-ES_tradnl"/>
        </w:rPr>
        <w:t xml:space="preserve"> </w:t>
      </w:r>
      <w:r w:rsidRPr="0012021E">
        <w:rPr>
          <w:rFonts w:asciiTheme="minorHAnsi" w:hAnsiTheme="minorHAnsi" w:cstheme="minorHAnsi"/>
          <w:b/>
          <w:bCs/>
          <w:lang w:val="es-ES_tradnl"/>
        </w:rPr>
        <w:t xml:space="preserve">y la transparencia </w:t>
      </w:r>
      <w:r w:rsidRPr="0012021E">
        <w:rPr>
          <w:rFonts w:asciiTheme="minorHAnsi" w:hAnsiTheme="minorHAnsi" w:cstheme="minorHAnsi"/>
          <w:lang w:val="es-ES_tradnl"/>
        </w:rPr>
        <w:t>permiten a los numerosos y diferentes interesados de FairTSA hacerse una idea clara de la repercusión que tiene el Programa de Comercio Justo de FairTSA.</w:t>
      </w:r>
    </w:p>
    <w:p w14:paraId="420926A0" w14:textId="77777777" w:rsidR="00835888" w:rsidRPr="0012021E" w:rsidRDefault="00835888" w:rsidP="00835888">
      <w:pPr>
        <w:pStyle w:val="ListParagraph"/>
        <w:rPr>
          <w:rFonts w:asciiTheme="minorHAnsi" w:hAnsiTheme="minorHAnsi" w:cstheme="minorHAnsi"/>
          <w:lang w:val="es-ES_tradnl"/>
        </w:rPr>
      </w:pPr>
    </w:p>
    <w:p w14:paraId="60D6ECC8" w14:textId="1DA1B457" w:rsidR="00835888" w:rsidRPr="0012021E" w:rsidRDefault="00835888" w:rsidP="00835888">
      <w:pPr>
        <w:pStyle w:val="ListParagraph"/>
        <w:numPr>
          <w:ilvl w:val="0"/>
          <w:numId w:val="138"/>
        </w:numPr>
        <w:spacing w:after="160" w:line="259" w:lineRule="auto"/>
        <w:rPr>
          <w:rFonts w:asciiTheme="minorHAnsi" w:hAnsiTheme="minorHAnsi" w:cstheme="minorHAnsi"/>
          <w:lang w:val="es-ES_tradnl"/>
        </w:rPr>
      </w:pPr>
      <w:bookmarkStart w:id="4" w:name="_Hlk12100476"/>
      <w:r w:rsidRPr="0012021E">
        <w:rPr>
          <w:rFonts w:asciiTheme="minorHAnsi" w:hAnsiTheme="minorHAnsi" w:cstheme="minorHAnsi"/>
          <w:b/>
          <w:bCs/>
          <w:lang w:val="es-ES_tradnl"/>
        </w:rPr>
        <w:t>La orientación del proceso</w:t>
      </w:r>
      <w:r w:rsidR="00A558BE">
        <w:rPr>
          <w:rFonts w:asciiTheme="minorHAnsi" w:hAnsiTheme="minorHAnsi" w:cstheme="minorHAnsi"/>
          <w:b/>
          <w:bCs/>
          <w:lang w:val="es-ES_tradnl"/>
        </w:rPr>
        <w:t xml:space="preserve"> y empoderamiento</w:t>
      </w:r>
      <w:r w:rsidRPr="0012021E">
        <w:rPr>
          <w:rFonts w:asciiTheme="minorHAnsi" w:hAnsiTheme="minorHAnsi" w:cstheme="minorHAnsi"/>
          <w:b/>
          <w:bCs/>
          <w:lang w:val="es-ES_tradnl"/>
        </w:rPr>
        <w:t xml:space="preserve"> </w:t>
      </w:r>
      <w:r w:rsidR="004D365F" w:rsidRPr="0012021E">
        <w:rPr>
          <w:rFonts w:asciiTheme="minorHAnsi" w:hAnsiTheme="minorHAnsi" w:cstheme="minorHAnsi"/>
          <w:lang w:val="es-ES_tradnl"/>
        </w:rPr>
        <w:t>es el quinto principio fundamental</w:t>
      </w:r>
      <w:r w:rsidRPr="0012021E">
        <w:rPr>
          <w:rFonts w:asciiTheme="minorHAnsi" w:hAnsiTheme="minorHAnsi" w:cstheme="minorHAnsi"/>
          <w:lang w:val="es-ES_tradnl"/>
        </w:rPr>
        <w:t xml:space="preserve">. FairTSA se ve a sí mismo como un instigador del cambio social. En la práctica eso </w:t>
      </w:r>
      <w:r w:rsidRPr="0012021E">
        <w:rPr>
          <w:rFonts w:asciiTheme="minorHAnsi" w:hAnsiTheme="minorHAnsi" w:cstheme="minorHAnsi"/>
          <w:lang w:val="es-ES_tradnl"/>
        </w:rPr>
        <w:lastRenderedPageBreak/>
        <w:t xml:space="preserve">significa que tomamos decisiones basadas no sólo en la situación actual de una operación, sino que incluimos una perspectiva de los desarrollos futuros. </w:t>
      </w:r>
    </w:p>
    <w:p w14:paraId="3046B143" w14:textId="77777777" w:rsidR="00835888" w:rsidRPr="0012021E" w:rsidRDefault="00835888" w:rsidP="00835888">
      <w:pPr>
        <w:pStyle w:val="ListParagraph"/>
        <w:rPr>
          <w:lang w:val="es-ES_tradnl"/>
        </w:rPr>
      </w:pPr>
    </w:p>
    <w:p w14:paraId="7FCF1EDA" w14:textId="77777777" w:rsidR="00835888" w:rsidRPr="0012021E" w:rsidRDefault="00835888" w:rsidP="00835888">
      <w:pPr>
        <w:rPr>
          <w:lang w:val="es-ES_tradnl"/>
        </w:rPr>
      </w:pPr>
    </w:p>
    <w:bookmarkEnd w:id="4"/>
    <w:p w14:paraId="389C7B25" w14:textId="5AEA1593" w:rsidR="00835888" w:rsidRDefault="00835888" w:rsidP="004E3997">
      <w:pPr>
        <w:jc w:val="cente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 xml:space="preserve">Cinco </w:t>
      </w:r>
      <w:r w:rsidR="00655FFC">
        <w:rPr>
          <w:rFonts w:asciiTheme="minorHAnsi" w:hAnsiTheme="minorHAnsi" w:cstheme="minorHAnsi"/>
          <w:b/>
          <w:bCs/>
          <w:sz w:val="28"/>
          <w:szCs w:val="28"/>
          <w:lang w:val="es-ES_tradnl"/>
        </w:rPr>
        <w:t>P</w:t>
      </w:r>
      <w:r w:rsidRPr="0012021E">
        <w:rPr>
          <w:rFonts w:asciiTheme="minorHAnsi" w:hAnsiTheme="minorHAnsi" w:cstheme="minorHAnsi"/>
          <w:b/>
          <w:bCs/>
          <w:sz w:val="28"/>
          <w:szCs w:val="28"/>
          <w:lang w:val="es-ES_tradnl"/>
        </w:rPr>
        <w:t xml:space="preserve">rincipios </w:t>
      </w:r>
      <w:r w:rsidR="00655FFC">
        <w:rPr>
          <w:rFonts w:asciiTheme="minorHAnsi" w:hAnsiTheme="minorHAnsi" w:cstheme="minorHAnsi"/>
          <w:b/>
          <w:bCs/>
          <w:sz w:val="28"/>
          <w:szCs w:val="28"/>
          <w:lang w:val="es-ES_tradnl"/>
        </w:rPr>
        <w:t>R</w:t>
      </w:r>
      <w:r w:rsidRPr="0012021E">
        <w:rPr>
          <w:rFonts w:asciiTheme="minorHAnsi" w:hAnsiTheme="minorHAnsi" w:cstheme="minorHAnsi"/>
          <w:b/>
          <w:bCs/>
          <w:sz w:val="28"/>
          <w:szCs w:val="28"/>
          <w:lang w:val="es-ES_tradnl"/>
        </w:rPr>
        <w:t>ectores de FairTSA</w:t>
      </w:r>
    </w:p>
    <w:p w14:paraId="6415087A" w14:textId="77777777" w:rsidR="00852023" w:rsidRPr="0012021E" w:rsidRDefault="00852023" w:rsidP="00852023">
      <w:pPr>
        <w:rPr>
          <w:rFonts w:asciiTheme="minorHAnsi" w:hAnsiTheme="minorHAnsi" w:cstheme="minorHAnsi"/>
          <w:b/>
          <w:bCs/>
          <w:sz w:val="28"/>
          <w:szCs w:val="28"/>
          <w:lang w:val="es-ES_tradnl"/>
        </w:rPr>
      </w:pPr>
    </w:p>
    <w:p w14:paraId="714DBEDA" w14:textId="4C4D835F" w:rsidR="00AF1721" w:rsidRPr="0012021E" w:rsidRDefault="00655FFC" w:rsidP="00835888">
      <w:pPr>
        <w:jc w:val="center"/>
        <w:rPr>
          <w:rFonts w:asciiTheme="minorHAnsi" w:hAnsiTheme="minorHAnsi" w:cstheme="minorHAnsi"/>
          <w:b/>
          <w:bCs/>
          <w:sz w:val="28"/>
          <w:szCs w:val="28"/>
          <w:lang w:val="es-ES_tradnl"/>
        </w:rPr>
      </w:pPr>
      <w:r w:rsidRPr="0012021E">
        <w:rPr>
          <w:rFonts w:cstheme="minorHAnsi"/>
          <w:noProof/>
          <w:color w:val="FFFFFF" w:themeColor="background1"/>
        </w:rPr>
        <mc:AlternateContent>
          <mc:Choice Requires="wps">
            <w:drawing>
              <wp:anchor distT="0" distB="0" distL="114300" distR="114300" simplePos="0" relativeHeight="251684864" behindDoc="0" locked="0" layoutInCell="1" allowOverlap="1" wp14:anchorId="46C44314" wp14:editId="50329514">
                <wp:simplePos x="0" y="0"/>
                <wp:positionH relativeFrom="column">
                  <wp:posOffset>2009238</wp:posOffset>
                </wp:positionH>
                <wp:positionV relativeFrom="paragraph">
                  <wp:posOffset>89828</wp:posOffset>
                </wp:positionV>
                <wp:extent cx="1804946" cy="1160890"/>
                <wp:effectExtent l="0" t="0" r="24130" b="20320"/>
                <wp:wrapNone/>
                <wp:docPr id="47" name="Oval 47"/>
                <wp:cNvGraphicFramePr/>
                <a:graphic xmlns:a="http://schemas.openxmlformats.org/drawingml/2006/main">
                  <a:graphicData uri="http://schemas.microsoft.com/office/word/2010/wordprocessingShape">
                    <wps:wsp>
                      <wps:cNvSpPr/>
                      <wps:spPr>
                        <a:xfrm>
                          <a:off x="0" y="0"/>
                          <a:ext cx="1804946" cy="116089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B311205" w14:textId="77777777" w:rsidR="0076586B" w:rsidRDefault="00C174A5" w:rsidP="0076586B">
                            <w:pPr>
                              <w:jc w:val="center"/>
                              <w:rPr>
                                <w:rFonts w:asciiTheme="minorHAnsi" w:hAnsiTheme="minorHAnsi" w:cstheme="minorHAnsi"/>
                                <w:color w:val="FFFFFF" w:themeColor="background1"/>
                                <w:lang w:val="es-ES_tradnl"/>
                              </w:rPr>
                            </w:pPr>
                            <w:r w:rsidRPr="00655002">
                              <w:rPr>
                                <w:rFonts w:asciiTheme="minorHAnsi" w:hAnsiTheme="minorHAnsi" w:cstheme="minorHAnsi"/>
                                <w:color w:val="FFFFFF" w:themeColor="background1"/>
                                <w:lang w:val="es-ES_tradnl"/>
                              </w:rPr>
                              <w:t xml:space="preserve">Requisitos </w:t>
                            </w:r>
                          </w:p>
                          <w:p w14:paraId="3FF87B7D" w14:textId="06D6F7C1" w:rsidR="00C174A5" w:rsidRPr="00655002" w:rsidRDefault="0076586B" w:rsidP="0076586B">
                            <w:pPr>
                              <w:jc w:val="center"/>
                              <w:rPr>
                                <w:rFonts w:asciiTheme="minorHAnsi" w:hAnsiTheme="minorHAnsi" w:cstheme="minorHAnsi"/>
                                <w:color w:val="FFFFFF" w:themeColor="background1"/>
                                <w:lang w:val="es-ES_tradnl"/>
                              </w:rPr>
                            </w:pPr>
                            <w:r>
                              <w:rPr>
                                <w:rFonts w:asciiTheme="minorHAnsi" w:hAnsiTheme="minorHAnsi" w:cstheme="minorHAnsi"/>
                                <w:color w:val="FFFFFF" w:themeColor="background1"/>
                                <w:lang w:val="es-ES_tradnl"/>
                              </w:rPr>
                              <w:t>Estrictos</w:t>
                            </w:r>
                            <w:r w:rsidR="00C174A5" w:rsidRPr="00655002">
                              <w:rPr>
                                <w:rFonts w:asciiTheme="minorHAnsi" w:hAnsiTheme="minorHAnsi" w:cstheme="minorHAnsi"/>
                                <w:color w:val="FFFFFF" w:themeColor="background1"/>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44314" id="Oval 47" o:spid="_x0000_s1026" style="position:absolute;left:0;text-align:left;margin-left:158.2pt;margin-top:7.05pt;width:142.1pt;height:9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" fillcolor="#4472c4" strokecolor="#2f528f" strokeweight="1pt">
                <v:stroke joinstyle="miter"/>
                <v:textbox>
                  <w:txbxContent>
                    <w:p w14:paraId="4B311205" w14:textId="77777777" w:rsidR="0076586B" w:rsidRDefault="00C174A5" w:rsidP="0076586B">
                      <w:pPr>
                        <w:jc w:val="center"/>
                        <w:rPr>
                          <w:rFonts w:asciiTheme="minorHAnsi" w:hAnsiTheme="minorHAnsi" w:cstheme="minorHAnsi"/>
                          <w:color w:val="FFFFFF" w:themeColor="background1"/>
                          <w:lang w:val="es-ES_tradnl"/>
                        </w:rPr>
                      </w:pPr>
                      <w:r w:rsidRPr="00655002">
                        <w:rPr>
                          <w:rFonts w:asciiTheme="minorHAnsi" w:hAnsiTheme="minorHAnsi" w:cstheme="minorHAnsi"/>
                          <w:color w:val="FFFFFF" w:themeColor="background1"/>
                          <w:lang w:val="es-ES_tradnl"/>
                        </w:rPr>
                        <w:t xml:space="preserve">Requisitos </w:t>
                      </w:r>
                    </w:p>
                    <w:p w14:paraId="3FF87B7D" w14:textId="06D6F7C1" w:rsidR="00C174A5" w:rsidRPr="00655002" w:rsidRDefault="0076586B" w:rsidP="0076586B">
                      <w:pPr>
                        <w:jc w:val="center"/>
                        <w:rPr>
                          <w:rFonts w:asciiTheme="minorHAnsi" w:hAnsiTheme="minorHAnsi" w:cstheme="minorHAnsi"/>
                          <w:color w:val="FFFFFF" w:themeColor="background1"/>
                          <w:lang w:val="es-ES_tradnl"/>
                        </w:rPr>
                      </w:pPr>
                      <w:r>
                        <w:rPr>
                          <w:rFonts w:asciiTheme="minorHAnsi" w:hAnsiTheme="minorHAnsi" w:cstheme="minorHAnsi"/>
                          <w:color w:val="FFFFFF" w:themeColor="background1"/>
                          <w:lang w:val="es-ES_tradnl"/>
                        </w:rPr>
                        <w:t>Estrictos</w:t>
                      </w:r>
                      <w:r w:rsidR="00C174A5" w:rsidRPr="00655002">
                        <w:rPr>
                          <w:rFonts w:asciiTheme="minorHAnsi" w:hAnsiTheme="minorHAnsi" w:cstheme="minorHAnsi"/>
                          <w:color w:val="FFFFFF" w:themeColor="background1"/>
                          <w:lang w:val="es-ES_tradnl"/>
                        </w:rPr>
                        <w:t xml:space="preserve"> </w:t>
                      </w:r>
                    </w:p>
                  </w:txbxContent>
                </v:textbox>
              </v:oval>
            </w:pict>
          </mc:Fallback>
        </mc:AlternateContent>
      </w:r>
    </w:p>
    <w:p w14:paraId="662D0C7C" w14:textId="258A78EB" w:rsidR="00835888" w:rsidRPr="0012021E" w:rsidRDefault="00835888" w:rsidP="00835888">
      <w:pPr>
        <w:rPr>
          <w:rFonts w:cstheme="minorHAnsi"/>
          <w:lang w:val="es-ES_tradnl"/>
        </w:rPr>
      </w:pPr>
    </w:p>
    <w:p w14:paraId="6944ED47" w14:textId="6CC71057" w:rsidR="00835888" w:rsidRPr="0012021E" w:rsidRDefault="00835888" w:rsidP="00835888">
      <w:pPr>
        <w:rPr>
          <w:rFonts w:cstheme="minorHAnsi"/>
          <w:lang w:val="es-ES_tradnl"/>
        </w:rPr>
      </w:pPr>
    </w:p>
    <w:p w14:paraId="144F9CC7" w14:textId="77777777" w:rsidR="00835888" w:rsidRPr="0012021E" w:rsidRDefault="00835888" w:rsidP="00835888">
      <w:pPr>
        <w:rPr>
          <w:rFonts w:cstheme="minorHAnsi"/>
          <w:lang w:val="es-ES_tradnl"/>
        </w:rPr>
      </w:pPr>
    </w:p>
    <w:p w14:paraId="4D3E4BEB" w14:textId="06664A86" w:rsidR="00835888" w:rsidRPr="0012021E" w:rsidRDefault="00835888" w:rsidP="00835888">
      <w:pPr>
        <w:rPr>
          <w:rFonts w:cstheme="minorHAnsi"/>
          <w:lang w:val="es-ES_tradnl"/>
        </w:rPr>
      </w:pPr>
    </w:p>
    <w:p w14:paraId="69F3571A" w14:textId="6C0D57A6" w:rsidR="00835888" w:rsidRPr="0012021E" w:rsidRDefault="00835888" w:rsidP="00835888">
      <w:pPr>
        <w:rPr>
          <w:rFonts w:cstheme="minorHAnsi"/>
          <w:lang w:val="es-ES_tradnl"/>
        </w:rPr>
      </w:pPr>
    </w:p>
    <w:p w14:paraId="37616D64" w14:textId="56E86627" w:rsidR="00835888" w:rsidRPr="0012021E" w:rsidRDefault="00655FFC" w:rsidP="00835888">
      <w:pPr>
        <w:rPr>
          <w:rFonts w:cstheme="minorHAnsi"/>
          <w:lang w:val="es-ES_tradnl"/>
        </w:rPr>
      </w:pPr>
      <w:r w:rsidRPr="0012021E">
        <w:rPr>
          <w:rFonts w:cstheme="minorHAnsi"/>
          <w:noProof/>
        </w:rPr>
        <mc:AlternateContent>
          <mc:Choice Requires="wps">
            <w:drawing>
              <wp:anchor distT="0" distB="0" distL="114300" distR="114300" simplePos="0" relativeHeight="251686912" behindDoc="0" locked="0" layoutInCell="1" allowOverlap="1" wp14:anchorId="3E5E790C" wp14:editId="1511DA37">
                <wp:simplePos x="0" y="0"/>
                <wp:positionH relativeFrom="column">
                  <wp:posOffset>4185236</wp:posOffset>
                </wp:positionH>
                <wp:positionV relativeFrom="paragraph">
                  <wp:posOffset>104824</wp:posOffset>
                </wp:positionV>
                <wp:extent cx="1647825" cy="914400"/>
                <wp:effectExtent l="0" t="0" r="28575" b="19050"/>
                <wp:wrapNone/>
                <wp:docPr id="55" name="Oval 55"/>
                <wp:cNvGraphicFramePr/>
                <a:graphic xmlns:a="http://schemas.openxmlformats.org/drawingml/2006/main">
                  <a:graphicData uri="http://schemas.microsoft.com/office/word/2010/wordprocessingShape">
                    <wps:wsp>
                      <wps:cNvSpPr/>
                      <wps:spPr>
                        <a:xfrm>
                          <a:off x="0" y="0"/>
                          <a:ext cx="1647825" cy="9144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152838DC" w14:textId="363F2927" w:rsidR="00C174A5" w:rsidRPr="00655002" w:rsidRDefault="00C174A5" w:rsidP="00835888">
                            <w:pPr>
                              <w:jc w:val="center"/>
                              <w:rPr>
                                <w:rFonts w:asciiTheme="minorHAnsi" w:hAnsiTheme="minorHAnsi" w:cstheme="minorHAnsi"/>
                                <w:color w:val="FFFFFF" w:themeColor="background1"/>
                                <w:lang w:val="es-ES_tradnl"/>
                              </w:rPr>
                            </w:pPr>
                            <w:r w:rsidRPr="00655002">
                              <w:rPr>
                                <w:rFonts w:asciiTheme="minorHAnsi" w:hAnsiTheme="minorHAnsi" w:cstheme="minorHAnsi"/>
                                <w:color w:val="FFFFFF" w:themeColor="background1"/>
                                <w:lang w:val="es-ES_tradnl"/>
                              </w:rPr>
                              <w:t xml:space="preserve">Integración e </w:t>
                            </w:r>
                            <w:r w:rsidR="00655FFC">
                              <w:rPr>
                                <w:rFonts w:asciiTheme="minorHAnsi" w:hAnsiTheme="minorHAnsi" w:cstheme="minorHAnsi"/>
                                <w:color w:val="FFFFFF" w:themeColor="background1"/>
                                <w:lang w:val="es-ES_tradnl"/>
                              </w:rPr>
                              <w:t>I</w:t>
                            </w:r>
                            <w:r w:rsidRPr="00655002">
                              <w:rPr>
                                <w:rFonts w:asciiTheme="minorHAnsi" w:hAnsiTheme="minorHAnsi" w:cstheme="minorHAnsi"/>
                                <w:color w:val="FFFFFF" w:themeColor="background1"/>
                                <w:lang w:val="es-ES_tradnl"/>
                              </w:rPr>
                              <w:t>nclusión</w:t>
                            </w:r>
                          </w:p>
                          <w:p w14:paraId="431A0ABE" w14:textId="77777777" w:rsidR="00C174A5" w:rsidRPr="00655002" w:rsidRDefault="00C174A5" w:rsidP="00835888">
                            <w:pPr>
                              <w:rPr>
                                <w:rFonts w:asciiTheme="minorHAnsi" w:hAnsiTheme="minorHAnsi" w:cstheme="minorHAnsi"/>
                                <w:lang w:val="es-ES_tradnl"/>
                              </w:rPr>
                            </w:pPr>
                          </w:p>
                          <w:p w14:paraId="591AE50D" w14:textId="77777777" w:rsidR="00C174A5" w:rsidRPr="00655002" w:rsidRDefault="00C174A5" w:rsidP="00835888">
                            <w:pPr>
                              <w:rPr>
                                <w:rFonts w:asciiTheme="minorHAnsi" w:hAnsiTheme="minorHAnsi" w:cstheme="minorHAnsi"/>
                                <w:lang w:val="es-ES_tradnl"/>
                              </w:rPr>
                            </w:pPr>
                            <w:r w:rsidRPr="00655002">
                              <w:rPr>
                                <w:rFonts w:asciiTheme="minorHAnsi" w:hAnsiTheme="minorHAnsi" w:cstheme="minorHAnsi"/>
                                <w:lang w:val="es-ES_tradnl"/>
                              </w:rPr>
                              <w:t xml:space="preserve">Inclusión </w:t>
                            </w:r>
                          </w:p>
                          <w:p w14:paraId="77D20F3E" w14:textId="77777777" w:rsidR="00C174A5" w:rsidRPr="00655002" w:rsidRDefault="00C174A5" w:rsidP="00835888">
                            <w:pPr>
                              <w:rPr>
                                <w:rFonts w:asciiTheme="minorHAnsi" w:hAnsiTheme="minorHAnsi" w:cstheme="minorHAnsi"/>
                                <w:lang w:val="es-ES_tradnl"/>
                              </w:rPr>
                            </w:pPr>
                          </w:p>
                          <w:p w14:paraId="509FB076" w14:textId="77777777" w:rsidR="00C174A5" w:rsidRPr="00655002" w:rsidRDefault="00C174A5" w:rsidP="00835888">
                            <w:pPr>
                              <w:rPr>
                                <w:rFonts w:asciiTheme="minorHAnsi" w:hAnsiTheme="minorHAnsi" w:cstheme="minorHAnsi"/>
                                <w:lang w:val="es-ES_tradnl"/>
                              </w:rPr>
                            </w:pPr>
                            <w:r w:rsidRPr="00655002">
                              <w:rPr>
                                <w:rFonts w:asciiTheme="minorHAnsi" w:hAnsiTheme="minorHAnsi" w:cstheme="minorHAnsi"/>
                                <w:lang w:val="es-ES_tradnl"/>
                              </w:rPr>
                              <w:t xml:space="preserve">Inclusión </w:t>
                            </w:r>
                          </w:p>
                          <w:p w14:paraId="19419149" w14:textId="77777777" w:rsidR="00C174A5" w:rsidRPr="00655002" w:rsidRDefault="00C174A5">
                            <w:pPr>
                              <w:rPr>
                                <w:rFonts w:asciiTheme="minorHAnsi" w:hAnsiTheme="minorHAnsi" w:cstheme="minorHAnsi"/>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E5E790C" id="Oval 55" o:spid="_x0000_s1027" style="position:absolute;margin-left:329.55pt;margin-top:8.25pt;width:129.75pt;height:1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" fillcolor="#4472c4" strokecolor="#2f528f" strokeweight="1pt">
                <v:stroke joinstyle="miter"/>
                <v:textbox>
                  <w:txbxContent>
                    <w:p w14:paraId="152838DC" w14:textId="363F2927" w:rsidR="00C174A5" w:rsidRPr="00655002" w:rsidRDefault="00C174A5" w:rsidP="00835888">
                      <w:pPr>
                        <w:jc w:val="center"/>
                        <w:rPr>
                          <w:rFonts w:asciiTheme="minorHAnsi" w:hAnsiTheme="minorHAnsi" w:cstheme="minorHAnsi"/>
                          <w:color w:val="FFFFFF" w:themeColor="background1"/>
                          <w:lang w:val="es-ES_tradnl"/>
                        </w:rPr>
                      </w:pPr>
                      <w:r w:rsidRPr="00655002">
                        <w:rPr>
                          <w:rFonts w:asciiTheme="minorHAnsi" w:hAnsiTheme="minorHAnsi" w:cstheme="minorHAnsi"/>
                          <w:color w:val="FFFFFF" w:themeColor="background1"/>
                          <w:lang w:val="es-ES_tradnl"/>
                        </w:rPr>
                        <w:t xml:space="preserve">Integración e </w:t>
                      </w:r>
                      <w:r w:rsidR="00655FFC">
                        <w:rPr>
                          <w:rFonts w:asciiTheme="minorHAnsi" w:hAnsiTheme="minorHAnsi" w:cstheme="minorHAnsi"/>
                          <w:color w:val="FFFFFF" w:themeColor="background1"/>
                          <w:lang w:val="es-ES_tradnl"/>
                        </w:rPr>
                        <w:t>I</w:t>
                      </w:r>
                      <w:r w:rsidRPr="00655002">
                        <w:rPr>
                          <w:rFonts w:asciiTheme="minorHAnsi" w:hAnsiTheme="minorHAnsi" w:cstheme="minorHAnsi"/>
                          <w:color w:val="FFFFFF" w:themeColor="background1"/>
                          <w:lang w:val="es-ES_tradnl"/>
                        </w:rPr>
                        <w:t>nclusión</w:t>
                      </w:r>
                    </w:p>
                    <w:p w14:paraId="431A0ABE" w14:textId="77777777" w:rsidR="00C174A5" w:rsidRPr="00655002" w:rsidRDefault="00C174A5" w:rsidP="00835888">
                      <w:pPr>
                        <w:rPr>
                          <w:rFonts w:asciiTheme="minorHAnsi" w:hAnsiTheme="minorHAnsi" w:cstheme="minorHAnsi"/>
                          <w:lang w:val="es-ES_tradnl"/>
                        </w:rPr>
                      </w:pPr>
                    </w:p>
                    <w:p w14:paraId="591AE50D" w14:textId="77777777" w:rsidR="00C174A5" w:rsidRPr="00655002" w:rsidRDefault="00C174A5" w:rsidP="00835888">
                      <w:pPr>
                        <w:rPr>
                          <w:rFonts w:asciiTheme="minorHAnsi" w:hAnsiTheme="minorHAnsi" w:cstheme="minorHAnsi"/>
                          <w:lang w:val="es-ES_tradnl"/>
                        </w:rPr>
                      </w:pPr>
                      <w:r w:rsidRPr="00655002">
                        <w:rPr>
                          <w:rFonts w:asciiTheme="minorHAnsi" w:hAnsiTheme="minorHAnsi" w:cstheme="minorHAnsi"/>
                          <w:lang w:val="es-ES_tradnl"/>
                        </w:rPr>
                        <w:t xml:space="preserve">Inclusión </w:t>
                      </w:r>
                    </w:p>
                    <w:p w14:paraId="77D20F3E" w14:textId="77777777" w:rsidR="00C174A5" w:rsidRPr="00655002" w:rsidRDefault="00C174A5" w:rsidP="00835888">
                      <w:pPr>
                        <w:rPr>
                          <w:rFonts w:asciiTheme="minorHAnsi" w:hAnsiTheme="minorHAnsi" w:cstheme="minorHAnsi"/>
                          <w:lang w:val="es-ES_tradnl"/>
                        </w:rPr>
                      </w:pPr>
                    </w:p>
                    <w:p w14:paraId="509FB076" w14:textId="77777777" w:rsidR="00C174A5" w:rsidRPr="00655002" w:rsidRDefault="00C174A5" w:rsidP="00835888">
                      <w:pPr>
                        <w:rPr>
                          <w:rFonts w:asciiTheme="minorHAnsi" w:hAnsiTheme="minorHAnsi" w:cstheme="minorHAnsi"/>
                          <w:lang w:val="es-ES_tradnl"/>
                        </w:rPr>
                      </w:pPr>
                      <w:r w:rsidRPr="00655002">
                        <w:rPr>
                          <w:rFonts w:asciiTheme="minorHAnsi" w:hAnsiTheme="minorHAnsi" w:cstheme="minorHAnsi"/>
                          <w:lang w:val="es-ES_tradnl"/>
                        </w:rPr>
                        <w:t xml:space="preserve">Inclusión </w:t>
                      </w:r>
                    </w:p>
                    <w:p w14:paraId="19419149" w14:textId="77777777" w:rsidR="00C174A5" w:rsidRPr="00655002" w:rsidRDefault="00C174A5">
                      <w:pPr>
                        <w:rPr>
                          <w:rFonts w:asciiTheme="minorHAnsi" w:hAnsiTheme="minorHAnsi" w:cstheme="minorHAnsi"/>
                          <w:lang w:val="es-ES_tradnl"/>
                        </w:rPr>
                      </w:pPr>
                    </w:p>
                  </w:txbxContent>
                </v:textbox>
              </v:oval>
            </w:pict>
          </mc:Fallback>
        </mc:AlternateContent>
      </w:r>
    </w:p>
    <w:p w14:paraId="2FAE7337" w14:textId="29DEA091" w:rsidR="00835888" w:rsidRPr="0012021E" w:rsidRDefault="00835888" w:rsidP="00835888">
      <w:pPr>
        <w:rPr>
          <w:rFonts w:cstheme="minorHAnsi"/>
          <w:lang w:val="es-ES_tradnl"/>
        </w:rPr>
      </w:pPr>
    </w:p>
    <w:p w14:paraId="5286CF4F" w14:textId="02705997" w:rsidR="00835888" w:rsidRPr="0012021E" w:rsidRDefault="00655002" w:rsidP="00835888">
      <w:pPr>
        <w:rPr>
          <w:rFonts w:cstheme="minorHAnsi"/>
          <w:lang w:val="es-ES_tradnl"/>
        </w:rPr>
      </w:pPr>
      <w:r w:rsidRPr="0012021E">
        <w:rPr>
          <w:rFonts w:cstheme="minorHAnsi"/>
          <w:noProof/>
        </w:rPr>
        <mc:AlternateContent>
          <mc:Choice Requires="wps">
            <w:drawing>
              <wp:anchor distT="0" distB="0" distL="114300" distR="114300" simplePos="0" relativeHeight="251687936" behindDoc="0" locked="0" layoutInCell="1" allowOverlap="1" wp14:anchorId="57899D38" wp14:editId="52C57E85">
                <wp:simplePos x="0" y="0"/>
                <wp:positionH relativeFrom="margin">
                  <wp:posOffset>-11723</wp:posOffset>
                </wp:positionH>
                <wp:positionV relativeFrom="paragraph">
                  <wp:posOffset>56222</wp:posOffset>
                </wp:positionV>
                <wp:extent cx="1827335" cy="1020445"/>
                <wp:effectExtent l="0" t="0" r="14605" b="8255"/>
                <wp:wrapNone/>
                <wp:docPr id="50" name="Oval 50"/>
                <wp:cNvGraphicFramePr/>
                <a:graphic xmlns:a="http://schemas.openxmlformats.org/drawingml/2006/main">
                  <a:graphicData uri="http://schemas.microsoft.com/office/word/2010/wordprocessingShape">
                    <wps:wsp>
                      <wps:cNvSpPr/>
                      <wps:spPr>
                        <a:xfrm>
                          <a:off x="0" y="0"/>
                          <a:ext cx="1827335" cy="102044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DB7C1A5" w14:textId="655AECA5" w:rsidR="00C174A5" w:rsidRPr="00655002" w:rsidRDefault="0076586B" w:rsidP="00835888">
                            <w:pPr>
                              <w:jc w:val="center"/>
                              <w:rPr>
                                <w:lang w:val="es-ES_tradnl"/>
                              </w:rPr>
                            </w:pPr>
                            <w:r>
                              <w:rPr>
                                <w:rFonts w:asciiTheme="minorHAnsi" w:hAnsiTheme="minorHAnsi" w:cstheme="minorHAnsi"/>
                                <w:color w:val="FFFFFF" w:themeColor="background1"/>
                                <w:lang w:val="es-ES_tradnl"/>
                              </w:rPr>
                              <w:t>Orientación del Proceso y Empoderamiento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99D38" id="Oval 50" o:spid="_x0000_s1028" style="position:absolute;margin-left:-.9pt;margin-top:4.45pt;width:143.9pt;height:80.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" fillcolor="#4472c4" strokecolor="#2f528f" strokeweight="1pt">
                <v:stroke joinstyle="miter"/>
                <v:textbox>
                  <w:txbxContent>
                    <w:p w14:paraId="2DB7C1A5" w14:textId="655AECA5" w:rsidR="00C174A5" w:rsidRPr="00655002" w:rsidRDefault="0076586B" w:rsidP="00835888">
                      <w:pPr>
                        <w:jc w:val="center"/>
                        <w:rPr>
                          <w:lang w:val="es-ES_tradnl"/>
                        </w:rPr>
                      </w:pPr>
                      <w:r>
                        <w:rPr>
                          <w:rFonts w:asciiTheme="minorHAnsi" w:hAnsiTheme="minorHAnsi" w:cstheme="minorHAnsi"/>
                          <w:color w:val="FFFFFF" w:themeColor="background1"/>
                          <w:lang w:val="es-ES_tradnl"/>
                        </w:rPr>
                        <w:t>Orientación del Proceso y Empoderamiento</w:t>
                      </w:r>
                    </w:p>
                  </w:txbxContent>
                </v:textbox>
                <w10:wrap anchorx="margin"/>
              </v:oval>
            </w:pict>
          </mc:Fallback>
        </mc:AlternateContent>
      </w:r>
      <w:r w:rsidR="00941390" w:rsidRPr="0012021E">
        <w:rPr>
          <w:rFonts w:cstheme="minorHAnsi"/>
          <w:noProof/>
        </w:rPr>
        <mc:AlternateContent>
          <mc:Choice Requires="wps">
            <w:drawing>
              <wp:anchor distT="0" distB="0" distL="114300" distR="114300" simplePos="0" relativeHeight="251688960" behindDoc="0" locked="0" layoutInCell="1" allowOverlap="1" wp14:anchorId="0F5F2E79" wp14:editId="367C0621">
                <wp:simplePos x="0" y="0"/>
                <wp:positionH relativeFrom="column">
                  <wp:posOffset>2390775</wp:posOffset>
                </wp:positionH>
                <wp:positionV relativeFrom="paragraph">
                  <wp:posOffset>175895</wp:posOffset>
                </wp:positionV>
                <wp:extent cx="1371600" cy="1028700"/>
                <wp:effectExtent l="0" t="0" r="19050" b="19050"/>
                <wp:wrapNone/>
                <wp:docPr id="49" name="Oval 49"/>
                <wp:cNvGraphicFramePr/>
                <a:graphic xmlns:a="http://schemas.openxmlformats.org/drawingml/2006/main">
                  <a:graphicData uri="http://schemas.microsoft.com/office/word/2010/wordprocessingShape">
                    <wps:wsp>
                      <wps:cNvSpPr/>
                      <wps:spPr>
                        <a:xfrm>
                          <a:off x="0" y="0"/>
                          <a:ext cx="1371600" cy="1028700"/>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16A959E3" w14:textId="4AB0D839" w:rsidR="00C174A5" w:rsidRPr="00655002" w:rsidRDefault="00C174A5" w:rsidP="00941390">
                            <w:pPr>
                              <w:jc w:val="center"/>
                              <w:rPr>
                                <w:rFonts w:asciiTheme="minorHAnsi" w:hAnsiTheme="minorHAnsi" w:cstheme="minorHAnsi"/>
                                <w:b/>
                                <w:bCs/>
                                <w:sz w:val="28"/>
                                <w:szCs w:val="28"/>
                                <w:lang w:val="es-ES_tradnl"/>
                              </w:rPr>
                            </w:pPr>
                            <w:r w:rsidRPr="00655002">
                              <w:rPr>
                                <w:rFonts w:asciiTheme="minorHAnsi" w:hAnsiTheme="minorHAnsi" w:cstheme="minorHAnsi"/>
                                <w:b/>
                                <w:bCs/>
                                <w:sz w:val="28"/>
                                <w:szCs w:val="28"/>
                                <w:lang w:val="es-ES_tradnl"/>
                              </w:rPr>
                              <w:t>Programa FairTSA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F2E79" id="Oval 49" o:spid="_x0000_s1029" style="position:absolute;margin-left:188.25pt;margin-top:13.85pt;width:108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" fillcolor="window" strokecolor="window" strokeweight="1pt">
                <v:stroke joinstyle="miter"/>
                <v:textbox>
                  <w:txbxContent>
                    <w:p w14:paraId="16A959E3" w14:textId="4AB0D839" w:rsidR="00C174A5" w:rsidRPr="00655002" w:rsidRDefault="00C174A5" w:rsidP="00941390">
                      <w:pPr>
                        <w:jc w:val="center"/>
                        <w:rPr>
                          <w:rFonts w:asciiTheme="minorHAnsi" w:hAnsiTheme="minorHAnsi" w:cstheme="minorHAnsi"/>
                          <w:b/>
                          <w:bCs/>
                          <w:sz w:val="28"/>
                          <w:szCs w:val="28"/>
                          <w:lang w:val="es-ES_tradnl"/>
                        </w:rPr>
                      </w:pPr>
                      <w:r w:rsidRPr="00655002">
                        <w:rPr>
                          <w:rFonts w:asciiTheme="minorHAnsi" w:hAnsiTheme="minorHAnsi" w:cstheme="minorHAnsi"/>
                          <w:b/>
                          <w:bCs/>
                          <w:sz w:val="28"/>
                          <w:szCs w:val="28"/>
                          <w:lang w:val="es-ES_tradnl"/>
                        </w:rPr>
                        <w:t>Programa FairTSA</w:t>
                      </w:r>
                    </w:p>
                  </w:txbxContent>
                </v:textbox>
              </v:oval>
            </w:pict>
          </mc:Fallback>
        </mc:AlternateContent>
      </w:r>
      <w:r w:rsidR="0061288E" w:rsidRPr="0012021E">
        <w:rPr>
          <w:rFonts w:cstheme="minorHAnsi"/>
          <w:noProof/>
        </w:rPr>
        <mc:AlternateContent>
          <mc:Choice Requires="wps">
            <w:drawing>
              <wp:anchor distT="0" distB="0" distL="114300" distR="114300" simplePos="0" relativeHeight="251695104" behindDoc="0" locked="0" layoutInCell="1" allowOverlap="1" wp14:anchorId="1AA3C42B" wp14:editId="1093E5FF">
                <wp:simplePos x="0" y="0"/>
                <wp:positionH relativeFrom="margin">
                  <wp:posOffset>2685733</wp:posOffset>
                </wp:positionH>
                <wp:positionV relativeFrom="paragraph">
                  <wp:posOffset>32714</wp:posOffset>
                </wp:positionV>
                <wp:extent cx="647700" cy="180975"/>
                <wp:effectExtent l="23812" t="14288" r="80963" b="23812"/>
                <wp:wrapNone/>
                <wp:docPr id="12" name="Arrow: Left-Right 12"/>
                <wp:cNvGraphicFramePr/>
                <a:graphic xmlns:a="http://schemas.openxmlformats.org/drawingml/2006/main">
                  <a:graphicData uri="http://schemas.microsoft.com/office/word/2010/wordprocessingShape">
                    <wps:wsp>
                      <wps:cNvSpPr/>
                      <wps:spPr>
                        <a:xfrm rot="4620724">
                          <a:off x="0" y="0"/>
                          <a:ext cx="647700" cy="18097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0603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2" o:spid="_x0000_s1026" type="#_x0000_t69" style="position:absolute;margin-left:211.5pt;margin-top:2.6pt;width:51pt;height:14.25pt;rotation:5047063fd;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" adj="3018" fillcolor="#4472c4" strokecolor="#2f528f" strokeweight="1pt">
                <w10:wrap anchorx="margin"/>
              </v:shape>
            </w:pict>
          </mc:Fallback>
        </mc:AlternateContent>
      </w:r>
    </w:p>
    <w:p w14:paraId="18CBEABC" w14:textId="2E72BAAD" w:rsidR="00835888" w:rsidRPr="0012021E" w:rsidRDefault="0061288E" w:rsidP="00835888">
      <w:pPr>
        <w:rPr>
          <w:rFonts w:cstheme="minorHAnsi"/>
          <w:lang w:val="es-ES_tradnl"/>
        </w:rPr>
      </w:pPr>
      <w:r w:rsidRPr="0012021E">
        <w:rPr>
          <w:rFonts w:cstheme="minorHAnsi"/>
          <w:noProof/>
        </w:rPr>
        <mc:AlternateContent>
          <mc:Choice Requires="wps">
            <w:drawing>
              <wp:anchor distT="0" distB="0" distL="114300" distR="114300" simplePos="0" relativeHeight="251692032" behindDoc="0" locked="0" layoutInCell="1" allowOverlap="1" wp14:anchorId="34ED0CFA" wp14:editId="6E996604">
                <wp:simplePos x="0" y="0"/>
                <wp:positionH relativeFrom="column">
                  <wp:posOffset>3445602</wp:posOffset>
                </wp:positionH>
                <wp:positionV relativeFrom="paragraph">
                  <wp:posOffset>144780</wp:posOffset>
                </wp:positionV>
                <wp:extent cx="647700" cy="180975"/>
                <wp:effectExtent l="0" t="114300" r="0" b="104775"/>
                <wp:wrapNone/>
                <wp:docPr id="13" name="Arrow: Left-Right 13"/>
                <wp:cNvGraphicFramePr/>
                <a:graphic xmlns:a="http://schemas.openxmlformats.org/drawingml/2006/main">
                  <a:graphicData uri="http://schemas.microsoft.com/office/word/2010/wordprocessingShape">
                    <wps:wsp>
                      <wps:cNvSpPr/>
                      <wps:spPr>
                        <a:xfrm rot="20209019">
                          <a:off x="0" y="0"/>
                          <a:ext cx="647700" cy="18097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E7A09" id="Arrow: Left-Right 13" o:spid="_x0000_s1026" type="#_x0000_t69" style="position:absolute;margin-left:271.3pt;margin-top:11.4pt;width:51pt;height:14.25pt;rotation:-1519322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" adj="3018" fillcolor="#4472c4" strokecolor="#2f528f" strokeweight="1pt"/>
            </w:pict>
          </mc:Fallback>
        </mc:AlternateContent>
      </w:r>
    </w:p>
    <w:p w14:paraId="61F8EA63" w14:textId="12744374" w:rsidR="00835888" w:rsidRPr="0012021E" w:rsidRDefault="0061288E" w:rsidP="00835888">
      <w:pPr>
        <w:rPr>
          <w:rFonts w:cstheme="minorHAnsi"/>
          <w:lang w:val="es-ES_tradnl"/>
        </w:rPr>
      </w:pPr>
      <w:r w:rsidRPr="0012021E">
        <w:rPr>
          <w:rFonts w:cstheme="minorHAnsi"/>
          <w:noProof/>
        </w:rPr>
        <mc:AlternateContent>
          <mc:Choice Requires="wps">
            <w:drawing>
              <wp:anchor distT="0" distB="0" distL="114300" distR="114300" simplePos="0" relativeHeight="251689984" behindDoc="0" locked="0" layoutInCell="1" allowOverlap="1" wp14:anchorId="74DDC861" wp14:editId="5F25B744">
                <wp:simplePos x="0" y="0"/>
                <wp:positionH relativeFrom="column">
                  <wp:posOffset>1933575</wp:posOffset>
                </wp:positionH>
                <wp:positionV relativeFrom="paragraph">
                  <wp:posOffset>175759</wp:posOffset>
                </wp:positionV>
                <wp:extent cx="647700" cy="180975"/>
                <wp:effectExtent l="19050" t="19050" r="19050" b="47625"/>
                <wp:wrapNone/>
                <wp:docPr id="2" name="Arrow: Left-Right 2"/>
                <wp:cNvGraphicFramePr/>
                <a:graphic xmlns:a="http://schemas.openxmlformats.org/drawingml/2006/main">
                  <a:graphicData uri="http://schemas.microsoft.com/office/word/2010/wordprocessingShape">
                    <wps:wsp>
                      <wps:cNvSpPr/>
                      <wps:spPr>
                        <a:xfrm>
                          <a:off x="0" y="0"/>
                          <a:ext cx="647700" cy="1809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7BF0" id="Arrow: Left-Right 2" o:spid="_x0000_s1026" type="#_x0000_t69" style="position:absolute;margin-left:152.25pt;margin-top:13.85pt;width:51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" adj="3018" fillcolor="#4472c4 [3204]" strokecolor="#1f3763 [1604]" strokeweight="1pt"/>
            </w:pict>
          </mc:Fallback>
        </mc:AlternateContent>
      </w:r>
    </w:p>
    <w:p w14:paraId="2544CBBB" w14:textId="54AD9BB3" w:rsidR="00835888" w:rsidRPr="0012021E" w:rsidRDefault="00835888" w:rsidP="00835888">
      <w:pPr>
        <w:rPr>
          <w:rFonts w:cstheme="minorHAnsi"/>
          <w:b/>
          <w:lang w:val="es-ES_tradnl"/>
        </w:rPr>
      </w:pPr>
    </w:p>
    <w:p w14:paraId="5B4890C2" w14:textId="4D2BD16C" w:rsidR="00835888" w:rsidRPr="0012021E" w:rsidRDefault="00835888" w:rsidP="00835888">
      <w:pPr>
        <w:rPr>
          <w:rFonts w:cstheme="minorHAnsi"/>
          <w:b/>
          <w:sz w:val="28"/>
          <w:szCs w:val="28"/>
          <w:u w:val="single"/>
          <w:lang w:val="es-ES_tradnl"/>
        </w:rPr>
      </w:pPr>
    </w:p>
    <w:p w14:paraId="09E65BCA" w14:textId="56C20195" w:rsidR="00835888" w:rsidRPr="0012021E" w:rsidRDefault="008C0943" w:rsidP="00835888">
      <w:pPr>
        <w:rPr>
          <w:lang w:val="es-ES_tradnl"/>
        </w:rPr>
      </w:pPr>
      <w:r w:rsidRPr="0012021E">
        <w:rPr>
          <w:rFonts w:cstheme="minorHAnsi"/>
          <w:noProof/>
        </w:rPr>
        <mc:AlternateContent>
          <mc:Choice Requires="wps">
            <w:drawing>
              <wp:anchor distT="0" distB="0" distL="114300" distR="114300" simplePos="0" relativeHeight="251691008" behindDoc="0" locked="0" layoutInCell="1" allowOverlap="1" wp14:anchorId="2FCABFAB" wp14:editId="31B50E40">
                <wp:simplePos x="0" y="0"/>
                <wp:positionH relativeFrom="column">
                  <wp:posOffset>2131378</wp:posOffset>
                </wp:positionH>
                <wp:positionV relativeFrom="paragraph">
                  <wp:posOffset>82232</wp:posOffset>
                </wp:positionV>
                <wp:extent cx="647700" cy="180975"/>
                <wp:effectExtent l="157162" t="0" r="157163" b="0"/>
                <wp:wrapNone/>
                <wp:docPr id="11" name="Arrow: Left-Right 11"/>
                <wp:cNvGraphicFramePr/>
                <a:graphic xmlns:a="http://schemas.openxmlformats.org/drawingml/2006/main">
                  <a:graphicData uri="http://schemas.microsoft.com/office/word/2010/wordprocessingShape">
                    <wps:wsp>
                      <wps:cNvSpPr/>
                      <wps:spPr>
                        <a:xfrm rot="7879253">
                          <a:off x="0" y="0"/>
                          <a:ext cx="647700" cy="18097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5FBF5" id="Arrow: Left-Right 11" o:spid="_x0000_s1026" type="#_x0000_t69" style="position:absolute;margin-left:167.85pt;margin-top:6.45pt;width:51pt;height:14.25pt;rotation:8606245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" adj="3018" fillcolor="#4472c4" strokecolor="#2f528f" strokeweight="1pt"/>
            </w:pict>
          </mc:Fallback>
        </mc:AlternateContent>
      </w:r>
      <w:r w:rsidRPr="0012021E">
        <w:rPr>
          <w:rFonts w:cstheme="minorHAnsi"/>
          <w:noProof/>
        </w:rPr>
        <mc:AlternateContent>
          <mc:Choice Requires="wps">
            <w:drawing>
              <wp:anchor distT="0" distB="0" distL="114300" distR="114300" simplePos="0" relativeHeight="251693056" behindDoc="0" locked="0" layoutInCell="1" allowOverlap="1" wp14:anchorId="3F336556" wp14:editId="272ED9CA">
                <wp:simplePos x="0" y="0"/>
                <wp:positionH relativeFrom="column">
                  <wp:posOffset>3388043</wp:posOffset>
                </wp:positionH>
                <wp:positionV relativeFrom="paragraph">
                  <wp:posOffset>58736</wp:posOffset>
                </wp:positionV>
                <wp:extent cx="647700" cy="180975"/>
                <wp:effectExtent l="157162" t="0" r="157163" b="0"/>
                <wp:wrapNone/>
                <wp:docPr id="16" name="Arrow: Left-Right 16"/>
                <wp:cNvGraphicFramePr/>
                <a:graphic xmlns:a="http://schemas.openxmlformats.org/drawingml/2006/main">
                  <a:graphicData uri="http://schemas.microsoft.com/office/word/2010/wordprocessingShape">
                    <wps:wsp>
                      <wps:cNvSpPr/>
                      <wps:spPr>
                        <a:xfrm rot="2704322">
                          <a:off x="0" y="0"/>
                          <a:ext cx="647700" cy="18097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BA2F5" id="Arrow: Left-Right 16" o:spid="_x0000_s1026" type="#_x0000_t69" style="position:absolute;margin-left:266.8pt;margin-top:4.6pt;width:51pt;height:14.25pt;rotation:29538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" adj="3018" fillcolor="#4472c4" strokecolor="#2f528f" strokeweight="1pt"/>
            </w:pict>
          </mc:Fallback>
        </mc:AlternateContent>
      </w:r>
    </w:p>
    <w:p w14:paraId="68ABAC3F" w14:textId="1A06BFFF" w:rsidR="0061288E" w:rsidRPr="0012021E" w:rsidRDefault="0061288E" w:rsidP="00AC51CB">
      <w:pPr>
        <w:rPr>
          <w:lang w:val="es-ES_tradnl"/>
        </w:rPr>
      </w:pPr>
      <w:r w:rsidRPr="0012021E">
        <w:rPr>
          <w:rFonts w:cstheme="minorHAnsi"/>
          <w:noProof/>
        </w:rPr>
        <mc:AlternateContent>
          <mc:Choice Requires="wps">
            <w:drawing>
              <wp:anchor distT="0" distB="0" distL="114300" distR="114300" simplePos="0" relativeHeight="251694080" behindDoc="0" locked="0" layoutInCell="1" allowOverlap="1" wp14:anchorId="5FF94D37" wp14:editId="1C907BC4">
                <wp:simplePos x="0" y="0"/>
                <wp:positionH relativeFrom="column">
                  <wp:posOffset>3790315</wp:posOffset>
                </wp:positionH>
                <wp:positionV relativeFrom="paragraph">
                  <wp:posOffset>136525</wp:posOffset>
                </wp:positionV>
                <wp:extent cx="1647825" cy="914400"/>
                <wp:effectExtent l="0" t="0" r="28575" b="19050"/>
                <wp:wrapNone/>
                <wp:docPr id="17" name="Oval 17"/>
                <wp:cNvGraphicFramePr/>
                <a:graphic xmlns:a="http://schemas.openxmlformats.org/drawingml/2006/main">
                  <a:graphicData uri="http://schemas.microsoft.com/office/word/2010/wordprocessingShape">
                    <wps:wsp>
                      <wps:cNvSpPr/>
                      <wps:spPr>
                        <a:xfrm>
                          <a:off x="0" y="0"/>
                          <a:ext cx="1647825" cy="9144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5F851922" w14:textId="1337596A" w:rsidR="00C174A5" w:rsidRPr="0076586B" w:rsidRDefault="0076586B" w:rsidP="00835888">
                            <w:pPr>
                              <w:rPr>
                                <w:rFonts w:asciiTheme="minorHAnsi" w:hAnsiTheme="minorHAnsi" w:cstheme="minorHAnsi"/>
                                <w:color w:val="FFFFFF" w:themeColor="background1"/>
                                <w:lang w:val="es-ES_tradnl"/>
                              </w:rPr>
                            </w:pPr>
                            <w:r>
                              <w:rPr>
                                <w:rFonts w:asciiTheme="minorHAnsi" w:hAnsiTheme="minorHAnsi" w:cstheme="minorHAnsi"/>
                                <w:color w:val="FFFFFF" w:themeColor="background1"/>
                                <w:lang w:val="es-ES_tradnl"/>
                              </w:rPr>
                              <w:t xml:space="preserve">    Apoyo y Participación</w:t>
                            </w:r>
                          </w:p>
                          <w:p w14:paraId="1022289D" w14:textId="77777777" w:rsidR="00C174A5" w:rsidRPr="0061288E" w:rsidRDefault="00C174A5" w:rsidP="00835888">
                            <w:pPr>
                              <w:rPr>
                                <w:rFonts w:asciiTheme="minorHAnsi" w:hAnsiTheme="minorHAnsi" w:cstheme="minorHAnsi"/>
                              </w:rPr>
                            </w:pPr>
                          </w:p>
                          <w:p w14:paraId="097CBACC" w14:textId="77777777" w:rsidR="00C174A5" w:rsidRPr="0061288E" w:rsidRDefault="00C174A5" w:rsidP="00835888">
                            <w:pPr>
                              <w:rPr>
                                <w:rFonts w:asciiTheme="minorHAnsi" w:hAnsiTheme="minorHAnsi" w:cstheme="minorHAnsi"/>
                              </w:rPr>
                            </w:pPr>
                            <w:r w:rsidRPr="0061288E">
                              <w:rPr>
                                <w:rFonts w:asciiTheme="minorHAnsi" w:hAnsiTheme="minorHAnsi" w:cstheme="minorHAnsi"/>
                              </w:rPr>
                              <w:t xml:space="preserve">Inclusión </w:t>
                            </w:r>
                          </w:p>
                          <w:p w14:paraId="1116DA96" w14:textId="77777777" w:rsidR="00C174A5" w:rsidRPr="0061288E" w:rsidRDefault="00C174A5" w:rsidP="00835888">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FF94D37" id="Oval 17" o:spid="_x0000_s1030" style="position:absolute;margin-left:298.45pt;margin-top:10.75pt;width:129.75pt;height:1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" fillcolor="#4472c4" strokecolor="#2f528f" strokeweight="1pt">
                <v:stroke joinstyle="miter"/>
                <v:textbox>
                  <w:txbxContent>
                    <w:p w14:paraId="5F851922" w14:textId="1337596A" w:rsidR="00C174A5" w:rsidRPr="0076586B" w:rsidRDefault="0076586B" w:rsidP="00835888">
                      <w:pPr>
                        <w:rPr>
                          <w:rFonts w:asciiTheme="minorHAnsi" w:hAnsiTheme="minorHAnsi" w:cstheme="minorHAnsi"/>
                          <w:color w:val="FFFFFF" w:themeColor="background1"/>
                          <w:lang w:val="es-ES_tradnl"/>
                        </w:rPr>
                      </w:pPr>
                      <w:r>
                        <w:rPr>
                          <w:rFonts w:asciiTheme="minorHAnsi" w:hAnsiTheme="minorHAnsi" w:cstheme="minorHAnsi"/>
                          <w:color w:val="FFFFFF" w:themeColor="background1"/>
                          <w:lang w:val="es-ES_tradnl"/>
                        </w:rPr>
                        <w:t xml:space="preserve">    Apoyo y Participación</w:t>
                      </w:r>
                    </w:p>
                    <w:p w14:paraId="1022289D" w14:textId="77777777" w:rsidR="00C174A5" w:rsidRPr="0061288E" w:rsidRDefault="00C174A5" w:rsidP="00835888">
                      <w:pPr>
                        <w:rPr>
                          <w:rFonts w:asciiTheme="minorHAnsi" w:hAnsiTheme="minorHAnsi" w:cstheme="minorHAnsi"/>
                        </w:rPr>
                      </w:pPr>
                    </w:p>
                    <w:p w14:paraId="097CBACC" w14:textId="77777777" w:rsidR="00C174A5" w:rsidRPr="0061288E" w:rsidRDefault="00C174A5" w:rsidP="00835888">
                      <w:pPr>
                        <w:rPr>
                          <w:rFonts w:asciiTheme="minorHAnsi" w:hAnsiTheme="minorHAnsi" w:cstheme="minorHAnsi"/>
                        </w:rPr>
                      </w:pPr>
                      <w:proofErr w:type="spellStart"/>
                      <w:r w:rsidRPr="0061288E">
                        <w:rPr>
                          <w:rFonts w:asciiTheme="minorHAnsi" w:hAnsiTheme="minorHAnsi" w:cstheme="minorHAnsi"/>
                        </w:rPr>
                        <w:t>Inclusión</w:t>
                      </w:r>
                      <w:proofErr w:type="spellEnd"/>
                      <w:r w:rsidRPr="0061288E">
                        <w:rPr>
                          <w:rFonts w:asciiTheme="minorHAnsi" w:hAnsiTheme="minorHAnsi" w:cstheme="minorHAnsi"/>
                        </w:rPr>
                        <w:t xml:space="preserve"> </w:t>
                      </w:r>
                    </w:p>
                    <w:p w14:paraId="1116DA96" w14:textId="77777777" w:rsidR="00C174A5" w:rsidRPr="0061288E" w:rsidRDefault="00C174A5" w:rsidP="00835888">
                      <w:pPr>
                        <w:rPr>
                          <w:rFonts w:asciiTheme="minorHAnsi" w:hAnsiTheme="minorHAnsi" w:cstheme="minorHAnsi"/>
                        </w:rPr>
                      </w:pPr>
                    </w:p>
                  </w:txbxContent>
                </v:textbox>
              </v:oval>
            </w:pict>
          </mc:Fallback>
        </mc:AlternateContent>
      </w:r>
      <w:bookmarkEnd w:id="3"/>
    </w:p>
    <w:p w14:paraId="22FA30A1" w14:textId="10005DE6" w:rsidR="00941390" w:rsidRPr="0012021E" w:rsidRDefault="00655FFC" w:rsidP="00941390">
      <w:pPr>
        <w:rPr>
          <w:lang w:val="es-ES_tradnl"/>
        </w:rPr>
      </w:pPr>
      <w:r w:rsidRPr="0012021E">
        <w:rPr>
          <w:rFonts w:cstheme="minorHAnsi"/>
          <w:noProof/>
        </w:rPr>
        <mc:AlternateContent>
          <mc:Choice Requires="wps">
            <w:drawing>
              <wp:anchor distT="0" distB="0" distL="114300" distR="114300" simplePos="0" relativeHeight="251685888" behindDoc="0" locked="0" layoutInCell="1" allowOverlap="1" wp14:anchorId="72AD2DBB" wp14:editId="083B6546">
                <wp:simplePos x="0" y="0"/>
                <wp:positionH relativeFrom="column">
                  <wp:posOffset>1151793</wp:posOffset>
                </wp:positionH>
                <wp:positionV relativeFrom="paragraph">
                  <wp:posOffset>105507</wp:posOffset>
                </wp:positionV>
                <wp:extent cx="1495425" cy="914400"/>
                <wp:effectExtent l="0" t="0" r="28575" b="19050"/>
                <wp:wrapNone/>
                <wp:docPr id="51" name="Oval 51"/>
                <wp:cNvGraphicFramePr/>
                <a:graphic xmlns:a="http://schemas.openxmlformats.org/drawingml/2006/main">
                  <a:graphicData uri="http://schemas.microsoft.com/office/word/2010/wordprocessingShape">
                    <wps:wsp>
                      <wps:cNvSpPr/>
                      <wps:spPr>
                        <a:xfrm>
                          <a:off x="0" y="0"/>
                          <a:ext cx="1495425" cy="9144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1FD81B47" w14:textId="579CEDDF" w:rsidR="00C174A5" w:rsidRPr="00655002" w:rsidRDefault="0076586B" w:rsidP="00835888">
                            <w:pPr>
                              <w:jc w:val="center"/>
                              <w:rPr>
                                <w:rFonts w:asciiTheme="minorHAnsi" w:hAnsiTheme="minorHAnsi" w:cstheme="minorHAnsi"/>
                                <w:color w:val="FFFFFF" w:themeColor="background1"/>
                                <w:lang w:val="es-ES_tradnl"/>
                              </w:rPr>
                            </w:pPr>
                            <w:r>
                              <w:rPr>
                                <w:rFonts w:asciiTheme="minorHAnsi" w:hAnsiTheme="minorHAnsi" w:cstheme="minorHAnsi"/>
                                <w:color w:val="FFFFFF" w:themeColor="background1"/>
                                <w:lang w:val="es-ES_tradnl"/>
                              </w:rPr>
                              <w:t>Rendición de Cuentas y 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AD2DBB" id="Oval 51" o:spid="_x0000_s1031" style="position:absolute;margin-left:90.7pt;margin-top:8.3pt;width:117.75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" fillcolor="#4472c4" strokecolor="#2f528f" strokeweight="1pt">
                <v:stroke joinstyle="miter"/>
                <v:textbox>
                  <w:txbxContent>
                    <w:p w14:paraId="1FD81B47" w14:textId="579CEDDF" w:rsidR="00C174A5" w:rsidRPr="00655002" w:rsidRDefault="0076586B" w:rsidP="00835888">
                      <w:pPr>
                        <w:jc w:val="center"/>
                        <w:rPr>
                          <w:rFonts w:asciiTheme="minorHAnsi" w:hAnsiTheme="minorHAnsi" w:cstheme="minorHAnsi"/>
                          <w:color w:val="FFFFFF" w:themeColor="background1"/>
                          <w:lang w:val="es-ES_tradnl"/>
                        </w:rPr>
                      </w:pPr>
                      <w:r>
                        <w:rPr>
                          <w:rFonts w:asciiTheme="minorHAnsi" w:hAnsiTheme="minorHAnsi" w:cstheme="minorHAnsi"/>
                          <w:color w:val="FFFFFF" w:themeColor="background1"/>
                          <w:lang w:val="es-ES_tradnl"/>
                        </w:rPr>
                        <w:t>Rendición de Cuentas y Transparencia</w:t>
                      </w:r>
                    </w:p>
                  </w:txbxContent>
                </v:textbox>
              </v:oval>
            </w:pict>
          </mc:Fallback>
        </mc:AlternateContent>
      </w:r>
    </w:p>
    <w:p w14:paraId="6CDDB437" w14:textId="77777777" w:rsidR="00941390" w:rsidRPr="0012021E" w:rsidRDefault="00941390" w:rsidP="00941390">
      <w:pPr>
        <w:rPr>
          <w:lang w:val="es-ES_tradnl"/>
        </w:rPr>
      </w:pPr>
    </w:p>
    <w:p w14:paraId="002CB8BC" w14:textId="77777777" w:rsidR="00941390" w:rsidRPr="0012021E" w:rsidRDefault="00941390" w:rsidP="00941390">
      <w:pPr>
        <w:rPr>
          <w:rFonts w:asciiTheme="minorHAnsi" w:hAnsiTheme="minorHAnsi" w:cstheme="minorHAnsi"/>
          <w:b/>
          <w:bCs/>
          <w:sz w:val="28"/>
          <w:szCs w:val="28"/>
          <w:lang w:val="es-ES_tradnl"/>
        </w:rPr>
      </w:pPr>
    </w:p>
    <w:p w14:paraId="04402C8C" w14:textId="77777777" w:rsidR="00AC51CB" w:rsidRPr="0012021E" w:rsidRDefault="00AC51CB" w:rsidP="00941390">
      <w:pPr>
        <w:rPr>
          <w:rFonts w:asciiTheme="minorHAnsi" w:hAnsiTheme="minorHAnsi" w:cstheme="minorHAnsi"/>
          <w:b/>
          <w:bCs/>
          <w:sz w:val="28"/>
          <w:szCs w:val="28"/>
          <w:lang w:val="es-ES_tradnl"/>
        </w:rPr>
      </w:pPr>
    </w:p>
    <w:p w14:paraId="02A0BB8C" w14:textId="77777777" w:rsidR="00AC51CB" w:rsidRPr="0012021E" w:rsidRDefault="00AC51CB" w:rsidP="00941390">
      <w:pPr>
        <w:rPr>
          <w:rFonts w:asciiTheme="minorHAnsi" w:hAnsiTheme="minorHAnsi" w:cstheme="minorHAnsi"/>
          <w:b/>
          <w:bCs/>
          <w:sz w:val="28"/>
          <w:szCs w:val="28"/>
          <w:lang w:val="es-ES_tradnl"/>
        </w:rPr>
      </w:pPr>
    </w:p>
    <w:p w14:paraId="703075DC" w14:textId="77777777" w:rsidR="00283366" w:rsidRPr="0012021E" w:rsidRDefault="00283366" w:rsidP="00941390">
      <w:pPr>
        <w:rPr>
          <w:rFonts w:asciiTheme="minorHAnsi" w:hAnsiTheme="minorHAnsi" w:cstheme="minorHAnsi"/>
          <w:b/>
          <w:bCs/>
          <w:sz w:val="28"/>
          <w:szCs w:val="28"/>
          <w:lang w:val="es-ES_tradnl"/>
        </w:rPr>
      </w:pPr>
    </w:p>
    <w:p w14:paraId="21C762FF" w14:textId="77777777" w:rsidR="00852023" w:rsidRDefault="00852023" w:rsidP="00941390">
      <w:pPr>
        <w:rPr>
          <w:rFonts w:asciiTheme="minorHAnsi" w:hAnsiTheme="minorHAnsi" w:cstheme="minorHAnsi"/>
          <w:b/>
          <w:bCs/>
          <w:sz w:val="28"/>
          <w:szCs w:val="28"/>
          <w:lang w:val="es-ES_tradnl"/>
        </w:rPr>
      </w:pPr>
    </w:p>
    <w:p w14:paraId="52C24658" w14:textId="35949FE8" w:rsidR="00835888" w:rsidRPr="0012021E" w:rsidRDefault="00835888" w:rsidP="00941390">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 xml:space="preserve">Requisitos </w:t>
      </w:r>
      <w:r w:rsidR="0076586B">
        <w:rPr>
          <w:rFonts w:asciiTheme="minorHAnsi" w:hAnsiTheme="minorHAnsi" w:cstheme="minorHAnsi"/>
          <w:b/>
          <w:bCs/>
          <w:sz w:val="28"/>
          <w:szCs w:val="28"/>
          <w:lang w:val="es-ES_tradnl"/>
        </w:rPr>
        <w:t>Estrictos</w:t>
      </w:r>
      <w:r w:rsidR="00537361" w:rsidRPr="0012021E">
        <w:rPr>
          <w:rFonts w:asciiTheme="minorHAnsi" w:hAnsiTheme="minorHAnsi" w:cstheme="minorHAnsi"/>
          <w:b/>
          <w:bCs/>
          <w:sz w:val="28"/>
          <w:szCs w:val="28"/>
          <w:lang w:val="es-ES_tradnl"/>
        </w:rPr>
        <w:t xml:space="preserve"> </w:t>
      </w:r>
      <w:r w:rsidRPr="0012021E">
        <w:rPr>
          <w:rFonts w:asciiTheme="minorHAnsi" w:hAnsiTheme="minorHAnsi" w:cstheme="minorHAnsi"/>
          <w:b/>
          <w:bCs/>
          <w:sz w:val="28"/>
          <w:szCs w:val="28"/>
          <w:lang w:val="es-ES_tradnl"/>
        </w:rPr>
        <w:t xml:space="preserve">y </w:t>
      </w:r>
      <w:r w:rsidR="00F476B2">
        <w:rPr>
          <w:rFonts w:asciiTheme="minorHAnsi" w:hAnsiTheme="minorHAnsi" w:cstheme="minorHAnsi"/>
          <w:b/>
          <w:bCs/>
          <w:sz w:val="28"/>
          <w:szCs w:val="28"/>
          <w:lang w:val="es-ES_tradnl"/>
        </w:rPr>
        <w:t>S</w:t>
      </w:r>
      <w:r w:rsidRPr="0012021E">
        <w:rPr>
          <w:rFonts w:asciiTheme="minorHAnsi" w:hAnsiTheme="minorHAnsi" w:cstheme="minorHAnsi"/>
          <w:b/>
          <w:bCs/>
          <w:sz w:val="28"/>
          <w:szCs w:val="28"/>
          <w:lang w:val="es-ES_tradnl"/>
        </w:rPr>
        <w:t xml:space="preserve">ensibilidad </w:t>
      </w:r>
      <w:r w:rsidR="00F476B2">
        <w:rPr>
          <w:rFonts w:asciiTheme="minorHAnsi" w:hAnsiTheme="minorHAnsi" w:cstheme="minorHAnsi"/>
          <w:b/>
          <w:bCs/>
          <w:sz w:val="28"/>
          <w:szCs w:val="28"/>
          <w:lang w:val="es-ES_tradnl"/>
        </w:rPr>
        <w:t>C</w:t>
      </w:r>
      <w:r w:rsidRPr="0012021E">
        <w:rPr>
          <w:rFonts w:asciiTheme="minorHAnsi" w:hAnsiTheme="minorHAnsi" w:cstheme="minorHAnsi"/>
          <w:b/>
          <w:bCs/>
          <w:sz w:val="28"/>
          <w:szCs w:val="28"/>
          <w:lang w:val="es-ES_tradnl"/>
        </w:rPr>
        <w:t>ultural</w:t>
      </w:r>
    </w:p>
    <w:p w14:paraId="02117ACF" w14:textId="2A257661" w:rsidR="00835888" w:rsidRPr="0012021E" w:rsidRDefault="00835888" w:rsidP="00835888">
      <w:pPr>
        <w:contextualSpacing/>
        <w:rPr>
          <w:rFonts w:asciiTheme="minorHAnsi" w:hAnsiTheme="minorHAnsi" w:cstheme="minorHAnsi"/>
          <w:highlight w:val="yellow"/>
          <w:lang w:val="es-ES_tradnl"/>
        </w:rPr>
      </w:pPr>
      <w:r w:rsidRPr="0012021E">
        <w:rPr>
          <w:rFonts w:asciiTheme="minorHAnsi" w:hAnsiTheme="minorHAnsi" w:cstheme="minorHAnsi"/>
          <w:lang w:val="es-ES_tradnl"/>
        </w:rPr>
        <w:t xml:space="preserve">El estándar FairTSA es un documento inteligible y transparente que define condiciones </w:t>
      </w:r>
      <w:r w:rsidR="00F476B2">
        <w:rPr>
          <w:rFonts w:asciiTheme="minorHAnsi" w:hAnsiTheme="minorHAnsi" w:cstheme="minorHAnsi"/>
          <w:lang w:val="es-ES_tradnl"/>
        </w:rPr>
        <w:t>estrictas</w:t>
      </w:r>
      <w:r w:rsidR="00537361" w:rsidRPr="0012021E">
        <w:rPr>
          <w:rFonts w:asciiTheme="minorHAnsi" w:hAnsiTheme="minorHAnsi" w:cstheme="minorHAnsi"/>
          <w:lang w:val="es-ES_tradnl"/>
        </w:rPr>
        <w:t xml:space="preserve"> y </w:t>
      </w:r>
      <w:r w:rsidRPr="0012021E">
        <w:rPr>
          <w:rFonts w:asciiTheme="minorHAnsi" w:hAnsiTheme="minorHAnsi" w:cstheme="minorHAnsi"/>
          <w:lang w:val="es-ES_tradnl"/>
        </w:rPr>
        <w:t>significativas para dar a todas las partes interesadas en el programa confianza en los productos que exhiben el logotipo FairTSA.</w:t>
      </w:r>
    </w:p>
    <w:p w14:paraId="73A10CB2" w14:textId="77777777" w:rsidR="00835888" w:rsidRPr="0012021E" w:rsidRDefault="00835888" w:rsidP="00835888">
      <w:pPr>
        <w:contextualSpacing/>
        <w:rPr>
          <w:rFonts w:asciiTheme="minorHAnsi" w:hAnsiTheme="minorHAnsi" w:cstheme="minorHAnsi"/>
          <w:lang w:val="es-ES_tradnl"/>
        </w:rPr>
      </w:pPr>
    </w:p>
    <w:p w14:paraId="0470FD09" w14:textId="0A260717" w:rsidR="00835888" w:rsidRPr="0012021E" w:rsidRDefault="00835888" w:rsidP="00835888">
      <w:pPr>
        <w:contextualSpacing/>
        <w:rPr>
          <w:rFonts w:asciiTheme="minorHAnsi" w:hAnsiTheme="minorHAnsi" w:cstheme="minorHAnsi"/>
          <w:lang w:val="es-ES_tradnl"/>
        </w:rPr>
      </w:pPr>
      <w:r w:rsidRPr="0012021E">
        <w:rPr>
          <w:rFonts w:asciiTheme="minorHAnsi" w:hAnsiTheme="minorHAnsi" w:cstheme="minorHAnsi"/>
          <w:lang w:val="es-ES_tradnl"/>
        </w:rPr>
        <w:t>Por otra parte, FairTSA toma en consideración las enormes diferencias culturales que la norma abarca y emplea un enfoque de "</w:t>
      </w:r>
      <w:r w:rsidR="00F476B2">
        <w:rPr>
          <w:rFonts w:asciiTheme="minorHAnsi" w:hAnsiTheme="minorHAnsi" w:cstheme="minorHAnsi"/>
          <w:lang w:val="es-ES_tradnl"/>
        </w:rPr>
        <w:t>C</w:t>
      </w:r>
      <w:r w:rsidRPr="0012021E">
        <w:rPr>
          <w:rFonts w:asciiTheme="minorHAnsi" w:hAnsiTheme="minorHAnsi" w:cstheme="minorHAnsi"/>
          <w:lang w:val="es-ES_tradnl"/>
        </w:rPr>
        <w:t xml:space="preserve">iclo de </w:t>
      </w:r>
      <w:r w:rsidR="00F476B2">
        <w:rPr>
          <w:rFonts w:asciiTheme="minorHAnsi" w:hAnsiTheme="minorHAnsi" w:cstheme="minorHAnsi"/>
          <w:lang w:val="es-ES_tradnl"/>
        </w:rPr>
        <w:t>M</w:t>
      </w:r>
      <w:r w:rsidRPr="0012021E">
        <w:rPr>
          <w:rFonts w:asciiTheme="minorHAnsi" w:hAnsiTheme="minorHAnsi" w:cstheme="minorHAnsi"/>
          <w:lang w:val="es-ES_tradnl"/>
        </w:rPr>
        <w:t xml:space="preserve">ejora". Este enfoque reconoce los esfuerzos de un productor determinado por cumplir los requisitos de la norma de manera continua y se tiene en cuenta al diferenciar entre incumplimientos menores y mayores. </w:t>
      </w:r>
    </w:p>
    <w:p w14:paraId="7DA7E9C1" w14:textId="77777777" w:rsidR="00835888" w:rsidRPr="0012021E" w:rsidRDefault="00835888" w:rsidP="00835888">
      <w:pPr>
        <w:contextualSpacing/>
        <w:rPr>
          <w:rFonts w:asciiTheme="minorHAnsi" w:hAnsiTheme="minorHAnsi" w:cstheme="minorHAnsi"/>
          <w:lang w:val="es-ES_tradnl"/>
        </w:rPr>
      </w:pPr>
    </w:p>
    <w:p w14:paraId="2DBF86C1" w14:textId="76906D9E" w:rsidR="00835888" w:rsidRPr="0012021E" w:rsidRDefault="00835888" w:rsidP="00835888">
      <w:pPr>
        <w:contextualSpacing/>
        <w:rPr>
          <w:rFonts w:asciiTheme="minorHAnsi" w:hAnsiTheme="minorHAnsi" w:cstheme="minorHAnsi"/>
          <w:lang w:val="es-ES_tradnl"/>
        </w:rPr>
      </w:pPr>
      <w:r w:rsidRPr="0012021E">
        <w:rPr>
          <w:rFonts w:asciiTheme="minorHAnsi" w:hAnsiTheme="minorHAnsi" w:cstheme="minorHAnsi"/>
          <w:lang w:val="es-ES_tradnl"/>
        </w:rPr>
        <w:t>Todos los estándares de FairTSA son "</w:t>
      </w:r>
      <w:r w:rsidR="00F476B2">
        <w:rPr>
          <w:rFonts w:asciiTheme="minorHAnsi" w:hAnsiTheme="minorHAnsi" w:cstheme="minorHAnsi"/>
          <w:lang w:val="es-ES_tradnl"/>
        </w:rPr>
        <w:t>E</w:t>
      </w:r>
      <w:r w:rsidRPr="0012021E">
        <w:rPr>
          <w:rFonts w:asciiTheme="minorHAnsi" w:hAnsiTheme="minorHAnsi" w:cstheme="minorHAnsi"/>
          <w:lang w:val="es-ES_tradnl"/>
        </w:rPr>
        <w:t xml:space="preserve">stándares de </w:t>
      </w:r>
      <w:r w:rsidR="00F476B2">
        <w:rPr>
          <w:rFonts w:asciiTheme="minorHAnsi" w:hAnsiTheme="minorHAnsi" w:cstheme="minorHAnsi"/>
          <w:lang w:val="es-ES_tradnl"/>
        </w:rPr>
        <w:t>P</w:t>
      </w:r>
      <w:r w:rsidRPr="0012021E">
        <w:rPr>
          <w:rFonts w:asciiTheme="minorHAnsi" w:hAnsiTheme="minorHAnsi" w:cstheme="minorHAnsi"/>
          <w:lang w:val="es-ES_tradnl"/>
        </w:rPr>
        <w:t xml:space="preserve">roceso", que determinan las condiciones de producción y procesamiento de los productos certificados, los materiales permitidos en ese proceso, y las condiciones sociales, ambientales, económicas y laborales bajo las cuales se pueden producir los productos certificados. Por sí misma, no respalda específicamente ninguna </w:t>
      </w:r>
      <w:r w:rsidRPr="0012021E">
        <w:rPr>
          <w:rFonts w:asciiTheme="minorHAnsi" w:hAnsiTheme="minorHAnsi" w:cstheme="minorHAnsi"/>
          <w:lang w:val="es-ES_tradnl"/>
        </w:rPr>
        <w:lastRenderedPageBreak/>
        <w:t>afirmación de que un producto individual sea "más seguro" o "de mejor calidad" ni ninguna otra afirmación relacionada con la calidad del producto.</w:t>
      </w:r>
    </w:p>
    <w:p w14:paraId="23AA410D" w14:textId="77777777" w:rsidR="001A3864" w:rsidRPr="0012021E" w:rsidRDefault="001A3864" w:rsidP="00835888">
      <w:pPr>
        <w:contextualSpacing/>
        <w:rPr>
          <w:rFonts w:asciiTheme="minorHAnsi" w:hAnsiTheme="minorHAnsi" w:cstheme="minorHAnsi"/>
          <w:lang w:val="es-ES_tradnl"/>
        </w:rPr>
      </w:pPr>
    </w:p>
    <w:p w14:paraId="7332DFA0" w14:textId="77777777" w:rsidR="00835888" w:rsidRPr="0012021E" w:rsidRDefault="00835888" w:rsidP="00835888">
      <w:pPr>
        <w:contextualSpacing/>
        <w:rPr>
          <w:rFonts w:asciiTheme="minorHAnsi" w:hAnsiTheme="minorHAnsi" w:cstheme="minorHAnsi"/>
          <w:lang w:val="es-ES_tradnl"/>
        </w:rPr>
      </w:pPr>
      <w:r w:rsidRPr="0012021E">
        <w:rPr>
          <w:rFonts w:asciiTheme="minorHAnsi" w:hAnsiTheme="minorHAnsi" w:cstheme="minorHAnsi"/>
          <w:lang w:val="es-ES_tradnl"/>
        </w:rPr>
        <w:t>La norma FairTSA aborda cuestiones como la equidad del precio, los derechos de los trabajadores agrícolas, la transparencia, el desarrollo democrático, la participación, el progreso social y la sostenibilidad ecológica de los sistemas de producción, los biotopos y las especies en peligro de extinción.</w:t>
      </w:r>
    </w:p>
    <w:p w14:paraId="4D5E1E43" w14:textId="5314931B" w:rsidR="00D43994" w:rsidRDefault="00D43994" w:rsidP="00283366">
      <w:pPr>
        <w:contextualSpacing/>
        <w:rPr>
          <w:rFonts w:asciiTheme="minorHAnsi" w:hAnsiTheme="minorHAnsi" w:cstheme="minorHAnsi"/>
          <w:lang w:val="es-ES_tradnl"/>
        </w:rPr>
      </w:pPr>
      <w:r w:rsidRPr="001A3864">
        <w:rPr>
          <w:rFonts w:asciiTheme="minorHAnsi" w:hAnsiTheme="minorHAnsi" w:cstheme="minorHAnsi"/>
          <w:lang w:val="es-ES_tradnl"/>
        </w:rPr>
        <w:t xml:space="preserve">En </w:t>
      </w:r>
      <w:r w:rsidR="00C47E92">
        <w:rPr>
          <w:rFonts w:asciiTheme="minorHAnsi" w:hAnsiTheme="minorHAnsi" w:cstheme="minorHAnsi"/>
          <w:lang w:val="es-ES_tradnl"/>
        </w:rPr>
        <w:t>esta versión</w:t>
      </w:r>
      <w:r w:rsidRPr="001A3864">
        <w:rPr>
          <w:rFonts w:asciiTheme="minorHAnsi" w:hAnsiTheme="minorHAnsi" w:cstheme="minorHAnsi"/>
          <w:lang w:val="es-ES_tradnl"/>
        </w:rPr>
        <w:t xml:space="preserve"> de</w:t>
      </w:r>
      <w:r w:rsidR="00C47E92">
        <w:rPr>
          <w:rFonts w:asciiTheme="minorHAnsi" w:hAnsiTheme="minorHAnsi" w:cstheme="minorHAnsi"/>
          <w:lang w:val="es-ES_tradnl"/>
        </w:rPr>
        <w:t xml:space="preserve"> la</w:t>
      </w:r>
      <w:r w:rsidRPr="001A3864">
        <w:rPr>
          <w:rFonts w:asciiTheme="minorHAnsi" w:hAnsiTheme="minorHAnsi" w:cstheme="minorHAnsi"/>
          <w:lang w:val="es-ES_tradnl"/>
        </w:rPr>
        <w:t xml:space="preserve"> norma, se ha añadido una referencia al Protoco</w:t>
      </w:r>
      <w:r>
        <w:rPr>
          <w:rFonts w:asciiTheme="minorHAnsi" w:hAnsiTheme="minorHAnsi" w:cstheme="minorHAnsi"/>
          <w:lang w:val="es-ES_tradnl"/>
        </w:rPr>
        <w:t xml:space="preserve">lo de Nagoya </w:t>
      </w:r>
      <w:r w:rsidR="00C47E92">
        <w:rPr>
          <w:rFonts w:asciiTheme="minorHAnsi" w:hAnsiTheme="minorHAnsi" w:cstheme="minorHAnsi"/>
          <w:lang w:val="es-ES_tradnl"/>
        </w:rPr>
        <w:t xml:space="preserve">y </w:t>
      </w:r>
      <w:r w:rsidR="00852023">
        <w:rPr>
          <w:rFonts w:asciiTheme="minorHAnsi" w:hAnsiTheme="minorHAnsi" w:cstheme="minorHAnsi"/>
          <w:lang w:val="es-ES_tradnl"/>
        </w:rPr>
        <w:t>considera</w:t>
      </w:r>
      <w:r w:rsidR="00247DB9">
        <w:rPr>
          <w:rFonts w:asciiTheme="minorHAnsi" w:hAnsiTheme="minorHAnsi" w:cstheme="minorHAnsi"/>
          <w:lang w:val="es-ES_tradnl"/>
        </w:rPr>
        <w:t xml:space="preserve"> el</w:t>
      </w:r>
      <w:r w:rsidRPr="001A3864">
        <w:rPr>
          <w:rFonts w:asciiTheme="minorHAnsi" w:hAnsiTheme="minorHAnsi" w:cstheme="minorHAnsi"/>
          <w:lang w:val="es-ES_tradnl"/>
        </w:rPr>
        <w:t xml:space="preserve"> acceso a la </w:t>
      </w:r>
      <w:r w:rsidR="00852023" w:rsidRPr="001A3864">
        <w:rPr>
          <w:rFonts w:asciiTheme="minorHAnsi" w:hAnsiTheme="minorHAnsi" w:cstheme="minorHAnsi"/>
          <w:lang w:val="es-ES_tradnl"/>
        </w:rPr>
        <w:t>tierra</w:t>
      </w:r>
      <w:r w:rsidR="00852023">
        <w:rPr>
          <w:rFonts w:asciiTheme="minorHAnsi" w:hAnsiTheme="minorHAnsi" w:cstheme="minorHAnsi"/>
          <w:lang w:val="es-ES_tradnl"/>
        </w:rPr>
        <w:t>,</w:t>
      </w:r>
      <w:r>
        <w:rPr>
          <w:rFonts w:asciiTheme="minorHAnsi" w:hAnsiTheme="minorHAnsi" w:cstheme="minorHAnsi"/>
          <w:lang w:val="es-ES_tradnl"/>
        </w:rPr>
        <w:t xml:space="preserve"> </w:t>
      </w:r>
      <w:r w:rsidR="005F3773">
        <w:rPr>
          <w:rFonts w:asciiTheme="minorHAnsi" w:hAnsiTheme="minorHAnsi" w:cstheme="minorHAnsi"/>
          <w:lang w:val="es-ES_tradnl"/>
        </w:rPr>
        <w:t xml:space="preserve">los </w:t>
      </w:r>
      <w:r>
        <w:rPr>
          <w:rFonts w:asciiTheme="minorHAnsi" w:hAnsiTheme="minorHAnsi" w:cstheme="minorHAnsi"/>
          <w:lang w:val="es-ES_tradnl"/>
        </w:rPr>
        <w:t>conocimientos y</w:t>
      </w:r>
      <w:r w:rsidRPr="001A3864">
        <w:rPr>
          <w:rFonts w:asciiTheme="minorHAnsi" w:hAnsiTheme="minorHAnsi" w:cstheme="minorHAnsi"/>
          <w:lang w:val="es-ES_tradnl"/>
        </w:rPr>
        <w:t xml:space="preserve"> recursos genéticos.</w:t>
      </w:r>
    </w:p>
    <w:p w14:paraId="2EBBD2B9" w14:textId="77777777" w:rsidR="00D43994" w:rsidRDefault="00D43994" w:rsidP="00283366">
      <w:pPr>
        <w:contextualSpacing/>
        <w:rPr>
          <w:rFonts w:asciiTheme="minorHAnsi" w:hAnsiTheme="minorHAnsi" w:cstheme="minorHAnsi"/>
          <w:lang w:val="es-ES_tradnl"/>
        </w:rPr>
      </w:pPr>
    </w:p>
    <w:p w14:paraId="3C279751" w14:textId="6B73A28E" w:rsidR="003857EF" w:rsidRPr="0012021E" w:rsidRDefault="00835888" w:rsidP="00283366">
      <w:pPr>
        <w:contextualSpacing/>
        <w:rPr>
          <w:rFonts w:asciiTheme="minorHAnsi" w:hAnsiTheme="minorHAnsi" w:cstheme="minorHAnsi"/>
          <w:lang w:val="es-ES_tradnl"/>
        </w:rPr>
      </w:pPr>
      <w:r w:rsidRPr="0012021E">
        <w:rPr>
          <w:rFonts w:asciiTheme="minorHAnsi" w:hAnsiTheme="minorHAnsi" w:cstheme="minorHAnsi"/>
          <w:lang w:val="es-ES_tradnl"/>
        </w:rPr>
        <w:t xml:space="preserve">Aunque hay muchos programas </w:t>
      </w:r>
      <w:r w:rsidR="005F3773">
        <w:rPr>
          <w:rFonts w:asciiTheme="minorHAnsi" w:hAnsiTheme="minorHAnsi" w:cstheme="minorHAnsi"/>
          <w:lang w:val="es-ES_tradnl"/>
        </w:rPr>
        <w:t xml:space="preserve">diferentes </w:t>
      </w:r>
      <w:r w:rsidRPr="0012021E">
        <w:rPr>
          <w:rFonts w:asciiTheme="minorHAnsi" w:hAnsiTheme="minorHAnsi" w:cstheme="minorHAnsi"/>
          <w:lang w:val="es-ES_tradnl"/>
        </w:rPr>
        <w:t xml:space="preserve">de Comercio Justo en el mercado, hay ciertos requisitos estándar que todos comparten y que la base de clientes de Comercio </w:t>
      </w:r>
      <w:r w:rsidRPr="001D2366">
        <w:rPr>
          <w:rFonts w:asciiTheme="minorHAnsi" w:hAnsiTheme="minorHAnsi" w:cstheme="minorHAnsi"/>
          <w:lang w:val="es-ES_tradnl"/>
        </w:rPr>
        <w:t>Justo</w:t>
      </w:r>
      <w:r w:rsidR="001D2366">
        <w:rPr>
          <w:rFonts w:asciiTheme="minorHAnsi" w:hAnsiTheme="minorHAnsi" w:cstheme="minorHAnsi"/>
          <w:lang w:val="es-ES_tradnl"/>
        </w:rPr>
        <w:t xml:space="preserve"> espera</w:t>
      </w:r>
      <w:r w:rsidRPr="0012021E">
        <w:rPr>
          <w:rFonts w:asciiTheme="minorHAnsi" w:hAnsiTheme="minorHAnsi" w:cstheme="minorHAnsi"/>
          <w:lang w:val="es-ES_tradnl"/>
        </w:rPr>
        <w:t>. Por esa razón, los siguientes estándares existentes de Comercio Justo y otros relacionados han sido considerados durante el desarrollo del estándar FairTSA</w:t>
      </w:r>
      <w:r w:rsidR="00D43994">
        <w:rPr>
          <w:rFonts w:asciiTheme="minorHAnsi" w:hAnsiTheme="minorHAnsi" w:cstheme="minorHAnsi"/>
          <w:lang w:val="es-ES_tradnl"/>
        </w:rPr>
        <w:t xml:space="preserve"> (en orden </w:t>
      </w:r>
      <w:r w:rsidR="00606F1B">
        <w:rPr>
          <w:rFonts w:asciiTheme="minorHAnsi" w:hAnsiTheme="minorHAnsi" w:cstheme="minorHAnsi"/>
          <w:lang w:val="es-ES_tradnl"/>
        </w:rPr>
        <w:t>alfabético</w:t>
      </w:r>
      <w:r w:rsidR="00D43994">
        <w:rPr>
          <w:rFonts w:asciiTheme="minorHAnsi" w:hAnsiTheme="minorHAnsi" w:cstheme="minorHAnsi"/>
          <w:lang w:val="es-ES_tradnl"/>
        </w:rPr>
        <w:t>)</w:t>
      </w:r>
      <w:r w:rsidRPr="0012021E">
        <w:rPr>
          <w:rFonts w:asciiTheme="minorHAnsi" w:hAnsiTheme="minorHAnsi" w:cstheme="minorHAnsi"/>
          <w:lang w:val="es-ES_tradnl"/>
        </w:rPr>
        <w:t xml:space="preserve">: </w:t>
      </w:r>
    </w:p>
    <w:p w14:paraId="19EE354D" w14:textId="77777777" w:rsidR="00283366" w:rsidRPr="0012021E" w:rsidRDefault="00283366" w:rsidP="00283366">
      <w:pPr>
        <w:contextualSpacing/>
        <w:rPr>
          <w:rFonts w:asciiTheme="minorHAnsi" w:hAnsiTheme="minorHAnsi" w:cstheme="minorHAnsi"/>
          <w:sz w:val="22"/>
          <w:szCs w:val="22"/>
          <w:lang w:val="es-ES_tradnl"/>
        </w:rPr>
      </w:pPr>
    </w:p>
    <w:p w14:paraId="776BE853" w14:textId="01BCB343" w:rsidR="0036137B" w:rsidRDefault="0036137B" w:rsidP="00835888">
      <w:pPr>
        <w:pStyle w:val="ListParagraph"/>
        <w:numPr>
          <w:ilvl w:val="0"/>
          <w:numId w:val="136"/>
        </w:numPr>
        <w:spacing w:after="160" w:line="259" w:lineRule="auto"/>
        <w:rPr>
          <w:rFonts w:asciiTheme="minorHAnsi" w:hAnsiTheme="minorHAnsi" w:cstheme="minorHAnsi"/>
          <w:lang w:val="es-ES_tradnl"/>
        </w:rPr>
      </w:pPr>
      <w:r w:rsidRPr="0036137B">
        <w:rPr>
          <w:rFonts w:asciiTheme="minorHAnsi" w:hAnsiTheme="minorHAnsi" w:cstheme="minorHAnsi"/>
          <w:lang w:val="es-ES_tradnl"/>
        </w:rPr>
        <w:t xml:space="preserve">Control </w:t>
      </w:r>
      <w:proofErr w:type="spellStart"/>
      <w:r w:rsidRPr="0036137B">
        <w:rPr>
          <w:rFonts w:asciiTheme="minorHAnsi" w:hAnsiTheme="minorHAnsi" w:cstheme="minorHAnsi"/>
          <w:lang w:val="es-ES_tradnl"/>
        </w:rPr>
        <w:t>Union</w:t>
      </w:r>
      <w:proofErr w:type="spellEnd"/>
      <w:r w:rsidRPr="0036137B">
        <w:rPr>
          <w:rFonts w:asciiTheme="minorHAnsi" w:hAnsiTheme="minorHAnsi" w:cstheme="minorHAnsi"/>
          <w:lang w:val="es-ES_tradnl"/>
        </w:rPr>
        <w:t xml:space="preserve"> </w:t>
      </w:r>
      <w:proofErr w:type="spellStart"/>
      <w:r w:rsidRPr="0036137B">
        <w:rPr>
          <w:rFonts w:asciiTheme="minorHAnsi" w:hAnsiTheme="minorHAnsi" w:cstheme="minorHAnsi"/>
          <w:lang w:val="es-ES_tradnl"/>
        </w:rPr>
        <w:t>Fair</w:t>
      </w:r>
      <w:proofErr w:type="spellEnd"/>
      <w:r w:rsidRPr="0036137B">
        <w:rPr>
          <w:rFonts w:asciiTheme="minorHAnsi" w:hAnsiTheme="minorHAnsi" w:cstheme="minorHAnsi"/>
          <w:lang w:val="es-ES_tradnl"/>
        </w:rPr>
        <w:t xml:space="preserve"> </w:t>
      </w:r>
      <w:proofErr w:type="spellStart"/>
      <w:r w:rsidRPr="0036137B">
        <w:rPr>
          <w:rFonts w:asciiTheme="minorHAnsi" w:hAnsiTheme="minorHAnsi" w:cstheme="minorHAnsi"/>
          <w:lang w:val="es-ES_tradnl"/>
        </w:rPr>
        <w:t>Choice</w:t>
      </w:r>
      <w:proofErr w:type="spellEnd"/>
    </w:p>
    <w:p w14:paraId="7E790165" w14:textId="77777777" w:rsidR="0036137B" w:rsidRDefault="0036137B" w:rsidP="0036137B">
      <w:pPr>
        <w:pStyle w:val="ListParagraph"/>
        <w:numPr>
          <w:ilvl w:val="0"/>
          <w:numId w:val="136"/>
        </w:numPr>
        <w:spacing w:line="259" w:lineRule="auto"/>
        <w:rPr>
          <w:rFonts w:asciiTheme="minorHAnsi" w:hAnsiTheme="minorHAnsi" w:cstheme="minorHAnsi"/>
          <w:lang w:val="es-ES_tradnl"/>
        </w:rPr>
      </w:pPr>
      <w:proofErr w:type="spellStart"/>
      <w:r w:rsidRPr="0036137B">
        <w:rPr>
          <w:rFonts w:asciiTheme="minorHAnsi" w:hAnsiTheme="minorHAnsi" w:cstheme="minorHAnsi"/>
          <w:lang w:val="es-ES_tradnl"/>
        </w:rPr>
        <w:t>Ecocert</w:t>
      </w:r>
      <w:proofErr w:type="spellEnd"/>
      <w:r w:rsidRPr="0036137B">
        <w:rPr>
          <w:rFonts w:asciiTheme="minorHAnsi" w:hAnsiTheme="minorHAnsi" w:cstheme="minorHAnsi"/>
          <w:lang w:val="es-ES_tradnl"/>
        </w:rPr>
        <w:t xml:space="preserve"> </w:t>
      </w:r>
      <w:proofErr w:type="spellStart"/>
      <w:r w:rsidRPr="0036137B">
        <w:rPr>
          <w:rFonts w:asciiTheme="minorHAnsi" w:hAnsiTheme="minorHAnsi" w:cstheme="minorHAnsi"/>
          <w:lang w:val="es-ES_tradnl"/>
        </w:rPr>
        <w:t>Fair</w:t>
      </w:r>
      <w:proofErr w:type="spellEnd"/>
      <w:r w:rsidRPr="0036137B">
        <w:rPr>
          <w:rFonts w:asciiTheme="minorHAnsi" w:hAnsiTheme="minorHAnsi" w:cstheme="minorHAnsi"/>
          <w:lang w:val="es-ES_tradnl"/>
        </w:rPr>
        <w:t xml:space="preserve"> </w:t>
      </w:r>
      <w:proofErr w:type="spellStart"/>
      <w:r w:rsidRPr="0036137B">
        <w:rPr>
          <w:rFonts w:asciiTheme="minorHAnsi" w:hAnsiTheme="minorHAnsi" w:cstheme="minorHAnsi"/>
          <w:lang w:val="es-ES_tradnl"/>
        </w:rPr>
        <w:t>for</w:t>
      </w:r>
      <w:proofErr w:type="spellEnd"/>
      <w:r w:rsidRPr="0036137B">
        <w:rPr>
          <w:rFonts w:asciiTheme="minorHAnsi" w:hAnsiTheme="minorHAnsi" w:cstheme="minorHAnsi"/>
          <w:lang w:val="es-ES_tradnl"/>
        </w:rPr>
        <w:t xml:space="preserve"> </w:t>
      </w:r>
      <w:proofErr w:type="spellStart"/>
      <w:r w:rsidRPr="0036137B">
        <w:rPr>
          <w:rFonts w:asciiTheme="minorHAnsi" w:hAnsiTheme="minorHAnsi" w:cstheme="minorHAnsi"/>
          <w:lang w:val="es-ES_tradnl"/>
        </w:rPr>
        <w:t>Life</w:t>
      </w:r>
      <w:proofErr w:type="spellEnd"/>
    </w:p>
    <w:p w14:paraId="41F9308F" w14:textId="7513FCE6" w:rsidR="0036137B" w:rsidRPr="0036137B" w:rsidRDefault="0036137B" w:rsidP="0036137B">
      <w:pPr>
        <w:pStyle w:val="ListParagraph"/>
        <w:numPr>
          <w:ilvl w:val="0"/>
          <w:numId w:val="136"/>
        </w:numPr>
        <w:spacing w:after="160" w:line="259" w:lineRule="auto"/>
        <w:rPr>
          <w:rFonts w:asciiTheme="minorHAnsi" w:hAnsiTheme="minorHAnsi" w:cstheme="minorHAnsi"/>
          <w:lang w:val="es-ES_tradnl"/>
        </w:rPr>
      </w:pPr>
      <w:proofErr w:type="spellStart"/>
      <w:r>
        <w:rPr>
          <w:rFonts w:asciiTheme="minorHAnsi" w:hAnsiTheme="minorHAnsi" w:cstheme="minorHAnsi"/>
          <w:lang w:val="es-ES_tradnl"/>
        </w:rPr>
        <w:t>Fair</w:t>
      </w:r>
      <w:proofErr w:type="spellEnd"/>
      <w:r>
        <w:rPr>
          <w:rFonts w:asciiTheme="minorHAnsi" w:hAnsiTheme="minorHAnsi" w:cstheme="minorHAnsi"/>
          <w:lang w:val="es-ES_tradnl"/>
        </w:rPr>
        <w:t xml:space="preserve"> </w:t>
      </w:r>
      <w:proofErr w:type="spellStart"/>
      <w:r>
        <w:rPr>
          <w:rFonts w:asciiTheme="minorHAnsi" w:hAnsiTheme="minorHAnsi" w:cstheme="minorHAnsi"/>
          <w:lang w:val="es-ES_tradnl"/>
        </w:rPr>
        <w:t>Trade</w:t>
      </w:r>
      <w:proofErr w:type="spellEnd"/>
      <w:r>
        <w:rPr>
          <w:rFonts w:asciiTheme="minorHAnsi" w:hAnsiTheme="minorHAnsi" w:cstheme="minorHAnsi"/>
          <w:lang w:val="es-ES_tradnl"/>
        </w:rPr>
        <w:t xml:space="preserve"> </w:t>
      </w:r>
      <w:proofErr w:type="spellStart"/>
      <w:r>
        <w:rPr>
          <w:rFonts w:asciiTheme="minorHAnsi" w:hAnsiTheme="minorHAnsi" w:cstheme="minorHAnsi"/>
          <w:lang w:val="es-ES_tradnl"/>
        </w:rPr>
        <w:t>Labeling</w:t>
      </w:r>
      <w:proofErr w:type="spellEnd"/>
      <w:r>
        <w:rPr>
          <w:rFonts w:asciiTheme="minorHAnsi" w:hAnsiTheme="minorHAnsi" w:cstheme="minorHAnsi"/>
          <w:lang w:val="es-ES_tradnl"/>
        </w:rPr>
        <w:t xml:space="preserve"> </w:t>
      </w:r>
      <w:proofErr w:type="spellStart"/>
      <w:r>
        <w:rPr>
          <w:rFonts w:asciiTheme="minorHAnsi" w:hAnsiTheme="minorHAnsi" w:cstheme="minorHAnsi"/>
          <w:lang w:val="es-ES_tradnl"/>
        </w:rPr>
        <w:t>Organization</w:t>
      </w:r>
      <w:proofErr w:type="spellEnd"/>
      <w:r w:rsidRPr="0012021E">
        <w:rPr>
          <w:rFonts w:asciiTheme="minorHAnsi" w:hAnsiTheme="minorHAnsi" w:cstheme="minorHAnsi"/>
          <w:lang w:val="es-ES_tradnl"/>
        </w:rPr>
        <w:t xml:space="preserve"> (FLO) </w:t>
      </w:r>
    </w:p>
    <w:p w14:paraId="13E6207C" w14:textId="1A4FD91D" w:rsidR="0036137B" w:rsidRDefault="0036137B" w:rsidP="00835888">
      <w:pPr>
        <w:pStyle w:val="ListParagraph"/>
        <w:numPr>
          <w:ilvl w:val="0"/>
          <w:numId w:val="136"/>
        </w:numPr>
        <w:spacing w:after="160" w:line="259" w:lineRule="auto"/>
        <w:rPr>
          <w:rFonts w:asciiTheme="minorHAnsi" w:hAnsiTheme="minorHAnsi" w:cstheme="minorHAnsi"/>
          <w:lang w:val="es-ES_tradnl"/>
        </w:rPr>
      </w:pPr>
      <w:proofErr w:type="spellStart"/>
      <w:r>
        <w:rPr>
          <w:rFonts w:asciiTheme="minorHAnsi" w:hAnsiTheme="minorHAnsi" w:cstheme="minorHAnsi"/>
          <w:lang w:val="es-ES_tradnl"/>
        </w:rPr>
        <w:t>Fair</w:t>
      </w:r>
      <w:proofErr w:type="spellEnd"/>
      <w:r>
        <w:rPr>
          <w:rFonts w:asciiTheme="minorHAnsi" w:hAnsiTheme="minorHAnsi" w:cstheme="minorHAnsi"/>
          <w:lang w:val="es-ES_tradnl"/>
        </w:rPr>
        <w:t xml:space="preserve"> </w:t>
      </w:r>
      <w:proofErr w:type="spellStart"/>
      <w:r>
        <w:rPr>
          <w:rFonts w:asciiTheme="minorHAnsi" w:hAnsiTheme="minorHAnsi" w:cstheme="minorHAnsi"/>
          <w:lang w:val="es-ES_tradnl"/>
        </w:rPr>
        <w:t>Trade</w:t>
      </w:r>
      <w:proofErr w:type="spellEnd"/>
      <w:r>
        <w:rPr>
          <w:rFonts w:asciiTheme="minorHAnsi" w:hAnsiTheme="minorHAnsi" w:cstheme="minorHAnsi"/>
          <w:lang w:val="es-ES_tradnl"/>
        </w:rPr>
        <w:t xml:space="preserve"> USA</w:t>
      </w:r>
    </w:p>
    <w:p w14:paraId="110C5BC7" w14:textId="22299D3D" w:rsidR="00C43E13" w:rsidRDefault="00C43E13" w:rsidP="00835888">
      <w:pPr>
        <w:pStyle w:val="ListParagraph"/>
        <w:numPr>
          <w:ilvl w:val="0"/>
          <w:numId w:val="136"/>
        </w:numPr>
        <w:spacing w:after="160" w:line="259" w:lineRule="auto"/>
        <w:rPr>
          <w:rFonts w:asciiTheme="minorHAnsi" w:hAnsiTheme="minorHAnsi" w:cstheme="minorHAnsi"/>
          <w:lang w:val="es-ES_tradnl"/>
        </w:rPr>
      </w:pPr>
      <w:r w:rsidRPr="0036137B">
        <w:rPr>
          <w:rFonts w:asciiTheme="minorHAnsi" w:hAnsiTheme="minorHAnsi" w:cstheme="minorHAnsi"/>
          <w:lang w:val="es-ES_tradnl"/>
        </w:rPr>
        <w:t>Comercio Justo del IBD</w:t>
      </w:r>
    </w:p>
    <w:p w14:paraId="3181ECA0" w14:textId="5435FB79" w:rsidR="00C43E13" w:rsidRDefault="00C43E13" w:rsidP="00835888">
      <w:pPr>
        <w:pStyle w:val="ListParagraph"/>
        <w:numPr>
          <w:ilvl w:val="0"/>
          <w:numId w:val="136"/>
        </w:numPr>
        <w:spacing w:after="160" w:line="259" w:lineRule="auto"/>
        <w:rPr>
          <w:rFonts w:asciiTheme="minorHAnsi" w:hAnsiTheme="minorHAnsi" w:cstheme="minorHAnsi"/>
          <w:lang w:val="es-ES_tradnl"/>
        </w:rPr>
      </w:pPr>
      <w:r w:rsidRPr="0036137B">
        <w:rPr>
          <w:rFonts w:asciiTheme="minorHAnsi" w:hAnsiTheme="minorHAnsi" w:cstheme="minorHAnsi"/>
          <w:lang w:val="es-ES_tradnl"/>
        </w:rPr>
        <w:t>Convenciones de la Organización Internacional del Trabajo</w:t>
      </w:r>
    </w:p>
    <w:p w14:paraId="2F209BF9" w14:textId="18362B38" w:rsidR="00C43E13" w:rsidRDefault="00C43E13" w:rsidP="00C43E13">
      <w:pPr>
        <w:pStyle w:val="ListParagraph"/>
        <w:numPr>
          <w:ilvl w:val="0"/>
          <w:numId w:val="136"/>
        </w:numPr>
        <w:spacing w:after="160" w:line="259" w:lineRule="auto"/>
        <w:rPr>
          <w:rFonts w:asciiTheme="minorHAnsi" w:hAnsiTheme="minorHAnsi" w:cstheme="minorHAnsi"/>
          <w:lang w:val="es-ES_tradnl"/>
        </w:rPr>
      </w:pPr>
      <w:r w:rsidRPr="0036137B">
        <w:rPr>
          <w:rFonts w:asciiTheme="minorHAnsi" w:hAnsiTheme="minorHAnsi" w:cstheme="minorHAnsi"/>
          <w:lang w:val="es-ES_tradnl"/>
        </w:rPr>
        <w:t>Recomendaciones de la Alianza ISEAL</w:t>
      </w:r>
    </w:p>
    <w:p w14:paraId="3ADFCBF8" w14:textId="52EB2D65" w:rsidR="00C43E13" w:rsidRDefault="00C43E13" w:rsidP="00C43E13">
      <w:pPr>
        <w:pStyle w:val="ListParagraph"/>
        <w:numPr>
          <w:ilvl w:val="0"/>
          <w:numId w:val="136"/>
        </w:numPr>
        <w:spacing w:after="160" w:line="259" w:lineRule="auto"/>
        <w:rPr>
          <w:rFonts w:asciiTheme="minorHAnsi" w:hAnsiTheme="minorHAnsi" w:cstheme="minorHAnsi"/>
          <w:lang w:val="es-ES_tradnl"/>
        </w:rPr>
      </w:pPr>
      <w:r w:rsidRPr="0036137B">
        <w:rPr>
          <w:rFonts w:asciiTheme="minorHAnsi" w:hAnsiTheme="minorHAnsi" w:cstheme="minorHAnsi"/>
          <w:lang w:val="es-ES_tradnl"/>
        </w:rPr>
        <w:t xml:space="preserve">ISO 26000 (Directrices para la </w:t>
      </w:r>
      <w:r w:rsidR="001D2366">
        <w:rPr>
          <w:rFonts w:asciiTheme="minorHAnsi" w:hAnsiTheme="minorHAnsi" w:cstheme="minorHAnsi"/>
          <w:lang w:val="es-ES_tradnl"/>
        </w:rPr>
        <w:t>R</w:t>
      </w:r>
      <w:r w:rsidRPr="0036137B">
        <w:rPr>
          <w:rFonts w:asciiTheme="minorHAnsi" w:hAnsiTheme="minorHAnsi" w:cstheme="minorHAnsi"/>
          <w:lang w:val="es-ES_tradnl"/>
        </w:rPr>
        <w:t xml:space="preserve">esponsabilidad </w:t>
      </w:r>
      <w:r w:rsidR="001D2366">
        <w:rPr>
          <w:rFonts w:asciiTheme="minorHAnsi" w:hAnsiTheme="minorHAnsi" w:cstheme="minorHAnsi"/>
          <w:lang w:val="es-ES_tradnl"/>
        </w:rPr>
        <w:t>S</w:t>
      </w:r>
      <w:r w:rsidRPr="0036137B">
        <w:rPr>
          <w:rFonts w:asciiTheme="minorHAnsi" w:hAnsiTheme="minorHAnsi" w:cstheme="minorHAnsi"/>
          <w:lang w:val="es-ES_tradnl"/>
        </w:rPr>
        <w:t>ocial)</w:t>
      </w:r>
    </w:p>
    <w:p w14:paraId="734069AD" w14:textId="092312CE" w:rsidR="00C43E13" w:rsidRDefault="00C43E13" w:rsidP="00C43E13">
      <w:pPr>
        <w:pStyle w:val="ListParagraph"/>
        <w:numPr>
          <w:ilvl w:val="0"/>
          <w:numId w:val="136"/>
        </w:numPr>
        <w:spacing w:after="160" w:line="259" w:lineRule="auto"/>
        <w:rPr>
          <w:rFonts w:asciiTheme="minorHAnsi" w:hAnsiTheme="minorHAnsi" w:cstheme="minorHAnsi"/>
          <w:lang w:val="es-ES_tradnl"/>
        </w:rPr>
      </w:pPr>
      <w:r w:rsidRPr="0036137B">
        <w:rPr>
          <w:rFonts w:asciiTheme="minorHAnsi" w:hAnsiTheme="minorHAnsi" w:cstheme="minorHAnsi"/>
          <w:lang w:val="es-ES_tradnl"/>
        </w:rPr>
        <w:t>Protocolo de Nagoya sobre el acceso a los recursos genéticos y la participación justa y equitativa en los beneficios que se deriven de su utilización al Convenio sobre la Diversidad Biológica (ONU)</w:t>
      </w:r>
    </w:p>
    <w:p w14:paraId="44CE3B6A" w14:textId="284B10CF" w:rsidR="00C43E13" w:rsidRPr="0012021E" w:rsidRDefault="00C43E13" w:rsidP="00C43E13">
      <w:pPr>
        <w:pStyle w:val="ListParagraph"/>
        <w:numPr>
          <w:ilvl w:val="0"/>
          <w:numId w:val="136"/>
        </w:numPr>
        <w:spacing w:after="160" w:line="259" w:lineRule="auto"/>
        <w:rPr>
          <w:rFonts w:asciiTheme="minorHAnsi" w:hAnsiTheme="minorHAnsi" w:cstheme="minorHAnsi"/>
          <w:lang w:val="es-ES_tradnl"/>
        </w:rPr>
      </w:pPr>
      <w:proofErr w:type="spellStart"/>
      <w:r w:rsidRPr="0012021E">
        <w:rPr>
          <w:rFonts w:asciiTheme="minorHAnsi" w:hAnsiTheme="minorHAnsi" w:cstheme="minorHAnsi"/>
          <w:lang w:val="es-ES_tradnl"/>
        </w:rPr>
        <w:t>Naturland</w:t>
      </w:r>
      <w:proofErr w:type="spellEnd"/>
      <w:r w:rsidRPr="0012021E">
        <w:rPr>
          <w:rFonts w:asciiTheme="minorHAnsi" w:hAnsiTheme="minorHAnsi" w:cstheme="minorHAnsi"/>
          <w:lang w:val="es-ES_tradnl"/>
        </w:rPr>
        <w:t xml:space="preserve"> </w:t>
      </w:r>
      <w:proofErr w:type="spellStart"/>
      <w:r w:rsidRPr="0012021E">
        <w:rPr>
          <w:rFonts w:asciiTheme="minorHAnsi" w:hAnsiTheme="minorHAnsi" w:cstheme="minorHAnsi"/>
          <w:lang w:val="es-ES_tradnl"/>
        </w:rPr>
        <w:t>Fair</w:t>
      </w:r>
      <w:proofErr w:type="spellEnd"/>
      <w:r w:rsidRPr="0012021E">
        <w:rPr>
          <w:rFonts w:asciiTheme="minorHAnsi" w:hAnsiTheme="minorHAnsi" w:cstheme="minorHAnsi"/>
          <w:lang w:val="es-ES_tradnl"/>
        </w:rPr>
        <w:t xml:space="preserve"> </w:t>
      </w:r>
    </w:p>
    <w:p w14:paraId="7124D3BD" w14:textId="7AFDF15E" w:rsidR="00C43E13" w:rsidRPr="00C43E13" w:rsidRDefault="00C43E13" w:rsidP="00C43E13">
      <w:pPr>
        <w:pStyle w:val="ListParagraph"/>
        <w:numPr>
          <w:ilvl w:val="0"/>
          <w:numId w:val="136"/>
        </w:numPr>
        <w:spacing w:after="160" w:line="259" w:lineRule="auto"/>
        <w:rPr>
          <w:rFonts w:asciiTheme="minorHAnsi" w:hAnsiTheme="minorHAnsi" w:cstheme="minorHAnsi"/>
          <w:lang w:val="es-ES_tradnl"/>
        </w:rPr>
      </w:pPr>
      <w:proofErr w:type="spellStart"/>
      <w:r w:rsidRPr="0012021E">
        <w:rPr>
          <w:rFonts w:asciiTheme="minorHAnsi" w:hAnsiTheme="minorHAnsi" w:cstheme="minorHAnsi"/>
          <w:lang w:val="es-ES_tradnl"/>
        </w:rPr>
        <w:t>Rainforest</w:t>
      </w:r>
      <w:proofErr w:type="spellEnd"/>
      <w:r w:rsidRPr="0012021E">
        <w:rPr>
          <w:rFonts w:asciiTheme="minorHAnsi" w:hAnsiTheme="minorHAnsi" w:cstheme="minorHAnsi"/>
          <w:lang w:val="es-ES_tradnl"/>
        </w:rPr>
        <w:t xml:space="preserve"> Alliance / Red de Agricultura Sostenible de UTZ</w:t>
      </w:r>
    </w:p>
    <w:p w14:paraId="696CADCB" w14:textId="074C4BB8" w:rsidR="00835888" w:rsidRDefault="00C43E13" w:rsidP="00835888">
      <w:pPr>
        <w:pStyle w:val="ListParagraph"/>
        <w:numPr>
          <w:ilvl w:val="0"/>
          <w:numId w:val="136"/>
        </w:numPr>
        <w:spacing w:after="160" w:line="259" w:lineRule="auto"/>
        <w:rPr>
          <w:rFonts w:asciiTheme="minorHAnsi" w:hAnsiTheme="minorHAnsi" w:cstheme="minorHAnsi"/>
          <w:lang w:val="es-ES_tradnl"/>
        </w:rPr>
      </w:pPr>
      <w:r>
        <w:rPr>
          <w:rFonts w:asciiTheme="minorHAnsi" w:hAnsiTheme="minorHAnsi" w:cstheme="minorHAnsi"/>
          <w:lang w:val="es-ES_tradnl"/>
        </w:rPr>
        <w:t xml:space="preserve">Social </w:t>
      </w:r>
      <w:proofErr w:type="spellStart"/>
      <w:r>
        <w:rPr>
          <w:rFonts w:asciiTheme="minorHAnsi" w:hAnsiTheme="minorHAnsi" w:cstheme="minorHAnsi"/>
          <w:lang w:val="es-ES_tradnl"/>
        </w:rPr>
        <w:t>Accountability</w:t>
      </w:r>
      <w:proofErr w:type="spellEnd"/>
      <w:r>
        <w:rPr>
          <w:rFonts w:asciiTheme="minorHAnsi" w:hAnsiTheme="minorHAnsi" w:cstheme="minorHAnsi"/>
          <w:lang w:val="es-ES_tradnl"/>
        </w:rPr>
        <w:t xml:space="preserve"> Standard SA</w:t>
      </w:r>
      <w:r w:rsidR="00835888" w:rsidRPr="0012021E">
        <w:rPr>
          <w:rFonts w:asciiTheme="minorHAnsi" w:hAnsiTheme="minorHAnsi" w:cstheme="minorHAnsi"/>
          <w:lang w:val="es-ES_tradnl"/>
        </w:rPr>
        <w:t xml:space="preserve"> 8000</w:t>
      </w:r>
    </w:p>
    <w:p w14:paraId="7B219317" w14:textId="5214C194" w:rsidR="00C43E13" w:rsidRPr="0012021E" w:rsidRDefault="00C43E13" w:rsidP="00835888">
      <w:pPr>
        <w:pStyle w:val="ListParagraph"/>
        <w:numPr>
          <w:ilvl w:val="0"/>
          <w:numId w:val="136"/>
        </w:numPr>
        <w:spacing w:after="160" w:line="259" w:lineRule="auto"/>
        <w:rPr>
          <w:rFonts w:asciiTheme="minorHAnsi" w:hAnsiTheme="minorHAnsi" w:cstheme="minorHAnsi"/>
          <w:lang w:val="es-ES_tradnl"/>
        </w:rPr>
      </w:pPr>
      <w:proofErr w:type="spellStart"/>
      <w:r>
        <w:rPr>
          <w:rFonts w:asciiTheme="minorHAnsi" w:hAnsiTheme="minorHAnsi" w:cstheme="minorHAnsi"/>
          <w:lang w:val="es-ES_tradnl"/>
        </w:rPr>
        <w:t>United</w:t>
      </w:r>
      <w:proofErr w:type="spellEnd"/>
      <w:r>
        <w:rPr>
          <w:rFonts w:asciiTheme="minorHAnsi" w:hAnsiTheme="minorHAnsi" w:cstheme="minorHAnsi"/>
          <w:lang w:val="es-ES_tradnl"/>
        </w:rPr>
        <w:t xml:space="preserve"> </w:t>
      </w:r>
      <w:proofErr w:type="spellStart"/>
      <w:r>
        <w:rPr>
          <w:rFonts w:asciiTheme="minorHAnsi" w:hAnsiTheme="minorHAnsi" w:cstheme="minorHAnsi"/>
          <w:lang w:val="es-ES_tradnl"/>
        </w:rPr>
        <w:t>Nations</w:t>
      </w:r>
      <w:proofErr w:type="spellEnd"/>
      <w:r>
        <w:rPr>
          <w:rFonts w:asciiTheme="minorHAnsi" w:hAnsiTheme="minorHAnsi" w:cstheme="minorHAnsi"/>
          <w:lang w:val="es-ES_tradnl"/>
        </w:rPr>
        <w:t xml:space="preserve"> Agenda 2030 </w:t>
      </w:r>
      <w:proofErr w:type="spellStart"/>
      <w:r>
        <w:rPr>
          <w:rFonts w:asciiTheme="minorHAnsi" w:hAnsiTheme="minorHAnsi" w:cstheme="minorHAnsi"/>
          <w:lang w:val="es-ES_tradnl"/>
        </w:rPr>
        <w:t>for</w:t>
      </w:r>
      <w:proofErr w:type="spellEnd"/>
      <w:r>
        <w:rPr>
          <w:rFonts w:asciiTheme="minorHAnsi" w:hAnsiTheme="minorHAnsi" w:cstheme="minorHAnsi"/>
          <w:lang w:val="es-ES_tradnl"/>
        </w:rPr>
        <w:t xml:space="preserve"> </w:t>
      </w:r>
      <w:proofErr w:type="spellStart"/>
      <w:r>
        <w:rPr>
          <w:rFonts w:asciiTheme="minorHAnsi" w:hAnsiTheme="minorHAnsi" w:cstheme="minorHAnsi"/>
          <w:lang w:val="es-ES_tradnl"/>
        </w:rPr>
        <w:t>Sustainability</w:t>
      </w:r>
      <w:proofErr w:type="spellEnd"/>
      <w:r>
        <w:rPr>
          <w:rFonts w:asciiTheme="minorHAnsi" w:hAnsiTheme="minorHAnsi" w:cstheme="minorHAnsi"/>
          <w:lang w:val="es-ES_tradnl"/>
        </w:rPr>
        <w:t xml:space="preserve"> </w:t>
      </w:r>
      <w:proofErr w:type="spellStart"/>
      <w:r>
        <w:rPr>
          <w:rFonts w:asciiTheme="minorHAnsi" w:hAnsiTheme="minorHAnsi" w:cstheme="minorHAnsi"/>
          <w:lang w:val="es-ES_tradnl"/>
        </w:rPr>
        <w:t>Goals</w:t>
      </w:r>
      <w:proofErr w:type="spellEnd"/>
    </w:p>
    <w:p w14:paraId="224904B9" w14:textId="77777777" w:rsidR="003857EF" w:rsidRPr="0012021E" w:rsidRDefault="003857EF" w:rsidP="003857EF">
      <w:pPr>
        <w:contextualSpacing/>
        <w:rPr>
          <w:rFonts w:asciiTheme="minorHAnsi" w:hAnsiTheme="minorHAnsi" w:cstheme="minorHAnsi"/>
          <w:lang w:val="es-ES_tradnl"/>
        </w:rPr>
      </w:pPr>
    </w:p>
    <w:p w14:paraId="5B7E081E" w14:textId="64D0E49E" w:rsidR="00835888" w:rsidRPr="0012021E" w:rsidRDefault="00835888" w:rsidP="003857EF">
      <w:pPr>
        <w:contextualSpacing/>
        <w:rPr>
          <w:rFonts w:asciiTheme="minorHAnsi" w:hAnsiTheme="minorHAnsi" w:cstheme="minorHAnsi"/>
          <w:lang w:val="es-ES_tradnl"/>
        </w:rPr>
      </w:pPr>
      <w:r w:rsidRPr="0012021E">
        <w:rPr>
          <w:rFonts w:asciiTheme="minorHAnsi" w:hAnsiTheme="minorHAnsi" w:cstheme="minorHAnsi"/>
          <w:lang w:val="es-ES_tradnl"/>
        </w:rPr>
        <w:t xml:space="preserve">Si bien la mayoría de los requisitos relativos a la protección de los trabajadores, como la protección de la salud y la seguridad en el trabajo o el salario mínimo, deben ser uniformes entre los estándares de Comercio Justo, existen diferencias dentro del programa </w:t>
      </w:r>
      <w:r w:rsidR="006B3FBA">
        <w:rPr>
          <w:rFonts w:asciiTheme="minorHAnsi" w:hAnsiTheme="minorHAnsi" w:cstheme="minorHAnsi"/>
          <w:lang w:val="es-ES_tradnl"/>
        </w:rPr>
        <w:t xml:space="preserve">en </w:t>
      </w:r>
      <w:r w:rsidRPr="0012021E">
        <w:rPr>
          <w:rFonts w:asciiTheme="minorHAnsi" w:hAnsiTheme="minorHAnsi" w:cstheme="minorHAnsi"/>
          <w:lang w:val="es-ES_tradnl"/>
        </w:rPr>
        <w:t xml:space="preserve">general, como el número de inspecciones, el costo de la certificación, el precio, el porcentaje de ingredientes de Comercio Justo en el producto terminado y los respectivos requisitos de etiquetado, los programas de desarrollo comunitario, el apoyo a los productores y los plazos de </w:t>
      </w:r>
      <w:r w:rsidR="006B3FBA">
        <w:rPr>
          <w:rFonts w:asciiTheme="minorHAnsi" w:hAnsiTheme="minorHAnsi" w:cstheme="minorHAnsi"/>
          <w:lang w:val="es-ES_tradnl"/>
        </w:rPr>
        <w:t xml:space="preserve">entrega de la </w:t>
      </w:r>
      <w:r w:rsidRPr="0012021E">
        <w:rPr>
          <w:rFonts w:asciiTheme="minorHAnsi" w:hAnsiTheme="minorHAnsi" w:cstheme="minorHAnsi"/>
          <w:lang w:val="es-ES_tradnl"/>
        </w:rPr>
        <w:t xml:space="preserve">certificación para los solicitantes. </w:t>
      </w:r>
    </w:p>
    <w:p w14:paraId="0D0A5AF7" w14:textId="77777777" w:rsidR="00835888" w:rsidRPr="0012021E" w:rsidRDefault="00835888" w:rsidP="00835888">
      <w:pPr>
        <w:contextualSpacing/>
        <w:rPr>
          <w:rFonts w:asciiTheme="minorHAnsi" w:hAnsiTheme="minorHAnsi" w:cstheme="minorHAnsi"/>
          <w:lang w:val="es-ES_tradnl"/>
        </w:rPr>
      </w:pPr>
    </w:p>
    <w:p w14:paraId="61507711" w14:textId="3DAF3C2F" w:rsidR="00835888" w:rsidRPr="0012021E" w:rsidRDefault="00835888" w:rsidP="00835888">
      <w:pPr>
        <w:contextualSpacing/>
        <w:rPr>
          <w:rFonts w:asciiTheme="minorHAnsi" w:hAnsiTheme="minorHAnsi" w:cstheme="minorHAnsi"/>
          <w:lang w:val="es-ES_tradnl"/>
        </w:rPr>
      </w:pPr>
      <w:r w:rsidRPr="0012021E">
        <w:rPr>
          <w:rFonts w:asciiTheme="minorHAnsi" w:hAnsiTheme="minorHAnsi" w:cstheme="minorHAnsi"/>
          <w:lang w:val="es-ES_tradnl"/>
        </w:rPr>
        <w:t>FairTSA ha estado construyendo su p</w:t>
      </w:r>
      <w:r w:rsidR="00E53DA9" w:rsidRPr="0012021E">
        <w:rPr>
          <w:rFonts w:asciiTheme="minorHAnsi" w:hAnsiTheme="minorHAnsi" w:cstheme="minorHAnsi"/>
          <w:lang w:val="es-ES_tradnl"/>
        </w:rPr>
        <w:t>rograma con una administración eficiente</w:t>
      </w:r>
      <w:r w:rsidRPr="0012021E">
        <w:rPr>
          <w:rFonts w:asciiTheme="minorHAnsi" w:hAnsiTheme="minorHAnsi" w:cstheme="minorHAnsi"/>
          <w:lang w:val="es-ES_tradnl"/>
        </w:rPr>
        <w:t xml:space="preserve"> y un enfoque en la maximización de los beneficios para las comunidades de productores. Si bien los requisitos de los estándares están diseñados para mejorar las condiciones de trabajo y los pagos de los </w:t>
      </w:r>
      <w:r w:rsidRPr="0012021E">
        <w:rPr>
          <w:rFonts w:asciiTheme="minorHAnsi" w:hAnsiTheme="minorHAnsi" w:cstheme="minorHAnsi"/>
          <w:lang w:val="es-ES_tradnl"/>
        </w:rPr>
        <w:lastRenderedPageBreak/>
        <w:t>trabajadores y los agricultores, son los proyectos de desarrollo comunitario los que más entusiasman a FairTSA</w:t>
      </w:r>
      <w:r w:rsidR="008E5294">
        <w:rPr>
          <w:rFonts w:asciiTheme="minorHAnsi" w:hAnsiTheme="minorHAnsi" w:cstheme="minorHAnsi"/>
          <w:lang w:val="es-ES_tradnl"/>
        </w:rPr>
        <w:t xml:space="preserve">, </w:t>
      </w:r>
      <w:r w:rsidRPr="0012021E">
        <w:rPr>
          <w:rFonts w:asciiTheme="minorHAnsi" w:hAnsiTheme="minorHAnsi" w:cstheme="minorHAnsi"/>
          <w:lang w:val="es-ES_tradnl"/>
        </w:rPr>
        <w:t>a los productores y</w:t>
      </w:r>
      <w:r w:rsidR="008E5294">
        <w:rPr>
          <w:rFonts w:asciiTheme="minorHAnsi" w:hAnsiTheme="minorHAnsi" w:cstheme="minorHAnsi"/>
          <w:lang w:val="es-ES_tradnl"/>
        </w:rPr>
        <w:t xml:space="preserve"> a los</w:t>
      </w:r>
      <w:r w:rsidRPr="0012021E">
        <w:rPr>
          <w:rFonts w:asciiTheme="minorHAnsi" w:hAnsiTheme="minorHAnsi" w:cstheme="minorHAnsi"/>
          <w:lang w:val="es-ES_tradnl"/>
        </w:rPr>
        <w:t xml:space="preserve"> licencia</w:t>
      </w:r>
      <w:r w:rsidR="008E5294">
        <w:rPr>
          <w:rFonts w:asciiTheme="minorHAnsi" w:hAnsiTheme="minorHAnsi" w:cstheme="minorHAnsi"/>
          <w:lang w:val="es-ES_tradnl"/>
        </w:rPr>
        <w:t>tarios</w:t>
      </w:r>
      <w:r w:rsidRPr="0012021E">
        <w:rPr>
          <w:rFonts w:asciiTheme="minorHAnsi" w:hAnsiTheme="minorHAnsi" w:cstheme="minorHAnsi"/>
          <w:lang w:val="es-ES_tradnl"/>
        </w:rPr>
        <w:t xml:space="preserve">. </w:t>
      </w:r>
      <w:r w:rsidR="007D40AD">
        <w:rPr>
          <w:rFonts w:asciiTheme="minorHAnsi" w:hAnsiTheme="minorHAnsi" w:cstheme="minorHAnsi"/>
          <w:lang w:val="es-ES_tradnl"/>
        </w:rPr>
        <w:t>Estos proyectos l</w:t>
      </w:r>
      <w:r w:rsidRPr="0012021E">
        <w:rPr>
          <w:rFonts w:asciiTheme="minorHAnsi" w:hAnsiTheme="minorHAnsi" w:cstheme="minorHAnsi"/>
          <w:lang w:val="es-ES_tradnl"/>
        </w:rPr>
        <w:t xml:space="preserve">levan la creatividad y el cambio social directamente a las comunidades rurales. El hecho de disponer de un fondo común de dinero para la inversión comunitaria, </w:t>
      </w:r>
      <w:r w:rsidR="008E5294">
        <w:rPr>
          <w:rFonts w:asciiTheme="minorHAnsi" w:hAnsiTheme="minorHAnsi" w:cstheme="minorHAnsi"/>
          <w:lang w:val="es-ES_tradnl"/>
        </w:rPr>
        <w:t>los</w:t>
      </w:r>
      <w:r w:rsidRPr="0012021E">
        <w:rPr>
          <w:rFonts w:asciiTheme="minorHAnsi" w:hAnsiTheme="minorHAnsi" w:cstheme="minorHAnsi"/>
          <w:lang w:val="es-ES_tradnl"/>
        </w:rPr>
        <w:t xml:space="preserve"> representantes de l</w:t>
      </w:r>
      <w:r w:rsidR="008E5294">
        <w:rPr>
          <w:rFonts w:asciiTheme="minorHAnsi" w:hAnsiTheme="minorHAnsi" w:cstheme="minorHAnsi"/>
          <w:lang w:val="es-ES_tradnl"/>
        </w:rPr>
        <w:t>as</w:t>
      </w:r>
      <w:r w:rsidRPr="0012021E">
        <w:rPr>
          <w:rFonts w:asciiTheme="minorHAnsi" w:hAnsiTheme="minorHAnsi" w:cstheme="minorHAnsi"/>
          <w:lang w:val="es-ES_tradnl"/>
        </w:rPr>
        <w:t xml:space="preserve"> </w:t>
      </w:r>
      <w:r w:rsidR="008E5294">
        <w:rPr>
          <w:rFonts w:asciiTheme="minorHAnsi" w:hAnsiTheme="minorHAnsi" w:cstheme="minorHAnsi"/>
          <w:lang w:val="es-ES_tradnl"/>
        </w:rPr>
        <w:t xml:space="preserve">partes </w:t>
      </w:r>
      <w:r w:rsidRPr="0012021E">
        <w:rPr>
          <w:rFonts w:asciiTheme="minorHAnsi" w:hAnsiTheme="minorHAnsi" w:cstheme="minorHAnsi"/>
          <w:lang w:val="es-ES_tradnl"/>
        </w:rPr>
        <w:t>interesad</w:t>
      </w:r>
      <w:r w:rsidR="008E5294">
        <w:rPr>
          <w:rFonts w:asciiTheme="minorHAnsi" w:hAnsiTheme="minorHAnsi" w:cstheme="minorHAnsi"/>
          <w:lang w:val="es-ES_tradnl"/>
        </w:rPr>
        <w:t>a</w:t>
      </w:r>
      <w:r w:rsidRPr="0012021E">
        <w:rPr>
          <w:rFonts w:asciiTheme="minorHAnsi" w:hAnsiTheme="minorHAnsi" w:cstheme="minorHAnsi"/>
          <w:lang w:val="es-ES_tradnl"/>
        </w:rPr>
        <w:t xml:space="preserve">s que participan en la </w:t>
      </w:r>
      <w:r w:rsidR="008E5294">
        <w:rPr>
          <w:rFonts w:asciiTheme="minorHAnsi" w:hAnsiTheme="minorHAnsi" w:cstheme="minorHAnsi"/>
          <w:lang w:val="es-ES_tradnl"/>
        </w:rPr>
        <w:t>toma</w:t>
      </w:r>
      <w:r w:rsidRPr="0012021E">
        <w:rPr>
          <w:rFonts w:asciiTheme="minorHAnsi" w:hAnsiTheme="minorHAnsi" w:cstheme="minorHAnsi"/>
          <w:lang w:val="es-ES_tradnl"/>
        </w:rPr>
        <w:t xml:space="preserve"> de decisiones y proyectos que requieren la participación de la población local y movilizan recursos locales contribuye a </w:t>
      </w:r>
      <w:r w:rsidR="007D40AD">
        <w:rPr>
          <w:rFonts w:asciiTheme="minorHAnsi" w:hAnsiTheme="minorHAnsi" w:cstheme="minorHAnsi"/>
          <w:lang w:val="es-ES_tradnl"/>
        </w:rPr>
        <w:t>generar</w:t>
      </w:r>
      <w:r w:rsidRPr="0012021E">
        <w:rPr>
          <w:rFonts w:asciiTheme="minorHAnsi" w:hAnsiTheme="minorHAnsi" w:cstheme="minorHAnsi"/>
          <w:lang w:val="es-ES_tradnl"/>
        </w:rPr>
        <w:t xml:space="preserve"> nueva</w:t>
      </w:r>
      <w:r w:rsidR="007D40AD">
        <w:rPr>
          <w:rFonts w:asciiTheme="minorHAnsi" w:hAnsiTheme="minorHAnsi" w:cstheme="minorHAnsi"/>
          <w:lang w:val="es-ES_tradnl"/>
        </w:rPr>
        <w:t>s</w:t>
      </w:r>
      <w:r w:rsidRPr="0012021E">
        <w:rPr>
          <w:rFonts w:asciiTheme="minorHAnsi" w:hAnsiTheme="minorHAnsi" w:cstheme="minorHAnsi"/>
          <w:lang w:val="es-ES_tradnl"/>
        </w:rPr>
        <w:t xml:space="preserve"> dinámica</w:t>
      </w:r>
      <w:r w:rsidR="007D40AD">
        <w:rPr>
          <w:rFonts w:asciiTheme="minorHAnsi" w:hAnsiTheme="minorHAnsi" w:cstheme="minorHAnsi"/>
          <w:lang w:val="es-ES_tradnl"/>
        </w:rPr>
        <w:t>s</w:t>
      </w:r>
      <w:r w:rsidRPr="0012021E">
        <w:rPr>
          <w:rFonts w:asciiTheme="minorHAnsi" w:hAnsiTheme="minorHAnsi" w:cstheme="minorHAnsi"/>
          <w:lang w:val="es-ES_tradnl"/>
        </w:rPr>
        <w:t xml:space="preserve"> y un compromiso para el cambio positivo en esas comunidades. </w:t>
      </w:r>
    </w:p>
    <w:p w14:paraId="66F4B000" w14:textId="77777777" w:rsidR="00835888" w:rsidRPr="0012021E" w:rsidRDefault="00835888" w:rsidP="00835888">
      <w:pPr>
        <w:contextualSpacing/>
        <w:rPr>
          <w:rFonts w:asciiTheme="minorHAnsi" w:hAnsiTheme="minorHAnsi" w:cstheme="minorHAnsi"/>
          <w:lang w:val="es-ES_tradnl"/>
        </w:rPr>
      </w:pPr>
    </w:p>
    <w:p w14:paraId="5410CE42" w14:textId="535F6221" w:rsidR="00835888" w:rsidRPr="0012021E" w:rsidRDefault="00835888" w:rsidP="00835888">
      <w:pPr>
        <w:contextualSpacing/>
        <w:rPr>
          <w:rFonts w:asciiTheme="minorHAnsi" w:hAnsiTheme="minorHAnsi" w:cstheme="minorHAnsi"/>
          <w:lang w:val="es-ES_tradnl"/>
        </w:rPr>
      </w:pPr>
      <w:r w:rsidRPr="0012021E">
        <w:rPr>
          <w:rFonts w:asciiTheme="minorHAnsi" w:hAnsiTheme="minorHAnsi" w:cstheme="minorHAnsi"/>
          <w:lang w:val="es-ES_tradnl"/>
        </w:rPr>
        <w:t xml:space="preserve">Hay otro aspecto importante que nos permite hacer hincapié en los proyectos de </w:t>
      </w:r>
      <w:r w:rsidR="00C06FC7">
        <w:rPr>
          <w:rFonts w:asciiTheme="minorHAnsi" w:hAnsiTheme="minorHAnsi" w:cstheme="minorHAnsi"/>
          <w:lang w:val="es-ES_tradnl"/>
        </w:rPr>
        <w:t>D</w:t>
      </w:r>
      <w:r w:rsidRPr="0012021E">
        <w:rPr>
          <w:rFonts w:asciiTheme="minorHAnsi" w:hAnsiTheme="minorHAnsi" w:cstheme="minorHAnsi"/>
          <w:lang w:val="es-ES_tradnl"/>
        </w:rPr>
        <w:t xml:space="preserve">esarrollo </w:t>
      </w:r>
      <w:r w:rsidR="00C06FC7">
        <w:rPr>
          <w:rFonts w:asciiTheme="minorHAnsi" w:hAnsiTheme="minorHAnsi" w:cstheme="minorHAnsi"/>
          <w:lang w:val="es-ES_tradnl"/>
        </w:rPr>
        <w:t>C</w:t>
      </w:r>
      <w:r w:rsidRPr="0012021E">
        <w:rPr>
          <w:rFonts w:asciiTheme="minorHAnsi" w:hAnsiTheme="minorHAnsi" w:cstheme="minorHAnsi"/>
          <w:lang w:val="es-ES_tradnl"/>
        </w:rPr>
        <w:t xml:space="preserve">omunitario: nos esforzamos por incluir el mayor número posible de interesados en el proceso de </w:t>
      </w:r>
      <w:r w:rsidR="00C06FC7">
        <w:rPr>
          <w:rFonts w:asciiTheme="minorHAnsi" w:hAnsiTheme="minorHAnsi" w:cstheme="minorHAnsi"/>
          <w:lang w:val="es-ES_tradnl"/>
        </w:rPr>
        <w:t>toma</w:t>
      </w:r>
      <w:r w:rsidRPr="0012021E">
        <w:rPr>
          <w:rFonts w:asciiTheme="minorHAnsi" w:hAnsiTheme="minorHAnsi" w:cstheme="minorHAnsi"/>
          <w:lang w:val="es-ES_tradnl"/>
        </w:rPr>
        <w:t xml:space="preserve"> de decisiones, incl</w:t>
      </w:r>
      <w:r w:rsidR="00C06FC7">
        <w:rPr>
          <w:rFonts w:asciiTheme="minorHAnsi" w:hAnsiTheme="minorHAnsi" w:cstheme="minorHAnsi"/>
          <w:lang w:val="es-ES_tradnl"/>
        </w:rPr>
        <w:t>uyendo</w:t>
      </w:r>
      <w:r w:rsidRPr="0012021E">
        <w:rPr>
          <w:rFonts w:asciiTheme="minorHAnsi" w:hAnsiTheme="minorHAnsi" w:cstheme="minorHAnsi"/>
          <w:lang w:val="es-ES_tradnl"/>
        </w:rPr>
        <w:t xml:space="preserve"> las mujeres y los jóvenes. Según nuestra experiencia, la inclusión de mujeres y niñas conduce en muchos casos a proyectos relacionados con la infraestructura comunitaria, la educación y la salud. La educación de las mujeres y las niñas tiene un impacto de especial alcance: de hecho, tiene una gran repercusión incluso en la reducción de las huellas de carbono, como se documenta en el "Proyecto </w:t>
      </w:r>
      <w:proofErr w:type="spellStart"/>
      <w:r w:rsidRPr="0012021E">
        <w:rPr>
          <w:rFonts w:asciiTheme="minorHAnsi" w:hAnsiTheme="minorHAnsi" w:cstheme="minorHAnsi"/>
          <w:lang w:val="es-ES_tradnl"/>
        </w:rPr>
        <w:t>DrawDown</w:t>
      </w:r>
      <w:proofErr w:type="spellEnd"/>
      <w:r w:rsidRPr="0012021E">
        <w:rPr>
          <w:rFonts w:asciiTheme="minorHAnsi" w:hAnsiTheme="minorHAnsi" w:cstheme="minorHAnsi"/>
          <w:lang w:val="es-ES_tradnl"/>
        </w:rPr>
        <w:t xml:space="preserve">" elaborado por Paul </w:t>
      </w:r>
      <w:proofErr w:type="spellStart"/>
      <w:r w:rsidRPr="0012021E">
        <w:rPr>
          <w:rFonts w:asciiTheme="minorHAnsi" w:hAnsiTheme="minorHAnsi" w:cstheme="minorHAnsi"/>
          <w:lang w:val="es-ES_tradnl"/>
        </w:rPr>
        <w:t>Hawken</w:t>
      </w:r>
      <w:proofErr w:type="spellEnd"/>
      <w:r w:rsidRPr="0012021E">
        <w:rPr>
          <w:rFonts w:asciiTheme="minorHAnsi" w:hAnsiTheme="minorHAnsi" w:cstheme="minorHAnsi"/>
          <w:lang w:val="es-ES_tradnl"/>
        </w:rPr>
        <w:t xml:space="preserve"> (</w:t>
      </w:r>
      <w:hyperlink r:id="rId12" w:history="1">
        <w:r w:rsidR="005147C8" w:rsidRPr="0012021E">
          <w:rPr>
            <w:rStyle w:val="Hyperlink"/>
            <w:rFonts w:asciiTheme="minorHAnsi" w:hAnsiTheme="minorHAnsi" w:cstheme="minorHAnsi"/>
            <w:lang w:val="es-ES_tradnl"/>
          </w:rPr>
          <w:t xml:space="preserve">véase </w:t>
        </w:r>
      </w:hyperlink>
      <w:r w:rsidRPr="0012021E">
        <w:rPr>
          <w:rFonts w:asciiTheme="minorHAnsi" w:hAnsiTheme="minorHAnsi" w:cstheme="minorHAnsi"/>
          <w:lang w:val="es-ES_tradnl"/>
        </w:rPr>
        <w:t>www.drawdown.org/solutions/women-and-girls/educating-girls).</w:t>
      </w:r>
    </w:p>
    <w:p w14:paraId="23C5A726" w14:textId="77777777" w:rsidR="00835888" w:rsidRPr="0012021E" w:rsidRDefault="00835888" w:rsidP="00835888">
      <w:pPr>
        <w:contextualSpacing/>
        <w:rPr>
          <w:rFonts w:asciiTheme="minorHAnsi" w:hAnsiTheme="minorHAnsi" w:cstheme="minorHAnsi"/>
          <w:lang w:val="es-ES_tradnl"/>
        </w:rPr>
      </w:pPr>
    </w:p>
    <w:p w14:paraId="70AA293B" w14:textId="64F3B422" w:rsidR="00835888" w:rsidRPr="0012021E" w:rsidRDefault="00835888" w:rsidP="00835888">
      <w:pPr>
        <w:contextualSpacing/>
        <w:rPr>
          <w:rFonts w:asciiTheme="minorHAnsi" w:hAnsiTheme="minorHAnsi" w:cstheme="minorHAnsi"/>
          <w:lang w:val="es-ES_tradnl"/>
        </w:rPr>
      </w:pPr>
      <w:r w:rsidRPr="0012021E">
        <w:rPr>
          <w:rFonts w:asciiTheme="minorHAnsi" w:hAnsiTheme="minorHAnsi" w:cstheme="minorHAnsi"/>
          <w:lang w:val="es-ES_tradnl"/>
        </w:rPr>
        <w:t xml:space="preserve">Dado que los Proyectos de Desarrollo Comunitario son una parte </w:t>
      </w:r>
      <w:r w:rsidR="00C06FC7">
        <w:rPr>
          <w:rFonts w:asciiTheme="minorHAnsi" w:hAnsiTheme="minorHAnsi" w:cstheme="minorHAnsi"/>
          <w:lang w:val="es-ES_tradnl"/>
        </w:rPr>
        <w:t>muy</w:t>
      </w:r>
      <w:r w:rsidRPr="0012021E">
        <w:rPr>
          <w:rFonts w:asciiTheme="minorHAnsi" w:hAnsiTheme="minorHAnsi" w:cstheme="minorHAnsi"/>
          <w:lang w:val="es-ES_tradnl"/>
        </w:rPr>
        <w:t xml:space="preserve"> importante del trabajo de FairTSA, damos un gran valor a los informes de los proyectos y a su verificación durante</w:t>
      </w:r>
      <w:r w:rsidR="00E53DA9" w:rsidRPr="0012021E">
        <w:rPr>
          <w:rFonts w:asciiTheme="minorHAnsi" w:hAnsiTheme="minorHAnsi" w:cstheme="minorHAnsi"/>
          <w:lang w:val="es-ES_tradnl"/>
        </w:rPr>
        <w:t xml:space="preserve"> las inspecciones anuales. Requeri</w:t>
      </w:r>
      <w:r w:rsidRPr="0012021E">
        <w:rPr>
          <w:rFonts w:asciiTheme="minorHAnsi" w:hAnsiTheme="minorHAnsi" w:cstheme="minorHAnsi"/>
          <w:lang w:val="es-ES_tradnl"/>
        </w:rPr>
        <w:t>mos a los grupos de productores</w:t>
      </w:r>
      <w:r w:rsidR="00647A2E">
        <w:rPr>
          <w:rFonts w:asciiTheme="minorHAnsi" w:hAnsiTheme="minorHAnsi" w:cstheme="minorHAnsi"/>
          <w:lang w:val="es-ES_tradnl"/>
        </w:rPr>
        <w:t>,</w:t>
      </w:r>
      <w:r w:rsidRPr="0012021E">
        <w:rPr>
          <w:rFonts w:asciiTheme="minorHAnsi" w:hAnsiTheme="minorHAnsi" w:cstheme="minorHAnsi"/>
          <w:lang w:val="es-ES_tradnl"/>
        </w:rPr>
        <w:t xml:space="preserve"> documentación sobre el progreso del proyecto y el uso de los fondos de Comercio Justo, a su vez, comunicamos a los licenciatarios el impacto </w:t>
      </w:r>
      <w:r w:rsidR="00C06FC7">
        <w:rPr>
          <w:rFonts w:asciiTheme="minorHAnsi" w:hAnsiTheme="minorHAnsi" w:cstheme="minorHAnsi"/>
          <w:lang w:val="es-ES_tradnl"/>
        </w:rPr>
        <w:t xml:space="preserve">generado </w:t>
      </w:r>
      <w:r w:rsidRPr="0012021E">
        <w:rPr>
          <w:rFonts w:asciiTheme="minorHAnsi" w:hAnsiTheme="minorHAnsi" w:cstheme="minorHAnsi"/>
          <w:lang w:val="es-ES_tradnl"/>
        </w:rPr>
        <w:t xml:space="preserve">en las comunidades y la región. Con este fin, hemos creado nuestro exclusivo procedimiento de rendición de cuentas basado en </w:t>
      </w:r>
      <w:r w:rsidR="00C65173">
        <w:rPr>
          <w:rFonts w:asciiTheme="minorHAnsi" w:hAnsiTheme="minorHAnsi" w:cstheme="minorHAnsi"/>
          <w:lang w:val="es-ES_tradnl"/>
        </w:rPr>
        <w:t xml:space="preserve">los </w:t>
      </w:r>
      <w:r w:rsidRPr="0012021E">
        <w:rPr>
          <w:rFonts w:asciiTheme="minorHAnsi" w:hAnsiTheme="minorHAnsi" w:cstheme="minorHAnsi"/>
          <w:lang w:val="es-ES_tradnl"/>
        </w:rPr>
        <w:t xml:space="preserve">proyectos para documentar el progreso de los proyectos de </w:t>
      </w:r>
      <w:r w:rsidR="00C06FC7">
        <w:rPr>
          <w:rFonts w:asciiTheme="minorHAnsi" w:hAnsiTheme="minorHAnsi" w:cstheme="minorHAnsi"/>
          <w:lang w:val="es-ES_tradnl"/>
        </w:rPr>
        <w:t>D</w:t>
      </w:r>
      <w:r w:rsidRPr="0012021E">
        <w:rPr>
          <w:rFonts w:asciiTheme="minorHAnsi" w:hAnsiTheme="minorHAnsi" w:cstheme="minorHAnsi"/>
          <w:lang w:val="es-ES_tradnl"/>
        </w:rPr>
        <w:t xml:space="preserve">esarrollo </w:t>
      </w:r>
      <w:r w:rsidR="00C06FC7">
        <w:rPr>
          <w:rFonts w:asciiTheme="minorHAnsi" w:hAnsiTheme="minorHAnsi" w:cstheme="minorHAnsi"/>
          <w:lang w:val="es-ES_tradnl"/>
        </w:rPr>
        <w:t>C</w:t>
      </w:r>
      <w:r w:rsidRPr="0012021E">
        <w:rPr>
          <w:rFonts w:asciiTheme="minorHAnsi" w:hAnsiTheme="minorHAnsi" w:cstheme="minorHAnsi"/>
          <w:lang w:val="es-ES_tradnl"/>
        </w:rPr>
        <w:t xml:space="preserve">omunitario </w:t>
      </w:r>
      <w:r w:rsidR="00C65173">
        <w:rPr>
          <w:rFonts w:asciiTheme="minorHAnsi" w:hAnsiTheme="minorHAnsi" w:cstheme="minorHAnsi"/>
          <w:lang w:val="es-ES_tradnl"/>
        </w:rPr>
        <w:t>de</w:t>
      </w:r>
      <w:r w:rsidRPr="0012021E">
        <w:rPr>
          <w:rFonts w:asciiTheme="minorHAnsi" w:hAnsiTheme="minorHAnsi" w:cstheme="minorHAnsi"/>
          <w:lang w:val="es-ES_tradnl"/>
        </w:rPr>
        <w:t xml:space="preserve"> los productores </w:t>
      </w:r>
      <w:r w:rsidR="00C65173">
        <w:rPr>
          <w:rFonts w:asciiTheme="minorHAnsi" w:hAnsiTheme="minorHAnsi" w:cstheme="minorHAnsi"/>
          <w:lang w:val="es-ES_tradnl"/>
        </w:rPr>
        <w:t xml:space="preserve">y </w:t>
      </w:r>
      <w:r w:rsidRPr="0012021E">
        <w:rPr>
          <w:rFonts w:asciiTheme="minorHAnsi" w:hAnsiTheme="minorHAnsi" w:cstheme="minorHAnsi"/>
          <w:lang w:val="es-ES_tradnl"/>
        </w:rPr>
        <w:t xml:space="preserve">a lo largo de la cadena de suministro hasta </w:t>
      </w:r>
      <w:r w:rsidR="00C65173">
        <w:rPr>
          <w:rFonts w:asciiTheme="minorHAnsi" w:hAnsiTheme="minorHAnsi" w:cstheme="minorHAnsi"/>
          <w:lang w:val="es-ES_tradnl"/>
        </w:rPr>
        <w:t xml:space="preserve">llegar a </w:t>
      </w:r>
      <w:r w:rsidRPr="0012021E">
        <w:rPr>
          <w:rFonts w:asciiTheme="minorHAnsi" w:hAnsiTheme="minorHAnsi" w:cstheme="minorHAnsi"/>
          <w:lang w:val="es-ES_tradnl"/>
        </w:rPr>
        <w:t xml:space="preserve">los consumidores. </w:t>
      </w:r>
    </w:p>
    <w:p w14:paraId="4AFCA0C3" w14:textId="77777777" w:rsidR="00835888" w:rsidRPr="0012021E" w:rsidRDefault="00835888" w:rsidP="00835888">
      <w:pPr>
        <w:contextualSpacing/>
        <w:rPr>
          <w:rFonts w:cstheme="minorHAnsi"/>
          <w:lang w:val="es-ES_tradnl"/>
        </w:rPr>
      </w:pPr>
    </w:p>
    <w:p w14:paraId="58B03B12" w14:textId="77777777" w:rsidR="00835888" w:rsidRPr="0012021E" w:rsidRDefault="00835888" w:rsidP="00835888">
      <w:pPr>
        <w:contextualSpacing/>
        <w:rPr>
          <w:rFonts w:asciiTheme="minorHAnsi" w:hAnsiTheme="minorHAnsi" w:cstheme="minorHAnsi"/>
          <w:b/>
          <w:sz w:val="28"/>
          <w:szCs w:val="28"/>
          <w:lang w:val="es-ES_tradnl"/>
        </w:rPr>
      </w:pPr>
      <w:r w:rsidRPr="0012021E">
        <w:rPr>
          <w:rFonts w:asciiTheme="minorHAnsi" w:hAnsiTheme="minorHAnsi" w:cstheme="minorHAnsi"/>
          <w:b/>
          <w:sz w:val="28"/>
          <w:szCs w:val="28"/>
          <w:lang w:val="es-ES_tradnl"/>
        </w:rPr>
        <w:t xml:space="preserve">Integración e inclusión </w:t>
      </w:r>
    </w:p>
    <w:p w14:paraId="7BD70065" w14:textId="7C9CC546" w:rsidR="00835888" w:rsidRPr="0012021E" w:rsidRDefault="00835888" w:rsidP="00835888">
      <w:pPr>
        <w:contextualSpacing/>
        <w:rPr>
          <w:rFonts w:asciiTheme="minorHAnsi" w:hAnsiTheme="minorHAnsi" w:cstheme="minorHAnsi"/>
          <w:lang w:val="es-ES_tradnl"/>
        </w:rPr>
      </w:pPr>
      <w:r w:rsidRPr="0012021E">
        <w:rPr>
          <w:rFonts w:asciiTheme="minorHAnsi" w:hAnsiTheme="minorHAnsi" w:cstheme="minorHAnsi"/>
          <w:lang w:val="es-ES_tradnl"/>
        </w:rPr>
        <w:t xml:space="preserve">Las comunidades se mantienen unidas por un sentido de integración e inclusión entre sus miembros. Nos consideramos parte de una comunidad mundial más amplia de personas que desean contribuir a la mejora global de las condiciones de vida y de trabajo. El concepto de FairTSA consiste en utilizar las estructuras ya existentes siempre que sea posible, en crear asociaciones con certificadores orgánicos en todo el mundo, en cooperar con organizaciones sin fines de lucro para mejorar los </w:t>
      </w:r>
      <w:r w:rsidR="00852023">
        <w:rPr>
          <w:rFonts w:asciiTheme="minorHAnsi" w:hAnsiTheme="minorHAnsi" w:cstheme="minorHAnsi"/>
          <w:lang w:val="es-ES_tradnl"/>
        </w:rPr>
        <w:t>P</w:t>
      </w:r>
      <w:r w:rsidRPr="0012021E">
        <w:rPr>
          <w:rFonts w:asciiTheme="minorHAnsi" w:hAnsiTheme="minorHAnsi" w:cstheme="minorHAnsi"/>
          <w:lang w:val="es-ES_tradnl"/>
        </w:rPr>
        <w:t xml:space="preserve">royectos de </w:t>
      </w:r>
      <w:r w:rsidR="00852023">
        <w:rPr>
          <w:rFonts w:asciiTheme="minorHAnsi" w:hAnsiTheme="minorHAnsi" w:cstheme="minorHAnsi"/>
          <w:lang w:val="es-ES_tradnl"/>
        </w:rPr>
        <w:t>D</w:t>
      </w:r>
      <w:r w:rsidRPr="0012021E">
        <w:rPr>
          <w:rFonts w:asciiTheme="minorHAnsi" w:hAnsiTheme="minorHAnsi" w:cstheme="minorHAnsi"/>
          <w:lang w:val="es-ES_tradnl"/>
        </w:rPr>
        <w:t xml:space="preserve">esarrollo </w:t>
      </w:r>
      <w:r w:rsidR="00852023">
        <w:rPr>
          <w:rFonts w:asciiTheme="minorHAnsi" w:hAnsiTheme="minorHAnsi" w:cstheme="minorHAnsi"/>
          <w:lang w:val="es-ES_tradnl"/>
        </w:rPr>
        <w:t>C</w:t>
      </w:r>
      <w:r w:rsidRPr="0012021E">
        <w:rPr>
          <w:rFonts w:asciiTheme="minorHAnsi" w:hAnsiTheme="minorHAnsi" w:cstheme="minorHAnsi"/>
          <w:lang w:val="es-ES_tradnl"/>
        </w:rPr>
        <w:t xml:space="preserve">omunitario y la </w:t>
      </w:r>
      <w:r w:rsidR="00852023">
        <w:rPr>
          <w:rFonts w:asciiTheme="minorHAnsi" w:hAnsiTheme="minorHAnsi" w:cstheme="minorHAnsi"/>
          <w:lang w:val="es-ES_tradnl"/>
        </w:rPr>
        <w:t>C</w:t>
      </w:r>
      <w:r w:rsidRPr="0012021E">
        <w:rPr>
          <w:rFonts w:asciiTheme="minorHAnsi" w:hAnsiTheme="minorHAnsi" w:cstheme="minorHAnsi"/>
          <w:lang w:val="es-ES_tradnl"/>
        </w:rPr>
        <w:t xml:space="preserve">reación de </w:t>
      </w:r>
      <w:r w:rsidR="00852023">
        <w:rPr>
          <w:rFonts w:asciiTheme="minorHAnsi" w:hAnsiTheme="minorHAnsi" w:cstheme="minorHAnsi"/>
          <w:lang w:val="es-ES_tradnl"/>
        </w:rPr>
        <w:t>C</w:t>
      </w:r>
      <w:r w:rsidRPr="0012021E">
        <w:rPr>
          <w:rFonts w:asciiTheme="minorHAnsi" w:hAnsiTheme="minorHAnsi" w:cstheme="minorHAnsi"/>
          <w:lang w:val="es-ES_tradnl"/>
        </w:rPr>
        <w:t>apacidad</w:t>
      </w:r>
      <w:r w:rsidR="00852023">
        <w:rPr>
          <w:rFonts w:asciiTheme="minorHAnsi" w:hAnsiTheme="minorHAnsi" w:cstheme="minorHAnsi"/>
          <w:lang w:val="es-ES_tradnl"/>
        </w:rPr>
        <w:t>es</w:t>
      </w:r>
      <w:r w:rsidRPr="0012021E">
        <w:rPr>
          <w:rFonts w:asciiTheme="minorHAnsi" w:hAnsiTheme="minorHAnsi" w:cstheme="minorHAnsi"/>
          <w:lang w:val="es-ES_tradnl"/>
        </w:rPr>
        <w:t xml:space="preserve">, en aceptar otras normas de </w:t>
      </w:r>
      <w:r w:rsidR="00852023">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852023">
        <w:rPr>
          <w:rFonts w:asciiTheme="minorHAnsi" w:hAnsiTheme="minorHAnsi" w:cstheme="minorHAnsi"/>
          <w:lang w:val="es-ES_tradnl"/>
        </w:rPr>
        <w:t>j</w:t>
      </w:r>
      <w:r w:rsidRPr="0012021E">
        <w:rPr>
          <w:rFonts w:asciiTheme="minorHAnsi" w:hAnsiTheme="minorHAnsi" w:cstheme="minorHAnsi"/>
          <w:lang w:val="es-ES_tradnl"/>
        </w:rPr>
        <w:t xml:space="preserve">usto bajo ciertas condiciones y en hacer que la certificación orgánica sea parte integral de nuestro programa de </w:t>
      </w:r>
      <w:r w:rsidR="00C65173">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9B4DE2">
        <w:rPr>
          <w:rFonts w:asciiTheme="minorHAnsi" w:hAnsiTheme="minorHAnsi" w:cstheme="minorHAnsi"/>
          <w:lang w:val="es-ES_tradnl"/>
        </w:rPr>
        <w:t>J</w:t>
      </w:r>
      <w:r w:rsidRPr="0012021E">
        <w:rPr>
          <w:rFonts w:asciiTheme="minorHAnsi" w:hAnsiTheme="minorHAnsi" w:cstheme="minorHAnsi"/>
          <w:lang w:val="es-ES_tradnl"/>
        </w:rPr>
        <w:t xml:space="preserve">usto.    </w:t>
      </w:r>
    </w:p>
    <w:p w14:paraId="02372140" w14:textId="77777777" w:rsidR="00835888" w:rsidRPr="0012021E" w:rsidRDefault="00835888" w:rsidP="00835888">
      <w:pPr>
        <w:contextualSpacing/>
        <w:rPr>
          <w:rFonts w:asciiTheme="minorHAnsi" w:hAnsiTheme="minorHAnsi" w:cstheme="minorHAnsi"/>
          <w:lang w:val="es-ES_tradnl"/>
        </w:rPr>
      </w:pPr>
    </w:p>
    <w:p w14:paraId="18033FC9" w14:textId="2AC193A1" w:rsidR="00835888" w:rsidRPr="0012021E" w:rsidRDefault="009B4DE2" w:rsidP="0061288E">
      <w:pPr>
        <w:pStyle w:val="ListParagraph"/>
        <w:numPr>
          <w:ilvl w:val="0"/>
          <w:numId w:val="137"/>
        </w:numPr>
        <w:rPr>
          <w:rFonts w:asciiTheme="minorHAnsi" w:hAnsiTheme="minorHAnsi" w:cstheme="minorHAnsi"/>
          <w:b/>
          <w:lang w:val="es-ES_tradnl"/>
        </w:rPr>
      </w:pPr>
      <w:r>
        <w:rPr>
          <w:rFonts w:asciiTheme="minorHAnsi" w:hAnsiTheme="minorHAnsi" w:cstheme="minorHAnsi"/>
          <w:b/>
          <w:lang w:val="es-ES_tradnl"/>
        </w:rPr>
        <w:t>Agencias Cooperantes</w:t>
      </w:r>
      <w:r w:rsidR="00E53DA9" w:rsidRPr="0012021E">
        <w:rPr>
          <w:rFonts w:asciiTheme="minorHAnsi" w:hAnsiTheme="minorHAnsi" w:cstheme="minorHAnsi"/>
          <w:b/>
          <w:lang w:val="es-ES_tradnl"/>
        </w:rPr>
        <w:t xml:space="preserve"> de </w:t>
      </w:r>
      <w:r>
        <w:rPr>
          <w:rFonts w:asciiTheme="minorHAnsi" w:hAnsiTheme="minorHAnsi" w:cstheme="minorHAnsi"/>
          <w:b/>
          <w:lang w:val="es-ES_tradnl"/>
        </w:rPr>
        <w:t>C</w:t>
      </w:r>
      <w:r w:rsidR="00E53DA9" w:rsidRPr="0012021E">
        <w:rPr>
          <w:rFonts w:asciiTheme="minorHAnsi" w:hAnsiTheme="minorHAnsi" w:cstheme="minorHAnsi"/>
          <w:b/>
          <w:lang w:val="es-ES_tradnl"/>
        </w:rPr>
        <w:t xml:space="preserve">ertificación </w:t>
      </w:r>
      <w:r>
        <w:rPr>
          <w:rFonts w:asciiTheme="minorHAnsi" w:hAnsiTheme="minorHAnsi" w:cstheme="minorHAnsi"/>
          <w:b/>
          <w:lang w:val="es-ES_tradnl"/>
        </w:rPr>
        <w:t>O</w:t>
      </w:r>
      <w:r w:rsidR="00E53DA9" w:rsidRPr="0012021E">
        <w:rPr>
          <w:rFonts w:asciiTheme="minorHAnsi" w:hAnsiTheme="minorHAnsi" w:cstheme="minorHAnsi"/>
          <w:b/>
          <w:lang w:val="es-ES_tradnl"/>
        </w:rPr>
        <w:t>rgánica</w:t>
      </w:r>
    </w:p>
    <w:p w14:paraId="4FB2C9F4" w14:textId="1864DC06" w:rsidR="00835888" w:rsidRPr="0012021E" w:rsidRDefault="00835888" w:rsidP="0061288E">
      <w:pPr>
        <w:ind w:left="360"/>
        <w:contextualSpacing/>
        <w:rPr>
          <w:rFonts w:asciiTheme="minorHAnsi" w:hAnsiTheme="minorHAnsi" w:cstheme="minorHAnsi"/>
          <w:lang w:val="es-ES_tradnl"/>
        </w:rPr>
      </w:pPr>
      <w:r w:rsidRPr="0012021E">
        <w:rPr>
          <w:rFonts w:asciiTheme="minorHAnsi" w:hAnsiTheme="minorHAnsi" w:cstheme="minorHAnsi"/>
          <w:lang w:val="es-ES_tradnl"/>
        </w:rPr>
        <w:t>Desde su inicio, el programa FairTSA fue diseñado para trabajar con certificadores que cumpl</w:t>
      </w:r>
      <w:r w:rsidR="009B4DE2">
        <w:rPr>
          <w:rFonts w:asciiTheme="minorHAnsi" w:hAnsiTheme="minorHAnsi" w:cstheme="minorHAnsi"/>
          <w:lang w:val="es-ES_tradnl"/>
        </w:rPr>
        <w:t>a</w:t>
      </w:r>
      <w:r w:rsidRPr="0012021E">
        <w:rPr>
          <w:rFonts w:asciiTheme="minorHAnsi" w:hAnsiTheme="minorHAnsi" w:cstheme="minorHAnsi"/>
          <w:lang w:val="es-ES_tradnl"/>
        </w:rPr>
        <w:t xml:space="preserve">n con los principios de la ISO/IEC 17065. Los organismos de certificación orgánica (y otros organismos de certificación calificados, si están interesados), una vez aceptados por FairTSA, pueden ofrecer a sus clientes servicios de inspección y certificación según la norma FairTSA, además de su labor en el marco de las diversas </w:t>
      </w:r>
      <w:proofErr w:type="spellStart"/>
      <w:r w:rsidRPr="0012021E">
        <w:rPr>
          <w:rFonts w:asciiTheme="minorHAnsi" w:hAnsiTheme="minorHAnsi" w:cstheme="minorHAnsi"/>
          <w:lang w:val="es-ES_tradnl"/>
        </w:rPr>
        <w:t>normas</w:t>
      </w:r>
      <w:proofErr w:type="spellEnd"/>
      <w:r w:rsidRPr="0012021E">
        <w:rPr>
          <w:rFonts w:asciiTheme="minorHAnsi" w:hAnsiTheme="minorHAnsi" w:cstheme="minorHAnsi"/>
          <w:lang w:val="es-ES_tradnl"/>
        </w:rPr>
        <w:t xml:space="preserve"> orgánicas nacionales y privadas y otras normas de calidad para la producción y el procesamiento agrícolas. </w:t>
      </w:r>
    </w:p>
    <w:p w14:paraId="18FA6E82" w14:textId="77777777" w:rsidR="00835888" w:rsidRPr="0012021E" w:rsidRDefault="00835888" w:rsidP="0061288E">
      <w:pPr>
        <w:ind w:left="360"/>
        <w:contextualSpacing/>
        <w:rPr>
          <w:rFonts w:asciiTheme="minorHAnsi" w:hAnsiTheme="minorHAnsi" w:cstheme="minorHAnsi"/>
          <w:lang w:val="es-ES_tradnl"/>
        </w:rPr>
      </w:pPr>
    </w:p>
    <w:p w14:paraId="5A6E3509" w14:textId="77777777" w:rsidR="00835888" w:rsidRPr="0012021E" w:rsidRDefault="00835888" w:rsidP="0061288E">
      <w:pPr>
        <w:ind w:left="360"/>
        <w:contextualSpacing/>
        <w:rPr>
          <w:rFonts w:asciiTheme="minorHAnsi" w:hAnsiTheme="minorHAnsi" w:cstheme="minorHAnsi"/>
          <w:lang w:val="es-ES_tradnl"/>
        </w:rPr>
      </w:pPr>
      <w:r w:rsidRPr="0012021E">
        <w:rPr>
          <w:rFonts w:asciiTheme="minorHAnsi" w:hAnsiTheme="minorHAnsi" w:cstheme="minorHAnsi"/>
          <w:lang w:val="es-ES_tradnl"/>
        </w:rPr>
        <w:t xml:space="preserve">La cooperación con los organismos de certificación orgánica permite a FairTSA operar en todo el mundo y con inspectores regionales. Para lograr un rendimiento uniforme, FairTSA proporciona capacitación de alta calidad a todos los certificadores e inspectores involucrados. </w:t>
      </w:r>
    </w:p>
    <w:p w14:paraId="50F582DE" w14:textId="77777777" w:rsidR="00835888" w:rsidRPr="0012021E" w:rsidRDefault="00835888" w:rsidP="0061288E">
      <w:pPr>
        <w:ind w:left="360"/>
        <w:contextualSpacing/>
        <w:rPr>
          <w:rFonts w:asciiTheme="minorHAnsi" w:hAnsiTheme="minorHAnsi" w:cstheme="minorHAnsi"/>
          <w:lang w:val="es-ES_tradnl"/>
        </w:rPr>
      </w:pPr>
    </w:p>
    <w:p w14:paraId="75AA6E5D" w14:textId="1995C142" w:rsidR="00835888" w:rsidRPr="0012021E" w:rsidRDefault="00835888" w:rsidP="0061288E">
      <w:pPr>
        <w:ind w:left="360"/>
        <w:contextualSpacing/>
        <w:rPr>
          <w:rFonts w:asciiTheme="minorHAnsi" w:hAnsiTheme="minorHAnsi" w:cstheme="minorHAnsi"/>
          <w:lang w:val="es-ES_tradnl"/>
        </w:rPr>
      </w:pPr>
      <w:r w:rsidRPr="0012021E">
        <w:rPr>
          <w:rFonts w:asciiTheme="minorHAnsi" w:hAnsiTheme="minorHAnsi" w:cstheme="minorHAnsi"/>
          <w:lang w:val="es-ES_tradnl"/>
        </w:rPr>
        <w:t>El programa de Comercio Justo de FairTSA tiene como objetivo hacer la inspección</w:t>
      </w:r>
      <w:r w:rsidR="00724159" w:rsidRPr="0012021E">
        <w:rPr>
          <w:rFonts w:asciiTheme="minorHAnsi" w:hAnsiTheme="minorHAnsi" w:cstheme="minorHAnsi"/>
          <w:lang w:val="es-ES_tradnl"/>
        </w:rPr>
        <w:t xml:space="preserve"> y la certificación lo más eficiente</w:t>
      </w:r>
      <w:r w:rsidRPr="0012021E">
        <w:rPr>
          <w:rFonts w:asciiTheme="minorHAnsi" w:hAnsiTheme="minorHAnsi" w:cstheme="minorHAnsi"/>
          <w:lang w:val="es-ES_tradnl"/>
        </w:rPr>
        <w:t xml:space="preserve"> posible. Uno de nuestros principios es trabajar con las certificaciones existentes en la medida de lo posible, realizar análisis de las lagunas cuando sea necesario y solicitar sólo aquellos requisitos de la norma a inspeccionar y cumplir </w:t>
      </w:r>
      <w:r w:rsidR="00F72A2B">
        <w:rPr>
          <w:rFonts w:asciiTheme="minorHAnsi" w:hAnsiTheme="minorHAnsi" w:cstheme="minorHAnsi"/>
          <w:lang w:val="es-ES_tradnl"/>
        </w:rPr>
        <w:t>con la</w:t>
      </w:r>
      <w:r w:rsidRPr="0012021E">
        <w:rPr>
          <w:rFonts w:asciiTheme="minorHAnsi" w:hAnsiTheme="minorHAnsi" w:cstheme="minorHAnsi"/>
          <w:lang w:val="es-ES_tradnl"/>
        </w:rPr>
        <w:t xml:space="preserve"> operación que aún no esté cubiert</w:t>
      </w:r>
      <w:r w:rsidR="00F72A2B">
        <w:rPr>
          <w:rFonts w:asciiTheme="minorHAnsi" w:hAnsiTheme="minorHAnsi" w:cstheme="minorHAnsi"/>
          <w:lang w:val="es-ES_tradnl"/>
        </w:rPr>
        <w:t>a</w:t>
      </w:r>
      <w:r w:rsidRPr="0012021E">
        <w:rPr>
          <w:rFonts w:asciiTheme="minorHAnsi" w:hAnsiTheme="minorHAnsi" w:cstheme="minorHAnsi"/>
          <w:lang w:val="es-ES_tradnl"/>
        </w:rPr>
        <w:t xml:space="preserve"> por certificaciones o auditorías similares.</w:t>
      </w:r>
    </w:p>
    <w:p w14:paraId="2658DF52" w14:textId="77777777" w:rsidR="00835888" w:rsidRPr="0012021E" w:rsidRDefault="00835888" w:rsidP="0061288E">
      <w:pPr>
        <w:ind w:left="360"/>
        <w:contextualSpacing/>
        <w:rPr>
          <w:rFonts w:asciiTheme="minorHAnsi" w:hAnsiTheme="minorHAnsi" w:cstheme="minorHAnsi"/>
          <w:lang w:val="es-ES_tradnl"/>
        </w:rPr>
      </w:pPr>
    </w:p>
    <w:p w14:paraId="3410A967" w14:textId="7E793A1D" w:rsidR="00571141" w:rsidRPr="0012021E" w:rsidRDefault="00835888" w:rsidP="0061288E">
      <w:pPr>
        <w:ind w:left="360"/>
        <w:contextualSpacing/>
        <w:rPr>
          <w:rFonts w:asciiTheme="minorHAnsi" w:hAnsiTheme="minorHAnsi" w:cstheme="minorHAnsi"/>
          <w:lang w:val="es-ES_tradnl"/>
        </w:rPr>
      </w:pPr>
      <w:r w:rsidRPr="0012021E">
        <w:rPr>
          <w:rFonts w:asciiTheme="minorHAnsi" w:hAnsiTheme="minorHAnsi" w:cstheme="minorHAnsi"/>
          <w:lang w:val="es-ES_tradnl"/>
        </w:rPr>
        <w:t xml:space="preserve">Otra consideración importante en la decisión de invitar a los organismos de certificación orgánica a trabajar con el programa FairTSA </w:t>
      </w:r>
      <w:r w:rsidR="00F72A2B">
        <w:rPr>
          <w:rFonts w:asciiTheme="minorHAnsi" w:hAnsiTheme="minorHAnsi" w:cstheme="minorHAnsi"/>
          <w:lang w:val="es-ES_tradnl"/>
        </w:rPr>
        <w:t>para</w:t>
      </w:r>
      <w:r w:rsidRPr="0012021E">
        <w:rPr>
          <w:rFonts w:asciiTheme="minorHAnsi" w:hAnsiTheme="minorHAnsi" w:cstheme="minorHAnsi"/>
          <w:lang w:val="es-ES_tradnl"/>
        </w:rPr>
        <w:t xml:space="preserve"> lograr un sistema de inspección y certificación de </w:t>
      </w:r>
      <w:r w:rsidR="00F72A2B">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F72A2B">
        <w:rPr>
          <w:rFonts w:asciiTheme="minorHAnsi" w:hAnsiTheme="minorHAnsi" w:cstheme="minorHAnsi"/>
          <w:lang w:val="es-ES_tradnl"/>
        </w:rPr>
        <w:t>j</w:t>
      </w:r>
      <w:r w:rsidRPr="0012021E">
        <w:rPr>
          <w:rFonts w:asciiTheme="minorHAnsi" w:hAnsiTheme="minorHAnsi" w:cstheme="minorHAnsi"/>
          <w:lang w:val="es-ES_tradnl"/>
        </w:rPr>
        <w:t xml:space="preserve">usto que sea lo más cercano posible a la neutralidad del carbono. </w:t>
      </w:r>
    </w:p>
    <w:p w14:paraId="45BAD8FE" w14:textId="77777777" w:rsidR="00835888" w:rsidRPr="0012021E" w:rsidRDefault="00835888" w:rsidP="00835888">
      <w:pPr>
        <w:contextualSpacing/>
        <w:rPr>
          <w:rFonts w:asciiTheme="minorHAnsi" w:hAnsiTheme="minorHAnsi" w:cstheme="minorHAnsi"/>
          <w:lang w:val="es-ES_tradnl"/>
        </w:rPr>
      </w:pPr>
    </w:p>
    <w:p w14:paraId="2C235347" w14:textId="77777777" w:rsidR="00835888" w:rsidRPr="0012021E" w:rsidRDefault="00835888" w:rsidP="0061288E">
      <w:pPr>
        <w:pStyle w:val="ListParagraph"/>
        <w:numPr>
          <w:ilvl w:val="0"/>
          <w:numId w:val="137"/>
        </w:numPr>
        <w:spacing w:line="259" w:lineRule="auto"/>
        <w:rPr>
          <w:rFonts w:asciiTheme="minorHAnsi" w:hAnsiTheme="minorHAnsi" w:cstheme="minorHAnsi"/>
          <w:b/>
          <w:lang w:val="es-ES_tradnl"/>
        </w:rPr>
      </w:pPr>
      <w:r w:rsidRPr="0012021E">
        <w:rPr>
          <w:rFonts w:asciiTheme="minorHAnsi" w:hAnsiTheme="minorHAnsi" w:cstheme="minorHAnsi"/>
          <w:b/>
          <w:lang w:val="es-ES_tradnl"/>
        </w:rPr>
        <w:t xml:space="preserve">Productores </w:t>
      </w:r>
    </w:p>
    <w:p w14:paraId="724431ED" w14:textId="3648A4DA" w:rsidR="00283366" w:rsidRPr="0012021E" w:rsidRDefault="00835888" w:rsidP="00283366">
      <w:pPr>
        <w:ind w:left="360"/>
        <w:contextualSpacing/>
        <w:rPr>
          <w:rFonts w:asciiTheme="minorHAnsi" w:hAnsiTheme="minorHAnsi" w:cstheme="minorHAnsi"/>
          <w:lang w:val="es-ES_tradnl"/>
        </w:rPr>
      </w:pPr>
      <w:r w:rsidRPr="0012021E">
        <w:rPr>
          <w:rFonts w:asciiTheme="minorHAnsi" w:hAnsiTheme="minorHAnsi" w:cstheme="minorHAnsi"/>
          <w:lang w:val="es-ES_tradnl"/>
        </w:rPr>
        <w:t>La norma FairTSA es inclusiva a propósito. FairTSA no excluye a los productores del programa basándose en su forma de organización. Las condiciones de trabajo y la calidad de vida pueden mejorarse en cualquier entorno organiz</w:t>
      </w:r>
      <w:r w:rsidR="00A20742">
        <w:rPr>
          <w:rFonts w:asciiTheme="minorHAnsi" w:hAnsiTheme="minorHAnsi" w:cstheme="minorHAnsi"/>
          <w:lang w:val="es-ES_tradnl"/>
        </w:rPr>
        <w:t>acional</w:t>
      </w:r>
      <w:r w:rsidRPr="0012021E">
        <w:rPr>
          <w:rFonts w:asciiTheme="minorHAnsi" w:hAnsiTheme="minorHAnsi" w:cstheme="minorHAnsi"/>
          <w:lang w:val="es-ES_tradnl"/>
        </w:rPr>
        <w:t xml:space="preserve">. Cualquiera puede solicitarlo y si cumple los requisitos del estándar FairTSA, puede certificarse. Entre los ejemplos se incluyen: </w:t>
      </w:r>
    </w:p>
    <w:p w14:paraId="4A7891CA" w14:textId="5B472FD7" w:rsidR="00283366" w:rsidRPr="0012021E" w:rsidRDefault="00835888" w:rsidP="00283366">
      <w:pPr>
        <w:pStyle w:val="ListParagraph"/>
        <w:numPr>
          <w:ilvl w:val="0"/>
          <w:numId w:val="140"/>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En el marco de esta norma, los empresarios socialmente responsables que no emplean mano de obra sindicalizada también tienen la opción de adherirse a las </w:t>
      </w:r>
      <w:r w:rsidR="00A20742">
        <w:rPr>
          <w:rFonts w:asciiTheme="minorHAnsi" w:hAnsiTheme="minorHAnsi" w:cstheme="minorHAnsi"/>
          <w:lang w:val="es-ES_tradnl"/>
        </w:rPr>
        <w:t>estrictas</w:t>
      </w:r>
      <w:r w:rsidRPr="0012021E">
        <w:rPr>
          <w:rFonts w:asciiTheme="minorHAnsi" w:hAnsiTheme="minorHAnsi" w:cstheme="minorHAnsi"/>
          <w:lang w:val="es-ES_tradnl"/>
        </w:rPr>
        <w:t xml:space="preserve"> normas de FairTSA y así dar ejemplo en sus respectivas sociedades. Sin embargo, deben cum</w:t>
      </w:r>
      <w:r w:rsidR="00F07807">
        <w:rPr>
          <w:rFonts w:asciiTheme="minorHAnsi" w:hAnsiTheme="minorHAnsi" w:cstheme="minorHAnsi"/>
          <w:lang w:val="es-ES_tradnl"/>
        </w:rPr>
        <w:t xml:space="preserve">plir los requisitos para la </w:t>
      </w:r>
      <w:r w:rsidRPr="0012021E">
        <w:rPr>
          <w:rFonts w:asciiTheme="minorHAnsi" w:hAnsiTheme="minorHAnsi" w:cstheme="minorHAnsi"/>
          <w:lang w:val="es-ES_tradnl"/>
        </w:rPr>
        <w:t>organización</w:t>
      </w:r>
      <w:r w:rsidR="00F07807">
        <w:rPr>
          <w:rFonts w:asciiTheme="minorHAnsi" w:hAnsiTheme="minorHAnsi" w:cstheme="minorHAnsi"/>
          <w:lang w:val="es-ES_tradnl"/>
        </w:rPr>
        <w:t xml:space="preserve"> de los trabajadores. Dicha </w:t>
      </w:r>
      <w:r w:rsidRPr="0012021E">
        <w:rPr>
          <w:rFonts w:asciiTheme="minorHAnsi" w:hAnsiTheme="minorHAnsi" w:cstheme="minorHAnsi"/>
          <w:lang w:val="es-ES_tradnl"/>
        </w:rPr>
        <w:t>organización no debe intentar sustituir a los sindicatos.</w:t>
      </w:r>
    </w:p>
    <w:p w14:paraId="0D637D9D" w14:textId="10AAB5B2" w:rsidR="00283366" w:rsidRPr="0012021E" w:rsidRDefault="00835888" w:rsidP="00283366">
      <w:pPr>
        <w:pStyle w:val="ListParagraph"/>
        <w:numPr>
          <w:ilvl w:val="0"/>
          <w:numId w:val="140"/>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Asimismo, los fabricantes y procesadores que compran sólo a pequeños agricultores poco organizados pueden obtener la certificación de </w:t>
      </w:r>
      <w:r w:rsidR="00A20742">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A20742">
        <w:rPr>
          <w:rFonts w:asciiTheme="minorHAnsi" w:hAnsiTheme="minorHAnsi" w:cstheme="minorHAnsi"/>
          <w:lang w:val="es-ES_tradnl"/>
        </w:rPr>
        <w:t>J</w:t>
      </w:r>
      <w:r w:rsidRPr="0012021E">
        <w:rPr>
          <w:rFonts w:asciiTheme="minorHAnsi" w:hAnsiTheme="minorHAnsi" w:cstheme="minorHAnsi"/>
          <w:lang w:val="es-ES_tradnl"/>
        </w:rPr>
        <w:t xml:space="preserve">usto debido a nuestro singular </w:t>
      </w:r>
      <w:r w:rsidR="00C05603">
        <w:rPr>
          <w:rFonts w:asciiTheme="minorHAnsi" w:hAnsiTheme="minorHAnsi" w:cstheme="minorHAnsi"/>
          <w:lang w:val="es-ES_tradnl"/>
        </w:rPr>
        <w:t>P</w:t>
      </w:r>
      <w:r w:rsidRPr="0012021E">
        <w:rPr>
          <w:rFonts w:asciiTheme="minorHAnsi" w:hAnsiTheme="minorHAnsi" w:cstheme="minorHAnsi"/>
          <w:lang w:val="es-ES_tradnl"/>
        </w:rPr>
        <w:t xml:space="preserve">rograma de </w:t>
      </w:r>
      <w:r w:rsidR="00A20742">
        <w:rPr>
          <w:rFonts w:asciiTheme="minorHAnsi" w:hAnsiTheme="minorHAnsi" w:cstheme="minorHAnsi"/>
          <w:lang w:val="es-ES_tradnl"/>
        </w:rPr>
        <w:t>D</w:t>
      </w:r>
      <w:r w:rsidRPr="0012021E">
        <w:rPr>
          <w:rFonts w:asciiTheme="minorHAnsi" w:hAnsiTheme="minorHAnsi" w:cstheme="minorHAnsi"/>
          <w:lang w:val="es-ES_tradnl"/>
        </w:rPr>
        <w:t xml:space="preserve">esarrollo </w:t>
      </w:r>
      <w:r w:rsidR="00A20742">
        <w:rPr>
          <w:rFonts w:asciiTheme="minorHAnsi" w:hAnsiTheme="minorHAnsi" w:cstheme="minorHAnsi"/>
          <w:lang w:val="es-ES_tradnl"/>
        </w:rPr>
        <w:t>C</w:t>
      </w:r>
      <w:r w:rsidR="00F07807">
        <w:rPr>
          <w:rFonts w:asciiTheme="minorHAnsi" w:hAnsiTheme="minorHAnsi" w:cstheme="minorHAnsi"/>
          <w:lang w:val="es-ES_tradnl"/>
        </w:rPr>
        <w:t xml:space="preserve">omunitario que fomentará la </w:t>
      </w:r>
      <w:r w:rsidRPr="0012021E">
        <w:rPr>
          <w:rFonts w:asciiTheme="minorHAnsi" w:hAnsiTheme="minorHAnsi" w:cstheme="minorHAnsi"/>
          <w:lang w:val="es-ES_tradnl"/>
        </w:rPr>
        <w:t>organización y el desarrollo comunitario de los grupos de agricultores. Al mismo tiempo, FairTSA fomenta y hace hincapié en la organización de esos grupos en cooperativas y/o asociaciones estructuradas.</w:t>
      </w:r>
    </w:p>
    <w:p w14:paraId="4F6A8050" w14:textId="2B94951A" w:rsidR="00835888" w:rsidRPr="0012021E" w:rsidRDefault="00835888" w:rsidP="00835888">
      <w:pPr>
        <w:pStyle w:val="ListParagraph"/>
        <w:numPr>
          <w:ilvl w:val="0"/>
          <w:numId w:val="140"/>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FairTSA pretende ser accesible a través de: </w:t>
      </w:r>
    </w:p>
    <w:p w14:paraId="43C95661" w14:textId="77777777" w:rsidR="00835888" w:rsidRPr="0012021E" w:rsidRDefault="00835888" w:rsidP="003857EF">
      <w:pPr>
        <w:pStyle w:val="ListParagraph"/>
        <w:numPr>
          <w:ilvl w:val="1"/>
          <w:numId w:val="143"/>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Honorarios razonables de inspección y licencia.</w:t>
      </w:r>
    </w:p>
    <w:p w14:paraId="1E038E7F" w14:textId="77777777" w:rsidR="00835888" w:rsidRPr="0012021E" w:rsidRDefault="00835888" w:rsidP="003857EF">
      <w:pPr>
        <w:pStyle w:val="ListParagraph"/>
        <w:numPr>
          <w:ilvl w:val="1"/>
          <w:numId w:val="143"/>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Apoyo a los productores, incluso antes de la primera inspección, a través de seminarios web gratuitos para los productores. </w:t>
      </w:r>
    </w:p>
    <w:p w14:paraId="43A54EB4" w14:textId="7488A9A8" w:rsidR="00835888" w:rsidRDefault="00835888" w:rsidP="003857EF">
      <w:pPr>
        <w:pStyle w:val="ListParagraph"/>
        <w:numPr>
          <w:ilvl w:val="1"/>
          <w:numId w:val="143"/>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En algunos casos, FairTSA es capaz de conectar a los productores con los compradores interesados y viceversa. </w:t>
      </w:r>
    </w:p>
    <w:p w14:paraId="20636BDF" w14:textId="65A4F558" w:rsidR="001A13C7" w:rsidRPr="0012021E" w:rsidRDefault="001A13C7" w:rsidP="001A13C7">
      <w:pPr>
        <w:ind w:left="360"/>
        <w:contextualSpacing/>
        <w:rPr>
          <w:rFonts w:asciiTheme="minorHAnsi" w:hAnsiTheme="minorHAnsi" w:cstheme="minorHAnsi"/>
          <w:lang w:val="es-ES_tradnl"/>
        </w:rPr>
      </w:pPr>
      <w:r w:rsidRPr="0012021E">
        <w:rPr>
          <w:rFonts w:asciiTheme="minorHAnsi" w:hAnsiTheme="minorHAnsi" w:cstheme="minorHAnsi"/>
          <w:lang w:val="es-ES_tradnl"/>
        </w:rPr>
        <w:t xml:space="preserve">Para vender un producto como de </w:t>
      </w:r>
      <w:r>
        <w:rPr>
          <w:rFonts w:asciiTheme="minorHAnsi" w:hAnsiTheme="minorHAnsi" w:cstheme="minorHAnsi"/>
          <w:lang w:val="es-ES_tradnl"/>
        </w:rPr>
        <w:t>C</w:t>
      </w:r>
      <w:r w:rsidRPr="0012021E">
        <w:rPr>
          <w:rFonts w:asciiTheme="minorHAnsi" w:hAnsiTheme="minorHAnsi" w:cstheme="minorHAnsi"/>
          <w:lang w:val="es-ES_tradnl"/>
        </w:rPr>
        <w:t xml:space="preserve">omercio </w:t>
      </w:r>
      <w:r>
        <w:rPr>
          <w:rFonts w:asciiTheme="minorHAnsi" w:hAnsiTheme="minorHAnsi" w:cstheme="minorHAnsi"/>
          <w:lang w:val="es-ES_tradnl"/>
        </w:rPr>
        <w:t>J</w:t>
      </w:r>
      <w:r w:rsidRPr="0012021E">
        <w:rPr>
          <w:rFonts w:asciiTheme="minorHAnsi" w:hAnsiTheme="minorHAnsi" w:cstheme="minorHAnsi"/>
          <w:lang w:val="es-ES_tradnl"/>
        </w:rPr>
        <w:t>usto y utilizar el logo de FairTSA, se deben cumplir los siguientes requisitos:</w:t>
      </w:r>
    </w:p>
    <w:p w14:paraId="212E0CA0" w14:textId="31414D9F" w:rsidR="001A13C7" w:rsidRPr="0012021E" w:rsidRDefault="001A13C7" w:rsidP="001A13C7">
      <w:pPr>
        <w:pStyle w:val="ListParagraph"/>
        <w:numPr>
          <w:ilvl w:val="0"/>
          <w:numId w:val="142"/>
        </w:numPr>
        <w:spacing w:after="160" w:line="259" w:lineRule="auto"/>
        <w:ind w:left="1620" w:hanging="540"/>
        <w:rPr>
          <w:rFonts w:asciiTheme="minorHAnsi" w:hAnsiTheme="minorHAnsi" w:cstheme="minorHAnsi"/>
          <w:lang w:val="es-ES_tradnl"/>
        </w:rPr>
      </w:pPr>
      <w:r w:rsidRPr="0012021E">
        <w:rPr>
          <w:rFonts w:asciiTheme="minorHAnsi" w:hAnsiTheme="minorHAnsi" w:cstheme="minorHAnsi"/>
          <w:lang w:val="es-ES_tradnl"/>
        </w:rPr>
        <w:lastRenderedPageBreak/>
        <w:t>Certificación FairTSA</w:t>
      </w:r>
      <w:r w:rsidR="007C3530">
        <w:rPr>
          <w:rFonts w:asciiTheme="minorHAnsi" w:hAnsiTheme="minorHAnsi" w:cstheme="minorHAnsi"/>
          <w:lang w:val="es-ES_tradnl"/>
        </w:rPr>
        <w:t>.</w:t>
      </w:r>
    </w:p>
    <w:p w14:paraId="7EA71BF4" w14:textId="314BA062" w:rsidR="001A13C7" w:rsidRPr="0012021E" w:rsidRDefault="001A13C7" w:rsidP="001A13C7">
      <w:pPr>
        <w:pStyle w:val="ListParagraph"/>
        <w:numPr>
          <w:ilvl w:val="0"/>
          <w:numId w:val="142"/>
        </w:numPr>
        <w:spacing w:after="160" w:line="259" w:lineRule="auto"/>
        <w:ind w:left="1620" w:hanging="540"/>
        <w:rPr>
          <w:rFonts w:asciiTheme="minorHAnsi" w:hAnsiTheme="minorHAnsi" w:cstheme="minorHAnsi"/>
          <w:lang w:val="es-ES_tradnl"/>
        </w:rPr>
      </w:pPr>
      <w:r w:rsidRPr="0012021E">
        <w:rPr>
          <w:rFonts w:asciiTheme="minorHAnsi" w:hAnsiTheme="minorHAnsi" w:cstheme="minorHAnsi"/>
          <w:lang w:val="es-ES_tradnl"/>
        </w:rPr>
        <w:t>Se debe cumplir un precio mínimo</w:t>
      </w:r>
      <w:r w:rsidR="007C3530">
        <w:rPr>
          <w:rFonts w:asciiTheme="minorHAnsi" w:hAnsiTheme="minorHAnsi" w:cstheme="minorHAnsi"/>
          <w:lang w:val="es-ES_tradnl"/>
        </w:rPr>
        <w:t>.</w:t>
      </w:r>
      <w:r w:rsidRPr="0012021E">
        <w:rPr>
          <w:rFonts w:asciiTheme="minorHAnsi" w:hAnsiTheme="minorHAnsi" w:cstheme="minorHAnsi"/>
          <w:lang w:val="es-ES_tradnl"/>
        </w:rPr>
        <w:t xml:space="preserve"> </w:t>
      </w:r>
    </w:p>
    <w:p w14:paraId="1576DAB5" w14:textId="0BB11258" w:rsidR="007C3530" w:rsidRDefault="007C3530" w:rsidP="001A13C7">
      <w:pPr>
        <w:pStyle w:val="ListParagraph"/>
        <w:numPr>
          <w:ilvl w:val="0"/>
          <w:numId w:val="142"/>
        </w:numPr>
        <w:spacing w:after="160" w:line="259" w:lineRule="auto"/>
        <w:ind w:left="1620" w:hanging="540"/>
        <w:rPr>
          <w:rFonts w:asciiTheme="minorHAnsi" w:hAnsiTheme="minorHAnsi" w:cstheme="minorHAnsi"/>
          <w:lang w:val="es-ES_tradnl"/>
        </w:rPr>
      </w:pPr>
      <w:r>
        <w:rPr>
          <w:rFonts w:asciiTheme="minorHAnsi" w:hAnsiTheme="minorHAnsi" w:cstheme="minorHAnsi"/>
          <w:lang w:val="es-ES_tradnl"/>
        </w:rPr>
        <w:t>El comprador necesita firmar un acuerdo de licencia con FairTSA y cumplir con los requisitos de este estándar, incluyendo el pago de un Premium para ser invertido en Desarrollo Comunitario.</w:t>
      </w:r>
    </w:p>
    <w:p w14:paraId="4E5B2013" w14:textId="0332D60B" w:rsidR="001A13C7" w:rsidRPr="0012021E" w:rsidRDefault="001A13C7" w:rsidP="001A13C7">
      <w:pPr>
        <w:pStyle w:val="ListParagraph"/>
        <w:numPr>
          <w:ilvl w:val="0"/>
          <w:numId w:val="142"/>
        </w:numPr>
        <w:spacing w:after="160" w:line="259" w:lineRule="auto"/>
        <w:ind w:left="1620" w:hanging="540"/>
        <w:rPr>
          <w:rFonts w:asciiTheme="minorHAnsi" w:hAnsiTheme="minorHAnsi" w:cstheme="minorHAnsi"/>
          <w:lang w:val="es-ES_tradnl"/>
        </w:rPr>
      </w:pPr>
      <w:r w:rsidRPr="0012021E">
        <w:rPr>
          <w:rFonts w:asciiTheme="minorHAnsi" w:hAnsiTheme="minorHAnsi" w:cstheme="minorHAnsi"/>
          <w:lang w:val="es-ES_tradnl"/>
        </w:rPr>
        <w:t xml:space="preserve">El productor necesita participar en </w:t>
      </w:r>
      <w:r w:rsidR="007C3530">
        <w:rPr>
          <w:rFonts w:asciiTheme="minorHAnsi" w:hAnsiTheme="minorHAnsi" w:cstheme="minorHAnsi"/>
          <w:lang w:val="es-ES_tradnl"/>
        </w:rPr>
        <w:t>P</w:t>
      </w:r>
      <w:r w:rsidRPr="0012021E">
        <w:rPr>
          <w:rFonts w:asciiTheme="minorHAnsi" w:hAnsiTheme="minorHAnsi" w:cstheme="minorHAnsi"/>
          <w:lang w:val="es-ES_tradnl"/>
        </w:rPr>
        <w:t xml:space="preserve">royectos de </w:t>
      </w:r>
      <w:r w:rsidR="007C3530">
        <w:rPr>
          <w:rFonts w:asciiTheme="minorHAnsi" w:hAnsiTheme="minorHAnsi" w:cstheme="minorHAnsi"/>
          <w:lang w:val="es-ES_tradnl"/>
        </w:rPr>
        <w:t>D</w:t>
      </w:r>
      <w:r w:rsidRPr="0012021E">
        <w:rPr>
          <w:rFonts w:asciiTheme="minorHAnsi" w:hAnsiTheme="minorHAnsi" w:cstheme="minorHAnsi"/>
          <w:lang w:val="es-ES_tradnl"/>
        </w:rPr>
        <w:t xml:space="preserve">esarrollo </w:t>
      </w:r>
      <w:r w:rsidR="007C3530">
        <w:rPr>
          <w:rFonts w:asciiTheme="minorHAnsi" w:hAnsiTheme="minorHAnsi" w:cstheme="minorHAnsi"/>
          <w:lang w:val="es-ES_tradnl"/>
        </w:rPr>
        <w:t>C</w:t>
      </w:r>
      <w:r w:rsidRPr="0012021E">
        <w:rPr>
          <w:rFonts w:asciiTheme="minorHAnsi" w:hAnsiTheme="minorHAnsi" w:cstheme="minorHAnsi"/>
          <w:lang w:val="es-ES_tradnl"/>
        </w:rPr>
        <w:t>omunitario</w:t>
      </w:r>
    </w:p>
    <w:p w14:paraId="2D540533" w14:textId="54A77997" w:rsidR="001A13C7" w:rsidRDefault="001A13C7" w:rsidP="001A13C7">
      <w:pPr>
        <w:spacing w:after="160" w:line="259" w:lineRule="auto"/>
        <w:rPr>
          <w:rFonts w:asciiTheme="minorHAnsi" w:hAnsiTheme="minorHAnsi" w:cstheme="minorHAnsi"/>
          <w:lang w:val="es-ES_tradnl"/>
        </w:rPr>
      </w:pPr>
    </w:p>
    <w:p w14:paraId="1D309A64" w14:textId="77777777" w:rsidR="00EA360B" w:rsidRPr="003F2F65" w:rsidRDefault="00EA360B" w:rsidP="00EA360B">
      <w:pPr>
        <w:pStyle w:val="ListParagraph"/>
        <w:ind w:hanging="360"/>
        <w:rPr>
          <w:rFonts w:asciiTheme="minorHAnsi" w:hAnsiTheme="minorHAnsi" w:cstheme="minorHAnsi"/>
          <w:b/>
        </w:rPr>
      </w:pPr>
      <w:r w:rsidRPr="004C5760">
        <w:rPr>
          <w:rFonts w:asciiTheme="minorHAnsi" w:hAnsiTheme="minorHAnsi" w:cstheme="minorHAnsi"/>
          <w:b/>
          <w:bCs/>
          <w:lang w:val="es-ES_tradnl"/>
        </w:rPr>
        <w:t>3</w:t>
      </w:r>
      <w:r w:rsidRPr="003F2F65">
        <w:rPr>
          <w:rFonts w:asciiTheme="minorHAnsi" w:hAnsiTheme="minorHAnsi" w:cstheme="minorHAnsi"/>
          <w:b/>
        </w:rPr>
        <w:t xml:space="preserve">.- </w:t>
      </w:r>
      <w:r w:rsidRPr="003F2F65">
        <w:rPr>
          <w:rFonts w:asciiTheme="minorHAnsi" w:hAnsiTheme="minorHAnsi" w:cstheme="minorHAnsi"/>
          <w:b/>
        </w:rPr>
        <w:tab/>
      </w:r>
      <w:r w:rsidRPr="00EE2391">
        <w:rPr>
          <w:rFonts w:asciiTheme="minorHAnsi" w:hAnsiTheme="minorHAnsi" w:cstheme="minorHAnsi"/>
          <w:b/>
          <w:lang w:val="es-ES_tradnl"/>
        </w:rPr>
        <w:t>Proyectos de Desarrollo Comunitario Existentes</w:t>
      </w:r>
    </w:p>
    <w:p w14:paraId="6C9FB548" w14:textId="77777777" w:rsidR="00EA360B" w:rsidRDefault="00EA360B" w:rsidP="00EA360B">
      <w:pPr>
        <w:ind w:left="360"/>
        <w:contextualSpacing/>
        <w:rPr>
          <w:rFonts w:asciiTheme="minorHAnsi" w:hAnsiTheme="minorHAnsi" w:cstheme="minorHAnsi"/>
          <w:lang w:val="es-ES_tradnl"/>
        </w:rPr>
      </w:pPr>
      <w:r>
        <w:rPr>
          <w:rFonts w:asciiTheme="minorHAnsi" w:hAnsiTheme="minorHAnsi" w:cstheme="minorHAnsi"/>
          <w:lang w:val="es-ES_tradnl"/>
        </w:rPr>
        <w:t>A veces, los productores o licenciatarios potenciales ya participan en actividades de Desarrollo Comunitario. En este caso, FairTSA revisar</w:t>
      </w:r>
      <w:r>
        <w:rPr>
          <w:rFonts w:ascii="Calibri" w:hAnsi="Calibri" w:cs="Calibri"/>
          <w:lang w:val="es-ES_tradnl"/>
        </w:rPr>
        <w:t>á</w:t>
      </w:r>
      <w:r>
        <w:rPr>
          <w:rFonts w:asciiTheme="minorHAnsi" w:hAnsiTheme="minorHAnsi" w:cstheme="minorHAnsi"/>
          <w:lang w:val="es-ES_tradnl"/>
        </w:rPr>
        <w:t xml:space="preserve"> la documentación y decidirá caso por caso si las actividades pueden aceptarse como un Proyecto de Desarrollo Comunitario o como parte de uno.  Muchos licenciatarios de FairTSA o miembros productores ya habían creado proyectos encomiables que FairTSA se enorgullece de apoyar en su desarrollo futuro dentro del programa FairTSA.</w:t>
      </w:r>
    </w:p>
    <w:p w14:paraId="45FA8BE2" w14:textId="77777777" w:rsidR="00EA360B" w:rsidRDefault="00EA360B" w:rsidP="00EA360B">
      <w:pPr>
        <w:ind w:left="360"/>
        <w:contextualSpacing/>
        <w:rPr>
          <w:rFonts w:asciiTheme="minorHAnsi" w:hAnsiTheme="minorHAnsi" w:cstheme="minorHAnsi"/>
          <w:lang w:val="es-ES_tradnl"/>
        </w:rPr>
      </w:pPr>
    </w:p>
    <w:p w14:paraId="37D53957" w14:textId="77777777" w:rsidR="00EA360B" w:rsidRPr="007F2133" w:rsidRDefault="00EA360B" w:rsidP="00EA360B">
      <w:pPr>
        <w:ind w:firstLine="360"/>
        <w:rPr>
          <w:rFonts w:asciiTheme="minorHAnsi" w:hAnsiTheme="minorHAnsi" w:cstheme="minorHAnsi"/>
          <w:b/>
          <w:lang w:val="es-ES_tradnl"/>
        </w:rPr>
      </w:pPr>
      <w:r w:rsidRPr="00AF5CA5">
        <w:rPr>
          <w:rFonts w:asciiTheme="minorHAnsi" w:hAnsiTheme="minorHAnsi" w:cstheme="minorHAnsi"/>
          <w:b/>
          <w:bCs/>
          <w:lang w:val="es-ES_tradnl"/>
        </w:rPr>
        <w:t>4.-</w:t>
      </w:r>
      <w:r>
        <w:rPr>
          <w:rFonts w:asciiTheme="minorHAnsi" w:hAnsiTheme="minorHAnsi" w:cstheme="minorHAnsi"/>
          <w:lang w:val="es-ES_tradnl"/>
        </w:rPr>
        <w:tab/>
      </w:r>
      <w:r w:rsidRPr="007F2133">
        <w:rPr>
          <w:rFonts w:asciiTheme="minorHAnsi" w:hAnsiTheme="minorHAnsi" w:cstheme="minorHAnsi"/>
          <w:b/>
          <w:lang w:val="es-ES_tradnl"/>
        </w:rPr>
        <w:t xml:space="preserve">Otros Programas de Comercio Justo </w:t>
      </w:r>
    </w:p>
    <w:p w14:paraId="0A058916" w14:textId="77777777" w:rsidR="00EA360B" w:rsidRPr="0012021E" w:rsidRDefault="00EA360B" w:rsidP="00EA360B">
      <w:pPr>
        <w:ind w:left="360"/>
        <w:contextualSpacing/>
        <w:rPr>
          <w:rFonts w:asciiTheme="minorHAnsi" w:hAnsiTheme="minorHAnsi" w:cstheme="minorHAnsi"/>
          <w:lang w:val="es-ES_tradnl"/>
        </w:rPr>
      </w:pPr>
      <w:r w:rsidRPr="0012021E">
        <w:rPr>
          <w:rFonts w:asciiTheme="minorHAnsi" w:hAnsiTheme="minorHAnsi" w:cstheme="minorHAnsi"/>
          <w:lang w:val="es-ES_tradnl"/>
        </w:rPr>
        <w:t xml:space="preserve">FairTSA está interesado en cooperar con otros programas de comercio justo, ha participado en debates sobre la armonización de los diferentes programas de FairTSA y aceptará otras certificaciones basadas en el análisis de las </w:t>
      </w:r>
      <w:r>
        <w:rPr>
          <w:rFonts w:asciiTheme="minorHAnsi" w:hAnsiTheme="minorHAnsi" w:cstheme="minorHAnsi"/>
          <w:lang w:val="es-ES_tradnl"/>
        </w:rPr>
        <w:t>brechas</w:t>
      </w:r>
      <w:r w:rsidRPr="0012021E">
        <w:rPr>
          <w:rFonts w:asciiTheme="minorHAnsi" w:hAnsiTheme="minorHAnsi" w:cstheme="minorHAnsi"/>
          <w:lang w:val="es-ES_tradnl"/>
        </w:rPr>
        <w:t xml:space="preserve"> y la toma de decisiones caso por caso. </w:t>
      </w:r>
    </w:p>
    <w:p w14:paraId="1168D99A" w14:textId="77777777" w:rsidR="00EA360B" w:rsidRDefault="00EA360B" w:rsidP="00EA360B">
      <w:pPr>
        <w:ind w:left="360"/>
        <w:contextualSpacing/>
        <w:rPr>
          <w:rFonts w:asciiTheme="minorHAnsi" w:hAnsiTheme="minorHAnsi" w:cstheme="minorHAnsi"/>
          <w:lang w:val="es-ES_tradnl"/>
        </w:rPr>
      </w:pPr>
    </w:p>
    <w:p w14:paraId="7E709CCB" w14:textId="77777777" w:rsidR="00EA360B" w:rsidRDefault="00EA360B" w:rsidP="00EA360B">
      <w:pPr>
        <w:ind w:left="360"/>
        <w:contextualSpacing/>
        <w:rPr>
          <w:rFonts w:asciiTheme="minorHAnsi" w:hAnsiTheme="minorHAnsi" w:cstheme="minorHAnsi"/>
          <w:lang w:val="es-ES_tradnl"/>
        </w:rPr>
      </w:pPr>
    </w:p>
    <w:p w14:paraId="413C0C43" w14:textId="77777777" w:rsidR="00EA360B" w:rsidRPr="0012021E" w:rsidRDefault="00EA360B" w:rsidP="00EA360B">
      <w:pPr>
        <w:contextualSpacing/>
        <w:rPr>
          <w:rFonts w:asciiTheme="minorHAnsi" w:hAnsiTheme="minorHAnsi" w:cstheme="minorHAnsi"/>
          <w:b/>
          <w:sz w:val="28"/>
          <w:szCs w:val="28"/>
          <w:lang w:val="es-ES_tradnl"/>
        </w:rPr>
      </w:pPr>
      <w:r w:rsidRPr="0012021E">
        <w:rPr>
          <w:rFonts w:asciiTheme="minorHAnsi" w:hAnsiTheme="minorHAnsi" w:cstheme="minorHAnsi"/>
          <w:b/>
          <w:sz w:val="28"/>
          <w:szCs w:val="28"/>
          <w:lang w:val="es-ES_tradnl"/>
        </w:rPr>
        <w:t xml:space="preserve">Apoyo y participación </w:t>
      </w:r>
    </w:p>
    <w:p w14:paraId="37AF2B33" w14:textId="77777777" w:rsidR="00EA360B" w:rsidRPr="0012021E" w:rsidRDefault="00EA360B" w:rsidP="00EA360B">
      <w:pPr>
        <w:contextualSpacing/>
        <w:rPr>
          <w:rFonts w:asciiTheme="minorHAnsi" w:hAnsiTheme="minorHAnsi" w:cstheme="minorHAnsi"/>
          <w:lang w:val="es-ES_tradnl"/>
        </w:rPr>
      </w:pPr>
      <w:r w:rsidRPr="0012021E">
        <w:rPr>
          <w:rFonts w:asciiTheme="minorHAnsi" w:hAnsiTheme="minorHAnsi" w:cstheme="minorHAnsi"/>
          <w:lang w:val="es-ES_tradnl"/>
        </w:rPr>
        <w:t xml:space="preserve">El estándar es una parte muy importante de cada programa de Comercio Justo. Sin embargo, su implementación sólo es posible si el programa global es eficiente. Si bien los requisitos de la norma deben ser claros e inteligibles, los demás componentes -como la cantidad y calidad de las inspecciones, la accesibilidad para los pequeños agricultores y la aplicabilidad a los trabajadores de temporada- son al menos tan importantes como la calidad del trabajo en el campo. El apoyo es la clave de la capacidad de FairTSA para mantener el programa accesible para las pequeñas operaciones. La participación es lo que da el sentido de propiedad a las comunidades que participan en los </w:t>
      </w:r>
      <w:r>
        <w:rPr>
          <w:rFonts w:asciiTheme="minorHAnsi" w:hAnsiTheme="minorHAnsi" w:cstheme="minorHAnsi"/>
          <w:lang w:val="es-ES_tradnl"/>
        </w:rPr>
        <w:t>P</w:t>
      </w:r>
      <w:r w:rsidRPr="0012021E">
        <w:rPr>
          <w:rFonts w:asciiTheme="minorHAnsi" w:hAnsiTheme="minorHAnsi" w:cstheme="minorHAnsi"/>
          <w:lang w:val="es-ES_tradnl"/>
        </w:rPr>
        <w:t xml:space="preserve">royectos de </w:t>
      </w:r>
      <w:r>
        <w:rPr>
          <w:rFonts w:asciiTheme="minorHAnsi" w:hAnsiTheme="minorHAnsi" w:cstheme="minorHAnsi"/>
          <w:lang w:val="es-ES_tradnl"/>
        </w:rPr>
        <w:t>D</w:t>
      </w:r>
      <w:r w:rsidRPr="0012021E">
        <w:rPr>
          <w:rFonts w:asciiTheme="minorHAnsi" w:hAnsiTheme="minorHAnsi" w:cstheme="minorHAnsi"/>
          <w:lang w:val="es-ES_tradnl"/>
        </w:rPr>
        <w:t xml:space="preserve">esarrollo </w:t>
      </w:r>
      <w:r>
        <w:rPr>
          <w:rFonts w:asciiTheme="minorHAnsi" w:hAnsiTheme="minorHAnsi" w:cstheme="minorHAnsi"/>
          <w:lang w:val="es-ES_tradnl"/>
        </w:rPr>
        <w:t>C</w:t>
      </w:r>
      <w:r w:rsidRPr="0012021E">
        <w:rPr>
          <w:rFonts w:asciiTheme="minorHAnsi" w:hAnsiTheme="minorHAnsi" w:cstheme="minorHAnsi"/>
          <w:lang w:val="es-ES_tradnl"/>
        </w:rPr>
        <w:t>omunitario.</w:t>
      </w:r>
    </w:p>
    <w:p w14:paraId="37F06A73" w14:textId="77777777" w:rsidR="00EA360B" w:rsidRDefault="00EA360B" w:rsidP="001A13C7">
      <w:pPr>
        <w:spacing w:after="160" w:line="259" w:lineRule="auto"/>
        <w:rPr>
          <w:rFonts w:asciiTheme="minorHAnsi" w:hAnsiTheme="minorHAnsi" w:cstheme="minorHAnsi"/>
          <w:lang w:val="es-ES_tradnl"/>
        </w:rPr>
      </w:pPr>
    </w:p>
    <w:p w14:paraId="0BDDE1A4" w14:textId="77777777" w:rsidR="00444BC5" w:rsidRDefault="00444BC5" w:rsidP="00836AA0">
      <w:pPr>
        <w:rPr>
          <w:rFonts w:cstheme="minorHAnsi"/>
          <w:b/>
          <w:bCs/>
          <w:sz w:val="28"/>
          <w:szCs w:val="28"/>
          <w:lang w:val="es-ES_tradnl"/>
        </w:rPr>
      </w:pPr>
    </w:p>
    <w:p w14:paraId="7E1A8E67" w14:textId="77777777" w:rsidR="00444BC5" w:rsidRDefault="00444BC5" w:rsidP="00836AA0">
      <w:pPr>
        <w:rPr>
          <w:rFonts w:cstheme="minorHAnsi"/>
          <w:b/>
          <w:bCs/>
          <w:sz w:val="28"/>
          <w:szCs w:val="28"/>
          <w:lang w:val="es-ES_tradnl"/>
        </w:rPr>
      </w:pPr>
    </w:p>
    <w:p w14:paraId="3C8E5757" w14:textId="77777777" w:rsidR="00444BC5" w:rsidRDefault="00444BC5" w:rsidP="00836AA0">
      <w:pPr>
        <w:rPr>
          <w:rFonts w:cstheme="minorHAnsi"/>
          <w:b/>
          <w:bCs/>
          <w:sz w:val="28"/>
          <w:szCs w:val="28"/>
          <w:lang w:val="es-ES_tradnl"/>
        </w:rPr>
      </w:pPr>
    </w:p>
    <w:p w14:paraId="54B65E49" w14:textId="77777777" w:rsidR="00444BC5" w:rsidRDefault="00444BC5" w:rsidP="00836AA0">
      <w:pPr>
        <w:rPr>
          <w:rFonts w:cstheme="minorHAnsi"/>
          <w:b/>
          <w:bCs/>
          <w:sz w:val="28"/>
          <w:szCs w:val="28"/>
          <w:lang w:val="es-ES_tradnl"/>
        </w:rPr>
      </w:pPr>
    </w:p>
    <w:p w14:paraId="44E618DC" w14:textId="77777777" w:rsidR="00444BC5" w:rsidRDefault="00444BC5" w:rsidP="00836AA0">
      <w:pPr>
        <w:rPr>
          <w:rFonts w:cstheme="minorHAnsi"/>
          <w:b/>
          <w:bCs/>
          <w:sz w:val="28"/>
          <w:szCs w:val="28"/>
          <w:lang w:val="es-ES_tradnl"/>
        </w:rPr>
      </w:pPr>
    </w:p>
    <w:p w14:paraId="274FD9DC" w14:textId="77777777" w:rsidR="00444BC5" w:rsidRDefault="00444BC5" w:rsidP="00836AA0">
      <w:pPr>
        <w:rPr>
          <w:rFonts w:cstheme="minorHAnsi"/>
          <w:b/>
          <w:bCs/>
          <w:sz w:val="28"/>
          <w:szCs w:val="28"/>
          <w:lang w:val="es-ES_tradnl"/>
        </w:rPr>
      </w:pPr>
    </w:p>
    <w:p w14:paraId="7D54342F" w14:textId="77777777" w:rsidR="00444BC5" w:rsidRDefault="00444BC5" w:rsidP="00836AA0">
      <w:pPr>
        <w:rPr>
          <w:rFonts w:cstheme="minorHAnsi"/>
          <w:b/>
          <w:bCs/>
          <w:sz w:val="28"/>
          <w:szCs w:val="28"/>
          <w:lang w:val="es-ES_tradnl"/>
        </w:rPr>
      </w:pPr>
    </w:p>
    <w:p w14:paraId="485FCA17" w14:textId="77777777" w:rsidR="00444BC5" w:rsidRDefault="00444BC5" w:rsidP="00836AA0">
      <w:pPr>
        <w:rPr>
          <w:rFonts w:cstheme="minorHAnsi"/>
          <w:b/>
          <w:bCs/>
          <w:sz w:val="28"/>
          <w:szCs w:val="28"/>
          <w:lang w:val="es-ES_tradnl"/>
        </w:rPr>
      </w:pPr>
    </w:p>
    <w:p w14:paraId="1F430772" w14:textId="77777777" w:rsidR="00444BC5" w:rsidRDefault="00444BC5" w:rsidP="00836AA0">
      <w:pPr>
        <w:rPr>
          <w:rFonts w:cstheme="minorHAnsi"/>
          <w:b/>
          <w:bCs/>
          <w:sz w:val="28"/>
          <w:szCs w:val="28"/>
          <w:lang w:val="es-ES_tradnl"/>
        </w:rPr>
      </w:pPr>
    </w:p>
    <w:p w14:paraId="7DEB46C9" w14:textId="1DD8BFCE" w:rsidR="009C4308" w:rsidRPr="009C4308" w:rsidRDefault="009C4308" w:rsidP="00836AA0">
      <w:pPr>
        <w:rPr>
          <w:rFonts w:cstheme="minorHAnsi"/>
          <w:lang w:val="es-ES_tradnl"/>
        </w:rPr>
      </w:pPr>
      <w:r w:rsidRPr="009C4308">
        <w:rPr>
          <w:rFonts w:cstheme="minorHAnsi"/>
          <w:b/>
          <w:bCs/>
          <w:sz w:val="28"/>
          <w:szCs w:val="28"/>
          <w:lang w:val="es-ES_tradnl"/>
        </w:rPr>
        <w:lastRenderedPageBreak/>
        <w:t>Diagrama de Flujo de Comercio Justo</w:t>
      </w:r>
    </w:p>
    <w:p w14:paraId="2C70C20E" w14:textId="7CD16F18" w:rsidR="009C4308" w:rsidRPr="009C4308" w:rsidRDefault="009C4308" w:rsidP="009C4308">
      <w:pPr>
        <w:rPr>
          <w:rFonts w:cstheme="minorHAnsi"/>
          <w:lang w:val="es-ES_tradnl"/>
        </w:rPr>
      </w:pPr>
    </w:p>
    <w:p w14:paraId="099FEE06" w14:textId="77777777" w:rsidR="009C4308" w:rsidRPr="009C4308" w:rsidRDefault="009C4308" w:rsidP="009C4308">
      <w:pPr>
        <w:rPr>
          <w:rFonts w:cstheme="minorHAnsi"/>
          <w:lang w:val="es-ES_tradnl"/>
        </w:rPr>
      </w:pPr>
    </w:p>
    <w:p w14:paraId="1C5EC142" w14:textId="57C35286" w:rsidR="009C4308" w:rsidRPr="009C4308" w:rsidRDefault="009C4308" w:rsidP="009C4308">
      <w:pPr>
        <w:rPr>
          <w:rFonts w:cstheme="minorHAnsi"/>
          <w:lang w:val="es-ES_tradnl"/>
        </w:rPr>
      </w:pPr>
      <w:r w:rsidRPr="009C4308">
        <w:rPr>
          <w:rFonts w:cstheme="minorHAnsi"/>
          <w:b/>
          <w:noProof/>
          <w:lang w:val="es-ES_tradnl"/>
        </w:rPr>
        <mc:AlternateContent>
          <mc:Choice Requires="wps">
            <w:drawing>
              <wp:anchor distT="0" distB="0" distL="114300" distR="114300" simplePos="0" relativeHeight="251743232" behindDoc="0" locked="0" layoutInCell="1" allowOverlap="1" wp14:anchorId="7D623F97" wp14:editId="72D89FF1">
                <wp:simplePos x="0" y="0"/>
                <wp:positionH relativeFrom="margin">
                  <wp:posOffset>1875009</wp:posOffset>
                </wp:positionH>
                <wp:positionV relativeFrom="paragraph">
                  <wp:posOffset>46355</wp:posOffset>
                </wp:positionV>
                <wp:extent cx="2781300" cy="361950"/>
                <wp:effectExtent l="0" t="0" r="12700" b="19050"/>
                <wp:wrapNone/>
                <wp:docPr id="40" name="Rectangle: Rounded Corners 1"/>
                <wp:cNvGraphicFramePr/>
                <a:graphic xmlns:a="http://schemas.openxmlformats.org/drawingml/2006/main">
                  <a:graphicData uri="http://schemas.microsoft.com/office/word/2010/wordprocessingShape">
                    <wps:wsp>
                      <wps:cNvSpPr/>
                      <wps:spPr>
                        <a:xfrm>
                          <a:off x="0" y="0"/>
                          <a:ext cx="27813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74186" w14:textId="0EE3BBF5" w:rsidR="009C4308" w:rsidRPr="00FD692F" w:rsidRDefault="00E027B1" w:rsidP="00E027B1">
                            <w:pPr>
                              <w:ind w:right="-210"/>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Webinar para Productores con FairTSA</w:t>
                            </w:r>
                          </w:p>
                          <w:p w14:paraId="71D9AA03" w14:textId="77777777" w:rsidR="009C4308" w:rsidRPr="006A1B26" w:rsidRDefault="009C4308" w:rsidP="00E027B1">
                            <w:pPr>
                              <w:ind w:right="-210"/>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23F97" id="Rectangle: Rounded Corners 1" o:spid="_x0000_s1032" style="position:absolute;margin-left:147.65pt;margin-top:3.65pt;width:219pt;height:28.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" fillcolor="#4472c4 [3204]" strokecolor="#1f3763 [1604]" strokeweight="1pt">
                <v:stroke joinstyle="miter"/>
                <v:textbox>
                  <w:txbxContent>
                    <w:p w14:paraId="5B374186" w14:textId="0EE3BBF5" w:rsidR="009C4308" w:rsidRPr="00FD692F" w:rsidRDefault="00E027B1" w:rsidP="00E027B1">
                      <w:pPr>
                        <w:ind w:right="-210"/>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Webinar para </w:t>
                      </w:r>
                      <w:proofErr w:type="spellStart"/>
                      <w:r>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Productores</w:t>
                      </w:r>
                      <w:proofErr w:type="spellEnd"/>
                      <w:r>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FairTSA</w:t>
                      </w:r>
                    </w:p>
                    <w:p w14:paraId="71D9AA03" w14:textId="77777777" w:rsidR="009C4308" w:rsidRPr="006A1B26" w:rsidRDefault="009C4308" w:rsidP="00E027B1">
                      <w:pPr>
                        <w:ind w:right="-210"/>
                        <w:jc w:val="center"/>
                        <w:rPr>
                          <w:rFonts w:asciiTheme="minorHAnsi" w:hAnsiTheme="minorHAnsi" w:cstheme="minorHAnsi"/>
                        </w:rPr>
                      </w:pPr>
                    </w:p>
                  </w:txbxContent>
                </v:textbox>
                <w10:wrap anchorx="margin"/>
              </v:roundrect>
            </w:pict>
          </mc:Fallback>
        </mc:AlternateContent>
      </w:r>
    </w:p>
    <w:p w14:paraId="066EBA04" w14:textId="77777777" w:rsidR="009C4308" w:rsidRPr="009C4308" w:rsidRDefault="009C4308" w:rsidP="009C4308">
      <w:pPr>
        <w:rPr>
          <w:rFonts w:cstheme="minorHAnsi"/>
          <w:lang w:val="es-ES_tradnl"/>
        </w:rPr>
      </w:pPr>
    </w:p>
    <w:p w14:paraId="2C740187" w14:textId="77777777" w:rsidR="009C4308" w:rsidRPr="009C4308" w:rsidRDefault="009C4308" w:rsidP="009C4308">
      <w:pPr>
        <w:rPr>
          <w:rFonts w:cstheme="minorHAnsi"/>
          <w:lang w:val="es-ES_tradnl"/>
        </w:rPr>
      </w:pPr>
      <w:r w:rsidRPr="009C4308">
        <w:rPr>
          <w:rFonts w:cstheme="minorHAnsi"/>
          <w:noProof/>
          <w:lang w:val="es-ES_tradnl"/>
        </w:rPr>
        <mc:AlternateContent>
          <mc:Choice Requires="wps">
            <w:drawing>
              <wp:anchor distT="0" distB="0" distL="114300" distR="114300" simplePos="0" relativeHeight="251737088" behindDoc="0" locked="0" layoutInCell="1" allowOverlap="1" wp14:anchorId="23F2BC1F" wp14:editId="3227BE5D">
                <wp:simplePos x="0" y="0"/>
                <wp:positionH relativeFrom="margin">
                  <wp:posOffset>3200400</wp:posOffset>
                </wp:positionH>
                <wp:positionV relativeFrom="paragraph">
                  <wp:posOffset>114300</wp:posOffset>
                </wp:positionV>
                <wp:extent cx="161925" cy="133350"/>
                <wp:effectExtent l="19050" t="0" r="28575" b="38100"/>
                <wp:wrapNone/>
                <wp:docPr id="24" name="Arrow: Down 20"/>
                <wp:cNvGraphicFramePr/>
                <a:graphic xmlns:a="http://schemas.openxmlformats.org/drawingml/2006/main">
                  <a:graphicData uri="http://schemas.microsoft.com/office/word/2010/wordprocessingShape">
                    <wps:wsp>
                      <wps:cNvSpPr/>
                      <wps:spPr>
                        <a:xfrm>
                          <a:off x="0" y="0"/>
                          <a:ext cx="161925" cy="1333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17C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252pt;margin-top:9pt;width:12.75pt;height:1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" adj="10800" fillcolor="black [3213]" strokecolor="#1f3763 [1604]" strokeweight="1pt">
                <w10:wrap anchorx="margin"/>
              </v:shape>
            </w:pict>
          </mc:Fallback>
        </mc:AlternateContent>
      </w:r>
    </w:p>
    <w:p w14:paraId="796B75B3" w14:textId="77777777" w:rsidR="009C4308" w:rsidRPr="009C4308" w:rsidRDefault="009C4308" w:rsidP="009C4308">
      <w:pPr>
        <w:rPr>
          <w:rFonts w:cstheme="minorHAnsi"/>
          <w:lang w:val="es-ES_tradnl"/>
        </w:rPr>
      </w:pPr>
      <w:r w:rsidRPr="009C4308">
        <w:rPr>
          <w:rFonts w:cstheme="minorHAnsi"/>
          <w:b/>
          <w:noProof/>
          <w:lang w:val="es-ES_tradnl"/>
        </w:rPr>
        <mc:AlternateContent>
          <mc:Choice Requires="wps">
            <w:drawing>
              <wp:anchor distT="0" distB="0" distL="114300" distR="114300" simplePos="0" relativeHeight="251727872" behindDoc="0" locked="0" layoutInCell="1" allowOverlap="1" wp14:anchorId="39BECC1A" wp14:editId="67A8E4E0">
                <wp:simplePos x="0" y="0"/>
                <wp:positionH relativeFrom="margin">
                  <wp:posOffset>1838324</wp:posOffset>
                </wp:positionH>
                <wp:positionV relativeFrom="paragraph">
                  <wp:posOffset>99695</wp:posOffset>
                </wp:positionV>
                <wp:extent cx="2790825" cy="809625"/>
                <wp:effectExtent l="0" t="0" r="28575" b="28575"/>
                <wp:wrapNone/>
                <wp:docPr id="25" name="Rectangle: Rounded Corners 5"/>
                <wp:cNvGraphicFramePr/>
                <a:graphic xmlns:a="http://schemas.openxmlformats.org/drawingml/2006/main">
                  <a:graphicData uri="http://schemas.microsoft.com/office/word/2010/wordprocessingShape">
                    <wps:wsp>
                      <wps:cNvSpPr/>
                      <wps:spPr>
                        <a:xfrm>
                          <a:off x="0" y="0"/>
                          <a:ext cx="2790825" cy="8096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ED77B52" w14:textId="05F6154E" w:rsidR="009C4308" w:rsidRPr="000361EB" w:rsidRDefault="00E027B1" w:rsidP="009C4308">
                            <w:pPr>
                              <w:jc w:val="center"/>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Contrato del Productor con la Agencia Certificadora</w:t>
                            </w:r>
                            <w:r w:rsidR="000C1A98"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Cl</w:t>
                            </w:r>
                            <w:r w:rsidR="000361EB" w:rsidRPr="000361EB">
                              <w:rPr>
                                <w:rFonts w:ascii="Calibri" w:hAnsi="Calibri" w:cs="Calibr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áu</w:t>
                            </w:r>
                            <w:r w:rsidR="000C1A98"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sula FairTSA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ECC1A" id="Rectangle: Rounded Corners 5" o:spid="_x0000_s1033" style="position:absolute;margin-left:144.75pt;margin-top:7.85pt;width:219.75pt;height:63.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" fillcolor="#4472c4" strokecolor="#2f528f" strokeweight="1pt">
                <v:stroke joinstyle="miter"/>
                <v:textbox>
                  <w:txbxContent>
                    <w:p w14:paraId="1ED77B52" w14:textId="05F6154E" w:rsidR="009C4308" w:rsidRPr="000361EB" w:rsidRDefault="00E027B1" w:rsidP="009C4308">
                      <w:pPr>
                        <w:jc w:val="center"/>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Contrato del Productor con la Agencia Certificadora</w:t>
                      </w:r>
                      <w:r w:rsidR="000C1A98"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Cl</w:t>
                      </w:r>
                      <w:r w:rsidR="000361EB" w:rsidRPr="000361EB">
                        <w:rPr>
                          <w:rFonts w:ascii="Calibri" w:hAnsi="Calibri" w:cs="Calibr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áu</w:t>
                      </w:r>
                      <w:r w:rsidR="000C1A98"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sula FairTSA</w:t>
                      </w:r>
                    </w:p>
                  </w:txbxContent>
                </v:textbox>
                <w10:wrap anchorx="margin"/>
              </v:roundrect>
            </w:pict>
          </mc:Fallback>
        </mc:AlternateContent>
      </w:r>
    </w:p>
    <w:p w14:paraId="2A8F562E" w14:textId="77777777" w:rsidR="009C4308" w:rsidRPr="009C4308" w:rsidRDefault="009C4308" w:rsidP="009C4308">
      <w:pPr>
        <w:pStyle w:val="ListParagraph"/>
        <w:rPr>
          <w:rFonts w:cstheme="minorHAnsi"/>
          <w:b/>
          <w:lang w:val="es-ES_tradnl"/>
        </w:rPr>
      </w:pPr>
    </w:p>
    <w:p w14:paraId="57E9E9D1" w14:textId="77777777" w:rsidR="009C4308" w:rsidRPr="009C4308" w:rsidRDefault="009C4308" w:rsidP="009C4308">
      <w:pPr>
        <w:pStyle w:val="ListParagraph"/>
        <w:rPr>
          <w:rFonts w:cstheme="minorHAnsi"/>
          <w:b/>
          <w:lang w:val="es-ES_tradnl"/>
        </w:rPr>
      </w:pPr>
    </w:p>
    <w:p w14:paraId="43BBDF3A" w14:textId="77777777" w:rsidR="009C4308" w:rsidRPr="009C4308" w:rsidRDefault="009C4308" w:rsidP="009C4308">
      <w:pPr>
        <w:pStyle w:val="ListParagraph"/>
        <w:rPr>
          <w:rFonts w:cstheme="minorHAnsi"/>
          <w:b/>
          <w:lang w:val="es-ES_tradnl"/>
        </w:rPr>
      </w:pPr>
    </w:p>
    <w:p w14:paraId="196F87EB" w14:textId="77777777" w:rsidR="009C4308" w:rsidRPr="009C4308" w:rsidRDefault="009C4308" w:rsidP="009C4308">
      <w:pPr>
        <w:pStyle w:val="ListParagraph"/>
        <w:rPr>
          <w:rFonts w:cstheme="minorHAnsi"/>
          <w:b/>
          <w:lang w:val="es-ES_tradnl"/>
        </w:rPr>
      </w:pPr>
    </w:p>
    <w:p w14:paraId="66BDFFA9" w14:textId="77777777" w:rsidR="009C4308" w:rsidRPr="009C4308" w:rsidRDefault="009C4308" w:rsidP="009C4308">
      <w:pPr>
        <w:pStyle w:val="ListParagraph"/>
        <w:rPr>
          <w:rFonts w:cstheme="minorHAnsi"/>
          <w:b/>
          <w:lang w:val="es-ES_tradnl"/>
        </w:rPr>
      </w:pPr>
      <w:r w:rsidRPr="009C4308">
        <w:rPr>
          <w:rFonts w:cstheme="minorHAnsi"/>
          <w:noProof/>
          <w:lang w:val="es-ES_tradnl"/>
        </w:rPr>
        <mc:AlternateContent>
          <mc:Choice Requires="wps">
            <w:drawing>
              <wp:anchor distT="0" distB="0" distL="114300" distR="114300" simplePos="0" relativeHeight="251738112" behindDoc="0" locked="0" layoutInCell="1" allowOverlap="1" wp14:anchorId="556140A3" wp14:editId="0EF99033">
                <wp:simplePos x="0" y="0"/>
                <wp:positionH relativeFrom="margin">
                  <wp:posOffset>3219450</wp:posOffset>
                </wp:positionH>
                <wp:positionV relativeFrom="paragraph">
                  <wp:posOffset>38100</wp:posOffset>
                </wp:positionV>
                <wp:extent cx="161925" cy="171450"/>
                <wp:effectExtent l="19050" t="0" r="28575" b="38100"/>
                <wp:wrapNone/>
                <wp:docPr id="27" name="Arrow: Down 21"/>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C083" id="Arrow: Down 21" o:spid="_x0000_s1026" type="#_x0000_t67" style="position:absolute;margin-left:253.5pt;margin-top:3pt;width:12.75pt;height:1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" adj="11400" fillcolor="black [3213]" strokecolor="#1f3763 [1604]" strokeweight="1pt">
                <w10:wrap anchorx="margin"/>
              </v:shape>
            </w:pict>
          </mc:Fallback>
        </mc:AlternateContent>
      </w:r>
    </w:p>
    <w:p w14:paraId="2205E690" w14:textId="77777777" w:rsidR="009C4308" w:rsidRPr="009C4308" w:rsidRDefault="009C4308" w:rsidP="009C4308">
      <w:pPr>
        <w:pStyle w:val="ListParagraph"/>
        <w:rPr>
          <w:rFonts w:cstheme="minorHAnsi"/>
          <w:b/>
          <w:lang w:val="es-ES_tradnl"/>
        </w:rPr>
      </w:pPr>
      <w:r w:rsidRPr="009C4308">
        <w:rPr>
          <w:rFonts w:cstheme="minorHAnsi"/>
          <w:b/>
          <w:noProof/>
          <w:lang w:val="es-ES_tradnl"/>
        </w:rPr>
        <mc:AlternateContent>
          <mc:Choice Requires="wps">
            <w:drawing>
              <wp:anchor distT="0" distB="0" distL="114300" distR="114300" simplePos="0" relativeHeight="251726848" behindDoc="0" locked="0" layoutInCell="1" allowOverlap="1" wp14:anchorId="171DA5FC" wp14:editId="67756386">
                <wp:simplePos x="0" y="0"/>
                <wp:positionH relativeFrom="margin">
                  <wp:posOffset>1857375</wp:posOffset>
                </wp:positionH>
                <wp:positionV relativeFrom="paragraph">
                  <wp:posOffset>21590</wp:posOffset>
                </wp:positionV>
                <wp:extent cx="2781300" cy="542925"/>
                <wp:effectExtent l="0" t="0" r="19050" b="28575"/>
                <wp:wrapNone/>
                <wp:docPr id="28" name="Rectangle: Rounded Corners 4"/>
                <wp:cNvGraphicFramePr/>
                <a:graphic xmlns:a="http://schemas.openxmlformats.org/drawingml/2006/main">
                  <a:graphicData uri="http://schemas.microsoft.com/office/word/2010/wordprocessingShape">
                    <wps:wsp>
                      <wps:cNvSpPr/>
                      <wps:spPr>
                        <a:xfrm>
                          <a:off x="0" y="0"/>
                          <a:ext cx="2781300" cy="5429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B587722" w14:textId="438A4859" w:rsidR="009C4308" w:rsidRPr="00FD692F" w:rsidRDefault="000C1A98" w:rsidP="009C4308">
                            <w:pPr>
                              <w:jc w:val="center"/>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03">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Solicitud </w:t>
                            </w:r>
                            <w:r>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Productor con </w:t>
                            </w:r>
                            <w:r w:rsidR="009C4308" w:rsidRPr="00FD692F">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FairTSA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DA5FC" id="Rectangle: Rounded Corners 4" o:spid="_x0000_s1034" style="position:absolute;left:0;text-align:left;margin-left:146.25pt;margin-top:1.7pt;width:219pt;height:42.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" fillcolor="#4472c4" strokecolor="#2f528f" strokeweight="1pt">
                <v:stroke joinstyle="miter"/>
                <v:textbox>
                  <w:txbxContent>
                    <w:p w14:paraId="3B587722" w14:textId="438A4859" w:rsidR="009C4308" w:rsidRPr="00FD692F" w:rsidRDefault="000C1A98" w:rsidP="009C4308">
                      <w:pPr>
                        <w:jc w:val="center"/>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03">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Solicitud </w:t>
                      </w:r>
                      <w:r>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Productor con </w:t>
                      </w:r>
                      <w:r w:rsidR="009C4308" w:rsidRPr="00FD692F">
                        <w:rPr>
                          <w:rFonts w:asciiTheme="minorHAnsi" w:hAnsiTheme="minorHAnsi" w:cstheme="minorHAnsi"/>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FairTSA </w:t>
                      </w:r>
                    </w:p>
                  </w:txbxContent>
                </v:textbox>
                <w10:wrap anchorx="margin"/>
              </v:roundrect>
            </w:pict>
          </mc:Fallback>
        </mc:AlternateContent>
      </w:r>
    </w:p>
    <w:p w14:paraId="576AF8EE" w14:textId="77777777" w:rsidR="009C4308" w:rsidRPr="009C4308" w:rsidRDefault="009C4308" w:rsidP="009C4308">
      <w:pPr>
        <w:pStyle w:val="ListParagraph"/>
        <w:rPr>
          <w:rFonts w:cstheme="minorHAnsi"/>
          <w:b/>
          <w:lang w:val="es-ES_tradnl"/>
        </w:rPr>
      </w:pPr>
    </w:p>
    <w:p w14:paraId="3DDC9B67" w14:textId="77777777" w:rsidR="009C4308" w:rsidRPr="009C4308" w:rsidRDefault="009C4308" w:rsidP="009C4308">
      <w:pPr>
        <w:pStyle w:val="ListParagraph"/>
        <w:rPr>
          <w:rFonts w:cstheme="minorHAnsi"/>
          <w:b/>
          <w:lang w:val="es-ES_tradnl"/>
        </w:rPr>
      </w:pPr>
    </w:p>
    <w:p w14:paraId="53428932" w14:textId="77777777" w:rsidR="009C4308" w:rsidRPr="009C4308" w:rsidRDefault="009C4308" w:rsidP="009C4308">
      <w:pPr>
        <w:pStyle w:val="ListParagraph"/>
        <w:rPr>
          <w:rFonts w:cstheme="minorHAnsi"/>
          <w:b/>
          <w:lang w:val="es-ES_tradnl"/>
        </w:rPr>
      </w:pPr>
      <w:r w:rsidRPr="009C4308">
        <w:rPr>
          <w:rFonts w:cstheme="minorHAnsi"/>
          <w:noProof/>
          <w:lang w:val="es-ES_tradnl"/>
        </w:rPr>
        <mc:AlternateContent>
          <mc:Choice Requires="wps">
            <w:drawing>
              <wp:anchor distT="0" distB="0" distL="114300" distR="114300" simplePos="0" relativeHeight="251739136" behindDoc="0" locked="0" layoutInCell="1" allowOverlap="1" wp14:anchorId="1D78079D" wp14:editId="20C8D626">
                <wp:simplePos x="0" y="0"/>
                <wp:positionH relativeFrom="margin">
                  <wp:posOffset>3209925</wp:posOffset>
                </wp:positionH>
                <wp:positionV relativeFrom="paragraph">
                  <wp:posOffset>55245</wp:posOffset>
                </wp:positionV>
                <wp:extent cx="161925" cy="171450"/>
                <wp:effectExtent l="19050" t="0" r="28575" b="38100"/>
                <wp:wrapNone/>
                <wp:docPr id="29" name="Arrow: Down 22"/>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5DBB6" id="Arrow: Down 22" o:spid="_x0000_s1026" type="#_x0000_t67" style="position:absolute;margin-left:252.75pt;margin-top:4.35pt;width:12.75pt;height:1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" adj="11400" fillcolor="black [3213]" strokecolor="#1f3763 [1604]" strokeweight="1pt">
                <w10:wrap anchorx="margin"/>
              </v:shape>
            </w:pict>
          </mc:Fallback>
        </mc:AlternateContent>
      </w:r>
    </w:p>
    <w:p w14:paraId="3A9627A5" w14:textId="77777777" w:rsidR="009C4308" w:rsidRPr="009C4308" w:rsidRDefault="009C4308" w:rsidP="009C4308">
      <w:pPr>
        <w:pStyle w:val="ListParagraph"/>
        <w:rPr>
          <w:rFonts w:cstheme="minorHAnsi"/>
          <w:b/>
          <w:lang w:val="es-ES_tradnl"/>
        </w:rPr>
      </w:pPr>
      <w:r w:rsidRPr="009C4308">
        <w:rPr>
          <w:rFonts w:cstheme="minorHAnsi"/>
          <w:b/>
          <w:noProof/>
          <w:lang w:val="es-ES_tradnl"/>
        </w:rPr>
        <mc:AlternateContent>
          <mc:Choice Requires="wps">
            <w:drawing>
              <wp:anchor distT="0" distB="0" distL="114300" distR="114300" simplePos="0" relativeHeight="251725824" behindDoc="0" locked="0" layoutInCell="1" allowOverlap="1" wp14:anchorId="53CC278D" wp14:editId="5A162B75">
                <wp:simplePos x="0" y="0"/>
                <wp:positionH relativeFrom="margin">
                  <wp:posOffset>1895475</wp:posOffset>
                </wp:positionH>
                <wp:positionV relativeFrom="paragraph">
                  <wp:posOffset>58420</wp:posOffset>
                </wp:positionV>
                <wp:extent cx="2762250" cy="542925"/>
                <wp:effectExtent l="0" t="0" r="19050" b="28575"/>
                <wp:wrapNone/>
                <wp:docPr id="30" name="Rectangle: Rounded Corners 3"/>
                <wp:cNvGraphicFramePr/>
                <a:graphic xmlns:a="http://schemas.openxmlformats.org/drawingml/2006/main">
                  <a:graphicData uri="http://schemas.microsoft.com/office/word/2010/wordprocessingShape">
                    <wps:wsp>
                      <wps:cNvSpPr/>
                      <wps:spPr>
                        <a:xfrm>
                          <a:off x="0" y="0"/>
                          <a:ext cx="2762250" cy="5429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BAD4448" w14:textId="4DFD4C6F" w:rsidR="009C4308" w:rsidRPr="000361EB" w:rsidRDefault="000361EB" w:rsidP="009C4308">
                            <w:pPr>
                              <w:jc w:val="center"/>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Procedimientos de Certificación con el Certificador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C278D" id="Rectangle: Rounded Corners 3" o:spid="_x0000_s1035" style="position:absolute;left:0;text-align:left;margin-left:149.25pt;margin-top:4.6pt;width:217.5pt;height:42.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" fillcolor="#4472c4" strokecolor="#2f528f" strokeweight="1pt">
                <v:stroke joinstyle="miter"/>
                <v:textbox>
                  <w:txbxContent>
                    <w:p w14:paraId="4BAD4448" w14:textId="4DFD4C6F" w:rsidR="009C4308" w:rsidRPr="000361EB" w:rsidRDefault="000361EB" w:rsidP="009C4308">
                      <w:pPr>
                        <w:jc w:val="center"/>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Procedimientos de Certificación con el Certificador</w:t>
                      </w:r>
                    </w:p>
                  </w:txbxContent>
                </v:textbox>
                <w10:wrap anchorx="margin"/>
              </v:roundrect>
            </w:pict>
          </mc:Fallback>
        </mc:AlternateContent>
      </w:r>
    </w:p>
    <w:p w14:paraId="2D7BAEAC" w14:textId="77777777" w:rsidR="009C4308" w:rsidRPr="009C4308" w:rsidRDefault="009C4308" w:rsidP="009C4308">
      <w:pPr>
        <w:pStyle w:val="ListParagraph"/>
        <w:rPr>
          <w:rFonts w:cstheme="minorHAnsi"/>
          <w:b/>
          <w:lang w:val="es-ES_tradnl"/>
        </w:rPr>
      </w:pPr>
    </w:p>
    <w:p w14:paraId="7CE8CC21" w14:textId="77777777" w:rsidR="009C4308" w:rsidRPr="009C4308" w:rsidRDefault="009C4308" w:rsidP="009C4308">
      <w:pPr>
        <w:pStyle w:val="ListParagraph"/>
        <w:rPr>
          <w:rFonts w:cstheme="minorHAnsi"/>
          <w:b/>
          <w:lang w:val="es-ES_tradnl"/>
        </w:rPr>
      </w:pPr>
    </w:p>
    <w:p w14:paraId="09EC116B" w14:textId="77777777" w:rsidR="009C4308" w:rsidRPr="009C4308" w:rsidRDefault="009C4308" w:rsidP="009C4308">
      <w:pPr>
        <w:pStyle w:val="ListParagraph"/>
        <w:rPr>
          <w:rFonts w:cstheme="minorHAnsi"/>
          <w:b/>
          <w:lang w:val="es-ES_tradnl"/>
        </w:rPr>
      </w:pPr>
      <w:r w:rsidRPr="009C4308">
        <w:rPr>
          <w:rFonts w:cstheme="minorHAnsi"/>
          <w:noProof/>
          <w:lang w:val="es-ES_tradnl"/>
        </w:rPr>
        <mc:AlternateContent>
          <mc:Choice Requires="wps">
            <w:drawing>
              <wp:anchor distT="0" distB="0" distL="114300" distR="114300" simplePos="0" relativeHeight="251740160" behindDoc="0" locked="0" layoutInCell="1" allowOverlap="1" wp14:anchorId="1F8DFC2D" wp14:editId="25100791">
                <wp:simplePos x="0" y="0"/>
                <wp:positionH relativeFrom="margin">
                  <wp:posOffset>3209925</wp:posOffset>
                </wp:positionH>
                <wp:positionV relativeFrom="paragraph">
                  <wp:posOffset>107950</wp:posOffset>
                </wp:positionV>
                <wp:extent cx="161925" cy="171450"/>
                <wp:effectExtent l="19050" t="0" r="28575" b="38100"/>
                <wp:wrapNone/>
                <wp:docPr id="31" name="Arrow: Down 23"/>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BEFD2" id="Arrow: Down 23" o:spid="_x0000_s1026" type="#_x0000_t67" style="position:absolute;margin-left:252.75pt;margin-top:8.5pt;width:12.75pt;height:1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" adj="11400" fillcolor="black [3213]" strokecolor="#1f3763 [1604]" strokeweight="1pt">
                <w10:wrap anchorx="margin"/>
              </v:shape>
            </w:pict>
          </mc:Fallback>
        </mc:AlternateContent>
      </w:r>
    </w:p>
    <w:p w14:paraId="4064DA10" w14:textId="77777777" w:rsidR="009C4308" w:rsidRPr="009C4308" w:rsidRDefault="009C4308" w:rsidP="009C4308">
      <w:pPr>
        <w:pStyle w:val="ListParagraph"/>
        <w:rPr>
          <w:rFonts w:cstheme="minorHAnsi"/>
          <w:b/>
          <w:lang w:val="es-ES_tradnl"/>
        </w:rPr>
      </w:pPr>
      <w:r w:rsidRPr="009C4308">
        <w:rPr>
          <w:rFonts w:cstheme="minorHAnsi"/>
          <w:b/>
          <w:noProof/>
          <w:lang w:val="es-ES_tradnl"/>
        </w:rPr>
        <mc:AlternateContent>
          <mc:Choice Requires="wps">
            <w:drawing>
              <wp:anchor distT="0" distB="0" distL="114300" distR="114300" simplePos="0" relativeHeight="251732992" behindDoc="0" locked="0" layoutInCell="1" allowOverlap="1" wp14:anchorId="72FF0882" wp14:editId="3CF66454">
                <wp:simplePos x="0" y="0"/>
                <wp:positionH relativeFrom="margin">
                  <wp:posOffset>1895475</wp:posOffset>
                </wp:positionH>
                <wp:positionV relativeFrom="paragraph">
                  <wp:posOffset>114935</wp:posOffset>
                </wp:positionV>
                <wp:extent cx="2762250" cy="371475"/>
                <wp:effectExtent l="0" t="0" r="19050" b="28575"/>
                <wp:wrapNone/>
                <wp:docPr id="32" name="Rectangle: Rounded Corners 26"/>
                <wp:cNvGraphicFramePr/>
                <a:graphic xmlns:a="http://schemas.openxmlformats.org/drawingml/2006/main">
                  <a:graphicData uri="http://schemas.microsoft.com/office/word/2010/wordprocessingShape">
                    <wps:wsp>
                      <wps:cNvSpPr/>
                      <wps:spPr>
                        <a:xfrm>
                          <a:off x="0" y="0"/>
                          <a:ext cx="2762250" cy="3714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A0E02B9" w14:textId="310270F7" w:rsidR="009C4308" w:rsidRPr="000361EB" w:rsidRDefault="000361EB" w:rsidP="009C4308">
                            <w:pPr>
                              <w:jc w:val="center"/>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Certificado FairTSA</w:t>
                            </w:r>
                            <w:r w:rsidR="009C4308"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F0882" id="Rectangle: Rounded Corners 26" o:spid="_x0000_s1036" style="position:absolute;left:0;text-align:left;margin-left:149.25pt;margin-top:9.05pt;width:217.5pt;height:29.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" fillcolor="#4472c4" strokecolor="#2f528f" strokeweight="1pt">
                <v:stroke joinstyle="miter"/>
                <v:textbox>
                  <w:txbxContent>
                    <w:p w14:paraId="0A0E02B9" w14:textId="310270F7" w:rsidR="009C4308" w:rsidRPr="000361EB" w:rsidRDefault="000361EB" w:rsidP="009C4308">
                      <w:pPr>
                        <w:jc w:val="center"/>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Certificado FairTSA</w:t>
                      </w:r>
                      <w:r w:rsidR="009C4308" w:rsidRPr="000361EB">
                        <w:rPr>
                          <w:rFonts w:asciiTheme="minorHAnsi" w:hAnsiTheme="minorHAnsi" w:cstheme="minorHAnsi"/>
                          <w:b/>
                          <w:bCs/>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oundrect>
            </w:pict>
          </mc:Fallback>
        </mc:AlternateContent>
      </w:r>
    </w:p>
    <w:p w14:paraId="780E6762" w14:textId="77777777" w:rsidR="009C4308" w:rsidRPr="009C4308" w:rsidRDefault="009C4308" w:rsidP="009C4308">
      <w:pPr>
        <w:pStyle w:val="ListParagraph"/>
        <w:rPr>
          <w:rFonts w:cstheme="minorHAnsi"/>
          <w:b/>
          <w:lang w:val="es-ES_tradnl"/>
        </w:rPr>
      </w:pPr>
    </w:p>
    <w:p w14:paraId="5BA1170E" w14:textId="77777777" w:rsidR="009C4308" w:rsidRPr="009C4308" w:rsidRDefault="009C4308" w:rsidP="009C4308">
      <w:pPr>
        <w:pStyle w:val="ListParagraph"/>
        <w:rPr>
          <w:rFonts w:cstheme="minorHAnsi"/>
          <w:b/>
          <w:lang w:val="es-ES_tradnl"/>
        </w:rPr>
      </w:pPr>
      <w:r w:rsidRPr="009C4308">
        <w:rPr>
          <w:rFonts w:cstheme="minorHAnsi"/>
          <w:noProof/>
          <w:lang w:val="es-ES_tradnl"/>
        </w:rPr>
        <mc:AlternateContent>
          <mc:Choice Requires="wps">
            <w:drawing>
              <wp:anchor distT="0" distB="0" distL="114300" distR="114300" simplePos="0" relativeHeight="251741184" behindDoc="0" locked="0" layoutInCell="1" allowOverlap="1" wp14:anchorId="5373C328" wp14:editId="1B12AACD">
                <wp:simplePos x="0" y="0"/>
                <wp:positionH relativeFrom="margin">
                  <wp:posOffset>3228975</wp:posOffset>
                </wp:positionH>
                <wp:positionV relativeFrom="paragraph">
                  <wp:posOffset>138430</wp:posOffset>
                </wp:positionV>
                <wp:extent cx="161925" cy="171450"/>
                <wp:effectExtent l="19050" t="0" r="28575" b="38100"/>
                <wp:wrapNone/>
                <wp:docPr id="52" name="Arrow: Down 52"/>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1848" id="Arrow: Down 52" o:spid="_x0000_s1026" type="#_x0000_t67" style="position:absolute;margin-left:254.25pt;margin-top:10.9pt;width:12.75pt;height:1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" adj="11400" fillcolor="windowText" strokecolor="#2f528f" strokeweight="1pt">
                <w10:wrap anchorx="margin"/>
              </v:shape>
            </w:pict>
          </mc:Fallback>
        </mc:AlternateContent>
      </w:r>
    </w:p>
    <w:p w14:paraId="4DFE690C" w14:textId="77777777" w:rsidR="009C4308" w:rsidRPr="009C4308" w:rsidRDefault="009C4308" w:rsidP="009C4308">
      <w:pPr>
        <w:pStyle w:val="ListParagraph"/>
        <w:rPr>
          <w:rFonts w:cstheme="minorHAnsi"/>
          <w:b/>
          <w:lang w:val="es-ES_tradnl"/>
        </w:rPr>
      </w:pPr>
    </w:p>
    <w:p w14:paraId="3410DFF4" w14:textId="77777777" w:rsidR="009C4308" w:rsidRPr="009C4308" w:rsidRDefault="009C4308" w:rsidP="009C4308">
      <w:pPr>
        <w:pStyle w:val="ListParagraph"/>
        <w:rPr>
          <w:rFonts w:cstheme="minorHAnsi"/>
          <w:b/>
          <w:lang w:val="es-ES_tradnl"/>
        </w:rPr>
      </w:pPr>
      <w:r w:rsidRPr="009C4308">
        <w:rPr>
          <w:rFonts w:cstheme="minorHAnsi"/>
          <w:b/>
          <w:noProof/>
          <w:lang w:val="es-ES_tradnl"/>
        </w:rPr>
        <mc:AlternateContent>
          <mc:Choice Requires="wps">
            <w:drawing>
              <wp:anchor distT="0" distB="0" distL="114300" distR="114300" simplePos="0" relativeHeight="251731968" behindDoc="0" locked="0" layoutInCell="1" allowOverlap="1" wp14:anchorId="362F4913" wp14:editId="4F132622">
                <wp:simplePos x="0" y="0"/>
                <wp:positionH relativeFrom="margin">
                  <wp:posOffset>1933575</wp:posOffset>
                </wp:positionH>
                <wp:positionV relativeFrom="paragraph">
                  <wp:posOffset>8890</wp:posOffset>
                </wp:positionV>
                <wp:extent cx="2724150" cy="552450"/>
                <wp:effectExtent l="0" t="0" r="19050" b="19050"/>
                <wp:wrapNone/>
                <wp:docPr id="33" name="Rectangle: Rounded Corners 10"/>
                <wp:cNvGraphicFramePr/>
                <a:graphic xmlns:a="http://schemas.openxmlformats.org/drawingml/2006/main">
                  <a:graphicData uri="http://schemas.microsoft.com/office/word/2010/wordprocessingShape">
                    <wps:wsp>
                      <wps:cNvSpPr/>
                      <wps:spPr>
                        <a:xfrm>
                          <a:off x="0" y="0"/>
                          <a:ext cx="2724150" cy="552450"/>
                        </a:xfrm>
                        <a:prstGeom prst="roundRect">
                          <a:avLst/>
                        </a:prstGeom>
                        <a:solidFill>
                          <a:schemeClr val="accent6">
                            <a:lumMod val="60000"/>
                            <a:lumOff val="40000"/>
                          </a:schemeClr>
                        </a:solidFill>
                        <a:ln w="12700" cap="flat" cmpd="sng" algn="ctr">
                          <a:solidFill>
                            <a:srgbClr val="4472C4">
                              <a:shade val="50000"/>
                            </a:srgbClr>
                          </a:solidFill>
                          <a:prstDash val="solid"/>
                          <a:miter lim="800000"/>
                        </a:ln>
                        <a:effectLst/>
                      </wps:spPr>
                      <wps:txbx>
                        <w:txbxContent>
                          <w:p w14:paraId="32DF1EAE" w14:textId="4CED2C5D" w:rsidR="009C4308" w:rsidRPr="00693A42" w:rsidRDefault="00693A42" w:rsidP="009C4308">
                            <w:pPr>
                              <w:jc w:val="center"/>
                              <w:rPr>
                                <w:rFonts w:asciiTheme="minorHAnsi" w:hAnsiTheme="minorHAnsi" w:cstheme="minorHAnsi"/>
                                <w:lang w:val="es-ES_tradnl"/>
                              </w:rPr>
                            </w:pPr>
                            <w:r w:rsidRPr="00693A42">
                              <w:rPr>
                                <w:rFonts w:asciiTheme="minorHAnsi" w:hAnsiTheme="minorHAnsi" w:cstheme="minorHAnsi"/>
                                <w:lang w:val="es-ES_tradnl"/>
                              </w:rPr>
                              <w:t>Comprador de Comercio Justo</w:t>
                            </w:r>
                            <w:r w:rsidR="009C4308" w:rsidRPr="00693A42">
                              <w:rPr>
                                <w:rFonts w:asciiTheme="minorHAnsi" w:hAnsiTheme="minorHAnsi" w:cstheme="minorHAnsi"/>
                                <w:lang w:val="es-ES_tradnl"/>
                              </w:rPr>
                              <w:t xml:space="preserve"> </w:t>
                            </w:r>
                          </w:p>
                          <w:p w14:paraId="34A8BFDF" w14:textId="4D921D94" w:rsidR="009C4308" w:rsidRPr="00693A42" w:rsidRDefault="00693A42" w:rsidP="009C4308">
                            <w:pPr>
                              <w:jc w:val="center"/>
                              <w:rPr>
                                <w:rFonts w:asciiTheme="minorHAnsi" w:hAnsiTheme="minorHAnsi" w:cstheme="minorHAnsi"/>
                                <w:lang w:val="es-ES_tradnl"/>
                              </w:rPr>
                            </w:pPr>
                            <w:r w:rsidRPr="00693A42">
                              <w:rPr>
                                <w:rFonts w:asciiTheme="minorHAnsi" w:hAnsiTheme="minorHAnsi" w:cstheme="minorHAnsi"/>
                                <w:lang w:val="es-ES_tradnl"/>
                              </w:rPr>
                              <w:t>Acuerdo de Licencia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F4913" id="Rectangle: Rounded Corners 10" o:spid="_x0000_s1037" style="position:absolute;left:0;text-align:left;margin-left:152.25pt;margin-top:.7pt;width:214.5pt;height:4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" fillcolor="#a8d08d [1945]" strokecolor="#2f528f" strokeweight="1pt">
                <v:stroke joinstyle="miter"/>
                <v:textbox>
                  <w:txbxContent>
                    <w:p w14:paraId="32DF1EAE" w14:textId="4CED2C5D" w:rsidR="009C4308" w:rsidRPr="00693A42" w:rsidRDefault="00693A42" w:rsidP="009C4308">
                      <w:pPr>
                        <w:jc w:val="center"/>
                        <w:rPr>
                          <w:rFonts w:asciiTheme="minorHAnsi" w:hAnsiTheme="minorHAnsi" w:cstheme="minorHAnsi"/>
                          <w:lang w:val="es-ES_tradnl"/>
                        </w:rPr>
                      </w:pPr>
                      <w:r w:rsidRPr="00693A42">
                        <w:rPr>
                          <w:rFonts w:asciiTheme="minorHAnsi" w:hAnsiTheme="minorHAnsi" w:cstheme="minorHAnsi"/>
                          <w:lang w:val="es-ES_tradnl"/>
                        </w:rPr>
                        <w:t>Comprador de Comercio Justo</w:t>
                      </w:r>
                      <w:r w:rsidR="009C4308" w:rsidRPr="00693A42">
                        <w:rPr>
                          <w:rFonts w:asciiTheme="minorHAnsi" w:hAnsiTheme="minorHAnsi" w:cstheme="minorHAnsi"/>
                          <w:lang w:val="es-ES_tradnl"/>
                        </w:rPr>
                        <w:t xml:space="preserve"> </w:t>
                      </w:r>
                    </w:p>
                    <w:p w14:paraId="34A8BFDF" w14:textId="4D921D94" w:rsidR="009C4308" w:rsidRPr="00693A42" w:rsidRDefault="00693A42" w:rsidP="009C4308">
                      <w:pPr>
                        <w:jc w:val="center"/>
                        <w:rPr>
                          <w:rFonts w:asciiTheme="minorHAnsi" w:hAnsiTheme="minorHAnsi" w:cstheme="minorHAnsi"/>
                          <w:lang w:val="es-ES_tradnl"/>
                        </w:rPr>
                      </w:pPr>
                      <w:r w:rsidRPr="00693A42">
                        <w:rPr>
                          <w:rFonts w:asciiTheme="minorHAnsi" w:hAnsiTheme="minorHAnsi" w:cstheme="minorHAnsi"/>
                          <w:lang w:val="es-ES_tradnl"/>
                        </w:rPr>
                        <w:t>Acuerdo de Licencia</w:t>
                      </w:r>
                    </w:p>
                  </w:txbxContent>
                </v:textbox>
                <w10:wrap anchorx="margin"/>
              </v:roundrect>
            </w:pict>
          </mc:Fallback>
        </mc:AlternateContent>
      </w:r>
    </w:p>
    <w:p w14:paraId="066C7161" w14:textId="77777777" w:rsidR="009C4308" w:rsidRPr="009C4308" w:rsidRDefault="009C4308" w:rsidP="009C4308">
      <w:pPr>
        <w:pStyle w:val="ListParagraph"/>
        <w:rPr>
          <w:rFonts w:cstheme="minorHAnsi"/>
          <w:b/>
          <w:lang w:val="es-ES_tradnl"/>
        </w:rPr>
      </w:pPr>
    </w:p>
    <w:p w14:paraId="094652A2" w14:textId="77777777" w:rsidR="009C4308" w:rsidRPr="009C4308" w:rsidRDefault="009C4308" w:rsidP="009C4308">
      <w:pPr>
        <w:pStyle w:val="ListParagraph"/>
        <w:rPr>
          <w:rFonts w:cstheme="minorHAnsi"/>
          <w:b/>
          <w:lang w:val="es-ES_tradnl"/>
        </w:rPr>
      </w:pPr>
    </w:p>
    <w:p w14:paraId="69DCD3C3" w14:textId="77777777" w:rsidR="009C4308" w:rsidRPr="009C4308" w:rsidRDefault="009C4308" w:rsidP="009C4308">
      <w:pPr>
        <w:pStyle w:val="ListParagraph"/>
        <w:rPr>
          <w:rFonts w:cstheme="minorHAnsi"/>
          <w:b/>
          <w:lang w:val="es-ES_tradnl"/>
        </w:rPr>
      </w:pPr>
      <w:r w:rsidRPr="009C4308">
        <w:rPr>
          <w:rFonts w:cstheme="minorHAnsi"/>
          <w:noProof/>
          <w:lang w:val="es-ES_tradnl"/>
        </w:rPr>
        <mc:AlternateContent>
          <mc:Choice Requires="wps">
            <w:drawing>
              <wp:anchor distT="0" distB="0" distL="114300" distR="114300" simplePos="0" relativeHeight="251734016" behindDoc="0" locked="0" layoutInCell="1" allowOverlap="1" wp14:anchorId="2CAAC417" wp14:editId="2E3162C0">
                <wp:simplePos x="0" y="0"/>
                <wp:positionH relativeFrom="margin">
                  <wp:posOffset>3257550</wp:posOffset>
                </wp:positionH>
                <wp:positionV relativeFrom="paragraph">
                  <wp:posOffset>33020</wp:posOffset>
                </wp:positionV>
                <wp:extent cx="161925" cy="171450"/>
                <wp:effectExtent l="19050" t="0" r="28575" b="38100"/>
                <wp:wrapNone/>
                <wp:docPr id="34" name="Arrow: Down 895795312"/>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C33" id="Arrow: Down 895795312" o:spid="_x0000_s1026" type="#_x0000_t67" style="position:absolute;margin-left:256.5pt;margin-top:2.6pt;width:12.75pt;height:1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" adj="11400" fillcolor="black [3213]" strokecolor="#1f3763 [1604]" strokeweight="1pt">
                <w10:wrap anchorx="margin"/>
              </v:shape>
            </w:pict>
          </mc:Fallback>
        </mc:AlternateContent>
      </w:r>
    </w:p>
    <w:p w14:paraId="57B4C18C" w14:textId="77777777" w:rsidR="009C4308" w:rsidRPr="009C4308" w:rsidRDefault="009C4308" w:rsidP="009C4308">
      <w:pPr>
        <w:pStyle w:val="ListParagraph"/>
        <w:rPr>
          <w:rFonts w:cstheme="minorHAnsi"/>
          <w:b/>
          <w:lang w:val="es-ES_tradnl"/>
        </w:rPr>
      </w:pPr>
      <w:r w:rsidRPr="009C4308">
        <w:rPr>
          <w:rFonts w:cstheme="minorHAnsi"/>
          <w:b/>
          <w:noProof/>
          <w:lang w:val="es-ES_tradnl"/>
        </w:rPr>
        <mc:AlternateContent>
          <mc:Choice Requires="wps">
            <w:drawing>
              <wp:anchor distT="0" distB="0" distL="114300" distR="114300" simplePos="0" relativeHeight="251729920" behindDoc="0" locked="0" layoutInCell="1" allowOverlap="1" wp14:anchorId="37A622A9" wp14:editId="7B8C8F19">
                <wp:simplePos x="0" y="0"/>
                <wp:positionH relativeFrom="column">
                  <wp:posOffset>1952625</wp:posOffset>
                </wp:positionH>
                <wp:positionV relativeFrom="paragraph">
                  <wp:posOffset>45720</wp:posOffset>
                </wp:positionV>
                <wp:extent cx="2714625" cy="561975"/>
                <wp:effectExtent l="0" t="0" r="28575" b="28575"/>
                <wp:wrapNone/>
                <wp:docPr id="35" name="Rectangle: Rounded Corners 8"/>
                <wp:cNvGraphicFramePr/>
                <a:graphic xmlns:a="http://schemas.openxmlformats.org/drawingml/2006/main">
                  <a:graphicData uri="http://schemas.microsoft.com/office/word/2010/wordprocessingShape">
                    <wps:wsp>
                      <wps:cNvSpPr/>
                      <wps:spPr>
                        <a:xfrm>
                          <a:off x="0" y="0"/>
                          <a:ext cx="2714625" cy="561975"/>
                        </a:xfrm>
                        <a:prstGeom prst="roundRect">
                          <a:avLst/>
                        </a:prstGeom>
                        <a:solidFill>
                          <a:schemeClr val="accent6">
                            <a:lumMod val="60000"/>
                            <a:lumOff val="40000"/>
                          </a:schemeClr>
                        </a:solidFill>
                        <a:ln w="12700" cap="flat" cmpd="sng" algn="ctr">
                          <a:solidFill>
                            <a:srgbClr val="4472C4">
                              <a:shade val="50000"/>
                            </a:srgbClr>
                          </a:solidFill>
                          <a:prstDash val="solid"/>
                          <a:miter lim="800000"/>
                        </a:ln>
                        <a:effectLst/>
                      </wps:spPr>
                      <wps:txbx>
                        <w:txbxContent>
                          <w:p w14:paraId="437BF712" w14:textId="564725B9" w:rsidR="009C4308" w:rsidRPr="00693A42" w:rsidRDefault="00693A42" w:rsidP="009C4308">
                            <w:pPr>
                              <w:jc w:val="center"/>
                              <w:rPr>
                                <w:rFonts w:asciiTheme="minorHAnsi" w:hAnsiTheme="minorHAnsi" w:cstheme="minorHAnsi"/>
                                <w:lang w:val="es-ES_tradnl"/>
                              </w:rPr>
                            </w:pPr>
                            <w:r>
                              <w:rPr>
                                <w:rFonts w:asciiTheme="minorHAnsi" w:hAnsiTheme="minorHAnsi" w:cstheme="minorHAnsi"/>
                                <w:lang w:val="es-ES_tradnl"/>
                              </w:rPr>
                              <w:t>Comprador de Comercio Justo</w:t>
                            </w:r>
                          </w:p>
                          <w:p w14:paraId="05C24EF3" w14:textId="079928B4" w:rsidR="009C4308" w:rsidRPr="00693A42" w:rsidRDefault="009C4308" w:rsidP="009C4308">
                            <w:pPr>
                              <w:jc w:val="center"/>
                              <w:rPr>
                                <w:rFonts w:asciiTheme="minorHAnsi" w:hAnsiTheme="minorHAnsi" w:cstheme="minorHAnsi"/>
                                <w:lang w:val="es-ES_tradnl"/>
                              </w:rPr>
                            </w:pPr>
                            <w:r w:rsidRPr="00693A42">
                              <w:rPr>
                                <w:rFonts w:asciiTheme="minorHAnsi" w:hAnsiTheme="minorHAnsi" w:cstheme="minorHAnsi"/>
                                <w:lang w:val="es-ES_tradnl"/>
                              </w:rPr>
                              <w:t>P</w:t>
                            </w:r>
                            <w:r w:rsidR="00693A42">
                              <w:rPr>
                                <w:rFonts w:asciiTheme="minorHAnsi" w:hAnsiTheme="minorHAnsi" w:cstheme="minorHAnsi"/>
                                <w:lang w:val="es-ES_tradnl"/>
                              </w:rPr>
                              <w:t>ago del Premium</w:t>
                            </w:r>
                            <w:r w:rsidRPr="00693A42">
                              <w:rPr>
                                <w:rFonts w:asciiTheme="minorHAnsi" w:hAnsiTheme="minorHAnsi" w:cstheme="minorHAnsi"/>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622A9" id="Rectangle: Rounded Corners 8" o:spid="_x0000_s1038" style="position:absolute;left:0;text-align:left;margin-left:153.75pt;margin-top:3.6pt;width:213.75pt;height: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" fillcolor="#a8d08d [1945]" strokecolor="#2f528f" strokeweight="1pt">
                <v:stroke joinstyle="miter"/>
                <v:textbox>
                  <w:txbxContent>
                    <w:p w14:paraId="437BF712" w14:textId="564725B9" w:rsidR="009C4308" w:rsidRPr="00693A42" w:rsidRDefault="00693A42" w:rsidP="009C4308">
                      <w:pPr>
                        <w:jc w:val="center"/>
                        <w:rPr>
                          <w:rFonts w:asciiTheme="minorHAnsi" w:hAnsiTheme="minorHAnsi" w:cstheme="minorHAnsi"/>
                          <w:lang w:val="es-ES_tradnl"/>
                        </w:rPr>
                      </w:pPr>
                      <w:r>
                        <w:rPr>
                          <w:rFonts w:asciiTheme="minorHAnsi" w:hAnsiTheme="minorHAnsi" w:cstheme="minorHAnsi"/>
                          <w:lang w:val="es-ES_tradnl"/>
                        </w:rPr>
                        <w:t>Comprador de Comercio Justo</w:t>
                      </w:r>
                    </w:p>
                    <w:p w14:paraId="05C24EF3" w14:textId="079928B4" w:rsidR="009C4308" w:rsidRPr="00693A42" w:rsidRDefault="009C4308" w:rsidP="009C4308">
                      <w:pPr>
                        <w:jc w:val="center"/>
                        <w:rPr>
                          <w:rFonts w:asciiTheme="minorHAnsi" w:hAnsiTheme="minorHAnsi" w:cstheme="minorHAnsi"/>
                          <w:lang w:val="es-ES_tradnl"/>
                        </w:rPr>
                      </w:pPr>
                      <w:r w:rsidRPr="00693A42">
                        <w:rPr>
                          <w:rFonts w:asciiTheme="minorHAnsi" w:hAnsiTheme="minorHAnsi" w:cstheme="minorHAnsi"/>
                          <w:lang w:val="es-ES_tradnl"/>
                        </w:rPr>
                        <w:t>P</w:t>
                      </w:r>
                      <w:r w:rsidR="00693A42">
                        <w:rPr>
                          <w:rFonts w:asciiTheme="minorHAnsi" w:hAnsiTheme="minorHAnsi" w:cstheme="minorHAnsi"/>
                          <w:lang w:val="es-ES_tradnl"/>
                        </w:rPr>
                        <w:t>ago del Premium</w:t>
                      </w:r>
                      <w:r w:rsidRPr="00693A42">
                        <w:rPr>
                          <w:rFonts w:asciiTheme="minorHAnsi" w:hAnsiTheme="minorHAnsi" w:cstheme="minorHAnsi"/>
                          <w:lang w:val="es-ES_tradnl"/>
                        </w:rPr>
                        <w:t xml:space="preserve"> </w:t>
                      </w:r>
                    </w:p>
                  </w:txbxContent>
                </v:textbox>
              </v:roundrect>
            </w:pict>
          </mc:Fallback>
        </mc:AlternateContent>
      </w:r>
    </w:p>
    <w:p w14:paraId="4C71EC4E" w14:textId="77777777" w:rsidR="009C4308" w:rsidRPr="009C4308" w:rsidRDefault="009C4308" w:rsidP="009C4308">
      <w:pPr>
        <w:pStyle w:val="ListParagraph"/>
        <w:rPr>
          <w:rFonts w:cstheme="minorHAnsi"/>
          <w:b/>
          <w:lang w:val="es-ES_tradnl"/>
        </w:rPr>
      </w:pPr>
    </w:p>
    <w:p w14:paraId="49833B03" w14:textId="77777777" w:rsidR="009C4308" w:rsidRPr="009C4308" w:rsidRDefault="009C4308" w:rsidP="009C4308">
      <w:pPr>
        <w:pStyle w:val="ListParagraph"/>
        <w:tabs>
          <w:tab w:val="left" w:pos="7650"/>
        </w:tabs>
        <w:ind w:right="2160"/>
        <w:rPr>
          <w:rFonts w:cstheme="minorHAnsi"/>
          <w:b/>
          <w:lang w:val="es-ES_tradnl"/>
        </w:rPr>
      </w:pPr>
    </w:p>
    <w:p w14:paraId="4A7BB14A" w14:textId="77777777" w:rsidR="009C4308" w:rsidRPr="009C4308" w:rsidRDefault="009C4308" w:rsidP="009C4308">
      <w:pPr>
        <w:pStyle w:val="ListParagraph"/>
        <w:rPr>
          <w:rFonts w:cstheme="minorHAnsi"/>
          <w:b/>
          <w:lang w:val="es-ES_tradnl"/>
        </w:rPr>
      </w:pPr>
      <w:r w:rsidRPr="009C4308">
        <w:rPr>
          <w:rFonts w:cstheme="minorHAnsi"/>
          <w:noProof/>
          <w:lang w:val="es-ES_tradnl"/>
        </w:rPr>
        <mc:AlternateContent>
          <mc:Choice Requires="wps">
            <w:drawing>
              <wp:anchor distT="0" distB="0" distL="114300" distR="114300" simplePos="0" relativeHeight="251735040" behindDoc="0" locked="0" layoutInCell="1" allowOverlap="1" wp14:anchorId="5A5AACE3" wp14:editId="63A77593">
                <wp:simplePos x="0" y="0"/>
                <wp:positionH relativeFrom="margin">
                  <wp:posOffset>3248025</wp:posOffset>
                </wp:positionH>
                <wp:positionV relativeFrom="paragraph">
                  <wp:posOffset>107315</wp:posOffset>
                </wp:positionV>
                <wp:extent cx="161925" cy="171450"/>
                <wp:effectExtent l="19050" t="0" r="28575" b="38100"/>
                <wp:wrapNone/>
                <wp:docPr id="36" name="Arrow: Down 895795313"/>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B9AE0" id="Arrow: Down 895795313" o:spid="_x0000_s1026" type="#_x0000_t67" style="position:absolute;margin-left:255.75pt;margin-top:8.45pt;width:12.75pt;height:1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" adj="11400" fillcolor="black [3213]" strokecolor="#1f3763 [1604]" strokeweight="1pt">
                <w10:wrap anchorx="margin"/>
              </v:shape>
            </w:pict>
          </mc:Fallback>
        </mc:AlternateContent>
      </w:r>
    </w:p>
    <w:p w14:paraId="064D3D80" w14:textId="77777777" w:rsidR="009C4308" w:rsidRPr="009C4308" w:rsidRDefault="009C4308" w:rsidP="009C4308">
      <w:pPr>
        <w:pStyle w:val="ListParagraph"/>
        <w:rPr>
          <w:rFonts w:cstheme="minorHAnsi"/>
          <w:b/>
          <w:lang w:val="es-ES_tradnl"/>
        </w:rPr>
      </w:pPr>
      <w:r w:rsidRPr="009C4308">
        <w:rPr>
          <w:rFonts w:cstheme="minorHAnsi"/>
          <w:b/>
          <w:noProof/>
          <w:lang w:val="es-ES_tradnl"/>
        </w:rPr>
        <mc:AlternateContent>
          <mc:Choice Requires="wps">
            <w:drawing>
              <wp:anchor distT="0" distB="0" distL="114300" distR="114300" simplePos="0" relativeHeight="251728896" behindDoc="0" locked="0" layoutInCell="1" allowOverlap="1" wp14:anchorId="2A5684EF" wp14:editId="41997D63">
                <wp:simplePos x="0" y="0"/>
                <wp:positionH relativeFrom="column">
                  <wp:posOffset>1946031</wp:posOffset>
                </wp:positionH>
                <wp:positionV relativeFrom="paragraph">
                  <wp:posOffset>135255</wp:posOffset>
                </wp:positionV>
                <wp:extent cx="2714625" cy="656492"/>
                <wp:effectExtent l="0" t="0" r="15875" b="17145"/>
                <wp:wrapNone/>
                <wp:docPr id="37" name="Rectangle: Rounded Corners 7"/>
                <wp:cNvGraphicFramePr/>
                <a:graphic xmlns:a="http://schemas.openxmlformats.org/drawingml/2006/main">
                  <a:graphicData uri="http://schemas.microsoft.com/office/word/2010/wordprocessingShape">
                    <wps:wsp>
                      <wps:cNvSpPr/>
                      <wps:spPr>
                        <a:xfrm>
                          <a:off x="0" y="0"/>
                          <a:ext cx="2714625" cy="656492"/>
                        </a:xfrm>
                        <a:prstGeom prst="roundRect">
                          <a:avLst/>
                        </a:prstGeom>
                        <a:solidFill>
                          <a:schemeClr val="accent6">
                            <a:lumMod val="60000"/>
                            <a:lumOff val="40000"/>
                          </a:schemeClr>
                        </a:solidFill>
                        <a:ln w="12700" cap="flat" cmpd="sng" algn="ctr">
                          <a:solidFill>
                            <a:srgbClr val="4472C4">
                              <a:shade val="50000"/>
                            </a:srgbClr>
                          </a:solidFill>
                          <a:prstDash val="solid"/>
                          <a:miter lim="800000"/>
                        </a:ln>
                        <a:effectLst/>
                      </wps:spPr>
                      <wps:txbx>
                        <w:txbxContent>
                          <w:p w14:paraId="7237FBFD" w14:textId="013B362F" w:rsidR="009C4308" w:rsidRPr="00693A42" w:rsidRDefault="00693A42" w:rsidP="009C4308">
                            <w:pPr>
                              <w:jc w:val="center"/>
                              <w:rPr>
                                <w:rFonts w:asciiTheme="minorHAnsi" w:hAnsiTheme="minorHAnsi" w:cstheme="minorHAnsi"/>
                                <w:lang w:val="es-ES_tradnl"/>
                              </w:rPr>
                            </w:pPr>
                            <w:r w:rsidRPr="00693A42">
                              <w:rPr>
                                <w:rFonts w:asciiTheme="minorHAnsi" w:hAnsiTheme="minorHAnsi" w:cstheme="minorHAnsi"/>
                                <w:lang w:val="es-ES_tradnl"/>
                              </w:rPr>
                              <w:t>Venta de Productos con el Logo FairTSA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684EF" id="Rectangle: Rounded Corners 7" o:spid="_x0000_s1039" style="position:absolute;left:0;text-align:left;margin-left:153.25pt;margin-top:10.65pt;width:213.75pt;height:5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" fillcolor="#a8d08d [1945]" strokecolor="#2f528f" strokeweight="1pt">
                <v:stroke joinstyle="miter"/>
                <v:textbox>
                  <w:txbxContent>
                    <w:p w14:paraId="7237FBFD" w14:textId="013B362F" w:rsidR="009C4308" w:rsidRPr="00693A42" w:rsidRDefault="00693A42" w:rsidP="009C4308">
                      <w:pPr>
                        <w:jc w:val="center"/>
                        <w:rPr>
                          <w:rFonts w:asciiTheme="minorHAnsi" w:hAnsiTheme="minorHAnsi" w:cstheme="minorHAnsi"/>
                          <w:lang w:val="es-ES_tradnl"/>
                        </w:rPr>
                      </w:pPr>
                      <w:r w:rsidRPr="00693A42">
                        <w:rPr>
                          <w:rFonts w:asciiTheme="minorHAnsi" w:hAnsiTheme="minorHAnsi" w:cstheme="minorHAnsi"/>
                          <w:lang w:val="es-ES_tradnl"/>
                        </w:rPr>
                        <w:t>Venta de Productos con el Logo FairTSA</w:t>
                      </w:r>
                    </w:p>
                  </w:txbxContent>
                </v:textbox>
              </v:roundrect>
            </w:pict>
          </mc:Fallback>
        </mc:AlternateContent>
      </w:r>
    </w:p>
    <w:p w14:paraId="5C3D1444" w14:textId="77777777" w:rsidR="009C4308" w:rsidRPr="009C4308" w:rsidRDefault="009C4308" w:rsidP="009C4308">
      <w:pPr>
        <w:pStyle w:val="ListParagraph"/>
        <w:rPr>
          <w:rFonts w:cstheme="minorHAnsi"/>
          <w:b/>
          <w:lang w:val="es-ES_tradnl"/>
        </w:rPr>
      </w:pPr>
    </w:p>
    <w:p w14:paraId="2E3F5A75" w14:textId="77777777" w:rsidR="009C4308" w:rsidRPr="009C4308" w:rsidRDefault="009C4308" w:rsidP="009C4308">
      <w:pPr>
        <w:pStyle w:val="ListParagraph"/>
        <w:rPr>
          <w:rFonts w:cstheme="minorHAnsi"/>
          <w:b/>
          <w:lang w:val="es-ES_tradnl"/>
        </w:rPr>
      </w:pPr>
    </w:p>
    <w:p w14:paraId="4F7E079B" w14:textId="77777777" w:rsidR="009C4308" w:rsidRPr="009C4308" w:rsidRDefault="009C4308" w:rsidP="009C4308">
      <w:pPr>
        <w:pStyle w:val="ListParagraph"/>
        <w:rPr>
          <w:rFonts w:cstheme="minorHAnsi"/>
          <w:b/>
          <w:lang w:val="es-ES_tradnl"/>
        </w:rPr>
      </w:pPr>
    </w:p>
    <w:p w14:paraId="30F69BA1" w14:textId="68679D45" w:rsidR="009C4308" w:rsidRPr="009C4308" w:rsidRDefault="009C4308" w:rsidP="009C4308">
      <w:pPr>
        <w:pStyle w:val="ListParagraph"/>
        <w:rPr>
          <w:rFonts w:cstheme="minorHAnsi"/>
          <w:b/>
          <w:lang w:val="es-ES_tradnl"/>
        </w:rPr>
      </w:pPr>
      <w:r w:rsidRPr="009C4308">
        <w:rPr>
          <w:rFonts w:cstheme="minorHAnsi"/>
          <w:noProof/>
          <w:lang w:val="es-ES_tradnl"/>
        </w:rPr>
        <mc:AlternateContent>
          <mc:Choice Requires="wps">
            <w:drawing>
              <wp:anchor distT="0" distB="0" distL="114300" distR="114300" simplePos="0" relativeHeight="251736064" behindDoc="0" locked="0" layoutInCell="1" allowOverlap="1" wp14:anchorId="4DCAF8EE" wp14:editId="021B8722">
                <wp:simplePos x="0" y="0"/>
                <wp:positionH relativeFrom="margin">
                  <wp:posOffset>3248025</wp:posOffset>
                </wp:positionH>
                <wp:positionV relativeFrom="paragraph">
                  <wp:posOffset>9525</wp:posOffset>
                </wp:positionV>
                <wp:extent cx="161925" cy="171450"/>
                <wp:effectExtent l="19050" t="0" r="28575" b="38100"/>
                <wp:wrapNone/>
                <wp:docPr id="38" name="Arrow: Down 895795314"/>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670BB" id="Arrow: Down 895795314" o:spid="_x0000_s1026" type="#_x0000_t67" style="position:absolute;margin-left:255.75pt;margin-top:.75pt;width:12.75pt;height:1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" adj="11400" fillcolor="black [3213]" strokecolor="#1f3763 [1604]" strokeweight="1pt">
                <w10:wrap anchorx="margin"/>
              </v:shape>
            </w:pict>
          </mc:Fallback>
        </mc:AlternateContent>
      </w:r>
    </w:p>
    <w:p w14:paraId="7FBD2C8D" w14:textId="6A094EA9" w:rsidR="009C4308" w:rsidRPr="009C4308" w:rsidRDefault="00693A42" w:rsidP="009C4308">
      <w:pPr>
        <w:pStyle w:val="ListParagraph"/>
        <w:rPr>
          <w:rFonts w:cstheme="minorHAnsi"/>
          <w:b/>
          <w:lang w:val="es-ES_tradnl"/>
        </w:rPr>
      </w:pPr>
      <w:r w:rsidRPr="009C4308">
        <w:rPr>
          <w:rFonts w:cstheme="minorHAnsi"/>
          <w:b/>
          <w:noProof/>
          <w:lang w:val="es-ES_tradnl"/>
        </w:rPr>
        <mc:AlternateContent>
          <mc:Choice Requires="wps">
            <w:drawing>
              <wp:anchor distT="0" distB="0" distL="114300" distR="114300" simplePos="0" relativeHeight="251730944" behindDoc="0" locked="0" layoutInCell="1" allowOverlap="1" wp14:anchorId="2606F929" wp14:editId="541621B9">
                <wp:simplePos x="0" y="0"/>
                <wp:positionH relativeFrom="column">
                  <wp:posOffset>1957754</wp:posOffset>
                </wp:positionH>
                <wp:positionV relativeFrom="paragraph">
                  <wp:posOffset>60764</wp:posOffset>
                </wp:positionV>
                <wp:extent cx="2724150" cy="750277"/>
                <wp:effectExtent l="0" t="0" r="19050" b="12065"/>
                <wp:wrapNone/>
                <wp:docPr id="39" name="Rectangle: Rounded Corners 9"/>
                <wp:cNvGraphicFramePr/>
                <a:graphic xmlns:a="http://schemas.openxmlformats.org/drawingml/2006/main">
                  <a:graphicData uri="http://schemas.microsoft.com/office/word/2010/wordprocessingShape">
                    <wps:wsp>
                      <wps:cNvSpPr/>
                      <wps:spPr>
                        <a:xfrm>
                          <a:off x="0" y="0"/>
                          <a:ext cx="2724150" cy="750277"/>
                        </a:xfrm>
                        <a:prstGeom prst="roundRect">
                          <a:avLst/>
                        </a:prstGeom>
                        <a:solidFill>
                          <a:schemeClr val="accent6">
                            <a:lumMod val="60000"/>
                            <a:lumOff val="40000"/>
                          </a:schemeClr>
                        </a:solidFill>
                        <a:ln w="12700" cap="flat" cmpd="sng" algn="ctr">
                          <a:solidFill>
                            <a:srgbClr val="4472C4">
                              <a:shade val="50000"/>
                            </a:srgbClr>
                          </a:solidFill>
                          <a:prstDash val="solid"/>
                          <a:miter lim="800000"/>
                        </a:ln>
                        <a:effectLst/>
                      </wps:spPr>
                      <wps:txbx>
                        <w:txbxContent>
                          <w:p w14:paraId="27F453A3" w14:textId="77777777" w:rsidR="00F455B2" w:rsidRDefault="00F455B2" w:rsidP="00F455B2">
                            <w:pPr>
                              <w:ind w:right="-300"/>
                              <w:jc w:val="center"/>
                              <w:rPr>
                                <w:rFonts w:asciiTheme="minorHAnsi" w:hAnsiTheme="minorHAnsi" w:cstheme="minorHAnsi"/>
                                <w:lang w:val="es-ES_tradnl"/>
                              </w:rPr>
                            </w:pPr>
                            <w:r>
                              <w:rPr>
                                <w:rFonts w:asciiTheme="minorHAnsi" w:hAnsiTheme="minorHAnsi" w:cstheme="minorHAnsi"/>
                                <w:lang w:val="es-ES_tradnl"/>
                              </w:rPr>
                              <w:t>Participación</w:t>
                            </w:r>
                            <w:r w:rsidR="00693A42">
                              <w:rPr>
                                <w:rFonts w:asciiTheme="minorHAnsi" w:hAnsiTheme="minorHAnsi" w:cstheme="minorHAnsi"/>
                                <w:lang w:val="es-ES_tradnl"/>
                              </w:rPr>
                              <w:t xml:space="preserve"> en </w:t>
                            </w:r>
                            <w:r>
                              <w:rPr>
                                <w:rFonts w:asciiTheme="minorHAnsi" w:hAnsiTheme="minorHAnsi" w:cstheme="minorHAnsi"/>
                                <w:lang w:val="es-ES_tradnl"/>
                              </w:rPr>
                              <w:t>el Desarrollo</w:t>
                            </w:r>
                          </w:p>
                          <w:p w14:paraId="13EC8B3B" w14:textId="62671743" w:rsidR="009C4308" w:rsidRPr="00693A42" w:rsidRDefault="00F455B2" w:rsidP="00F455B2">
                            <w:pPr>
                              <w:ind w:right="-300"/>
                              <w:jc w:val="center"/>
                              <w:rPr>
                                <w:rFonts w:asciiTheme="minorHAnsi" w:hAnsiTheme="minorHAnsi" w:cstheme="minorHAnsi"/>
                                <w:lang w:val="es-ES_tradnl"/>
                              </w:rPr>
                            </w:pPr>
                            <w:r>
                              <w:rPr>
                                <w:rFonts w:asciiTheme="minorHAnsi" w:hAnsiTheme="minorHAnsi" w:cstheme="minorHAnsi"/>
                                <w:lang w:val="es-ES_tradnl"/>
                              </w:rPr>
                              <w:t xml:space="preserve"> Comunitario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6F929" id="Rectangle: Rounded Corners 9" o:spid="_x0000_s1040" style="position:absolute;left:0;text-align:left;margin-left:154.15pt;margin-top:4.8pt;width:214.5pt;height:59.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" fillcolor="#a8d08d [1945]" strokecolor="#2f528f" strokeweight="1pt">
                <v:stroke joinstyle="miter"/>
                <v:textbox>
                  <w:txbxContent>
                    <w:p w14:paraId="27F453A3" w14:textId="77777777" w:rsidR="00F455B2" w:rsidRDefault="00F455B2" w:rsidP="00F455B2">
                      <w:pPr>
                        <w:ind w:right="-300"/>
                        <w:jc w:val="center"/>
                        <w:rPr>
                          <w:rFonts w:asciiTheme="minorHAnsi" w:hAnsiTheme="minorHAnsi" w:cstheme="minorHAnsi"/>
                          <w:lang w:val="es-ES_tradnl"/>
                        </w:rPr>
                      </w:pPr>
                      <w:r>
                        <w:rPr>
                          <w:rFonts w:asciiTheme="minorHAnsi" w:hAnsiTheme="minorHAnsi" w:cstheme="minorHAnsi"/>
                          <w:lang w:val="es-ES_tradnl"/>
                        </w:rPr>
                        <w:t>Participación</w:t>
                      </w:r>
                      <w:r w:rsidR="00693A42">
                        <w:rPr>
                          <w:rFonts w:asciiTheme="minorHAnsi" w:hAnsiTheme="minorHAnsi" w:cstheme="minorHAnsi"/>
                          <w:lang w:val="es-ES_tradnl"/>
                        </w:rPr>
                        <w:t xml:space="preserve"> en </w:t>
                      </w:r>
                      <w:r>
                        <w:rPr>
                          <w:rFonts w:asciiTheme="minorHAnsi" w:hAnsiTheme="minorHAnsi" w:cstheme="minorHAnsi"/>
                          <w:lang w:val="es-ES_tradnl"/>
                        </w:rPr>
                        <w:t>el Desarrollo</w:t>
                      </w:r>
                    </w:p>
                    <w:p w14:paraId="13EC8B3B" w14:textId="62671743" w:rsidR="009C4308" w:rsidRPr="00693A42" w:rsidRDefault="00F455B2" w:rsidP="00F455B2">
                      <w:pPr>
                        <w:ind w:right="-300"/>
                        <w:jc w:val="center"/>
                        <w:rPr>
                          <w:rFonts w:asciiTheme="minorHAnsi" w:hAnsiTheme="minorHAnsi" w:cstheme="minorHAnsi"/>
                          <w:lang w:val="es-ES_tradnl"/>
                        </w:rPr>
                      </w:pPr>
                      <w:r>
                        <w:rPr>
                          <w:rFonts w:asciiTheme="minorHAnsi" w:hAnsiTheme="minorHAnsi" w:cstheme="minorHAnsi"/>
                          <w:lang w:val="es-ES_tradnl"/>
                        </w:rPr>
                        <w:t xml:space="preserve"> Comunitario</w:t>
                      </w:r>
                    </w:p>
                  </w:txbxContent>
                </v:textbox>
              </v:roundrect>
            </w:pict>
          </mc:Fallback>
        </mc:AlternateContent>
      </w:r>
    </w:p>
    <w:p w14:paraId="17631EDA" w14:textId="77777777" w:rsidR="009C4308" w:rsidRPr="009C4308" w:rsidRDefault="009C4308" w:rsidP="009C4308">
      <w:pPr>
        <w:pStyle w:val="ListParagraph"/>
        <w:rPr>
          <w:rFonts w:cstheme="minorHAnsi"/>
          <w:b/>
          <w:lang w:val="es-ES_tradnl"/>
        </w:rPr>
      </w:pPr>
    </w:p>
    <w:p w14:paraId="50A34DF6" w14:textId="77777777" w:rsidR="009C4308" w:rsidRPr="009C4308" w:rsidRDefault="009C4308" w:rsidP="009C4308">
      <w:pPr>
        <w:pStyle w:val="ListParagraph"/>
        <w:rPr>
          <w:rFonts w:cstheme="minorHAnsi"/>
          <w:b/>
          <w:lang w:val="es-ES_tradnl"/>
        </w:rPr>
      </w:pPr>
    </w:p>
    <w:p w14:paraId="6C4143EB" w14:textId="45FB0AD0" w:rsidR="009C4308" w:rsidRPr="009C4308" w:rsidRDefault="009C4308" w:rsidP="001A13C7">
      <w:pPr>
        <w:spacing w:after="160" w:line="259" w:lineRule="auto"/>
        <w:rPr>
          <w:rFonts w:asciiTheme="minorHAnsi" w:hAnsiTheme="minorHAnsi" w:cstheme="minorHAnsi"/>
          <w:lang w:val="es-ES_tradnl"/>
        </w:rPr>
      </w:pPr>
    </w:p>
    <w:p w14:paraId="2388C494" w14:textId="1010E0F5" w:rsidR="00AF5CA5" w:rsidRDefault="00AF5CA5" w:rsidP="003F2F65">
      <w:pPr>
        <w:pStyle w:val="ListParagraph"/>
        <w:ind w:hanging="360"/>
        <w:rPr>
          <w:rFonts w:asciiTheme="minorHAnsi" w:hAnsiTheme="minorHAnsi" w:cstheme="minorHAnsi"/>
          <w:b/>
          <w:bCs/>
          <w:lang w:val="es-ES_tradnl"/>
        </w:rPr>
      </w:pPr>
    </w:p>
    <w:p w14:paraId="7292D1F8" w14:textId="77777777" w:rsidR="003853B8" w:rsidRDefault="003853B8" w:rsidP="003F2F65">
      <w:pPr>
        <w:pStyle w:val="ListParagraph"/>
        <w:ind w:hanging="360"/>
        <w:rPr>
          <w:rFonts w:asciiTheme="minorHAnsi" w:hAnsiTheme="minorHAnsi" w:cstheme="minorHAnsi"/>
          <w:b/>
          <w:bCs/>
          <w:lang w:val="es-ES_tradnl"/>
        </w:rPr>
      </w:pPr>
    </w:p>
    <w:p w14:paraId="46A077C7" w14:textId="77777777" w:rsidR="00FE02BA" w:rsidRPr="0012021E" w:rsidRDefault="00FE02BA" w:rsidP="00FE02BA">
      <w:pPr>
        <w:pStyle w:val="ListParagraph"/>
        <w:numPr>
          <w:ilvl w:val="0"/>
          <w:numId w:val="139"/>
        </w:numPr>
        <w:spacing w:after="160" w:line="259" w:lineRule="auto"/>
        <w:rPr>
          <w:rFonts w:asciiTheme="minorHAnsi" w:hAnsiTheme="minorHAnsi" w:cstheme="minorHAnsi"/>
          <w:b/>
          <w:lang w:val="es-ES_tradnl"/>
        </w:rPr>
      </w:pPr>
      <w:r w:rsidRPr="0012021E">
        <w:rPr>
          <w:rFonts w:asciiTheme="minorHAnsi" w:hAnsiTheme="minorHAnsi" w:cstheme="minorHAnsi"/>
          <w:b/>
          <w:lang w:val="es-ES_tradnl"/>
        </w:rPr>
        <w:lastRenderedPageBreak/>
        <w:t>Certificadores orgánicos</w:t>
      </w:r>
    </w:p>
    <w:p w14:paraId="151FE4E3"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FairTSA crea las plantillas para el Plan del Sistema FairTSA y el Informe de Inspección. </w:t>
      </w:r>
    </w:p>
    <w:p w14:paraId="039C98E8"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FairTSA proporciona </w:t>
      </w:r>
      <w:r>
        <w:rPr>
          <w:rFonts w:asciiTheme="minorHAnsi" w:hAnsiTheme="minorHAnsi" w:cstheme="minorHAnsi"/>
          <w:lang w:val="es-ES_tradnl"/>
        </w:rPr>
        <w:t>la capacitación</w:t>
      </w:r>
      <w:r w:rsidRPr="0012021E">
        <w:rPr>
          <w:rFonts w:asciiTheme="minorHAnsi" w:hAnsiTheme="minorHAnsi" w:cstheme="minorHAnsi"/>
          <w:lang w:val="es-ES_tradnl"/>
        </w:rPr>
        <w:t xml:space="preserve"> de inspectores y revisores.</w:t>
      </w:r>
    </w:p>
    <w:p w14:paraId="29A2B7DA" w14:textId="77777777" w:rsidR="00FE02BA" w:rsidRPr="0012021E" w:rsidRDefault="00FE02BA" w:rsidP="00FE02BA">
      <w:pPr>
        <w:pStyle w:val="ListParagraph"/>
        <w:ind w:left="1620"/>
        <w:rPr>
          <w:rFonts w:asciiTheme="minorHAnsi" w:hAnsiTheme="minorHAnsi" w:cstheme="minorHAnsi"/>
          <w:lang w:val="es-ES_tradnl"/>
        </w:rPr>
      </w:pPr>
    </w:p>
    <w:p w14:paraId="6273E92E" w14:textId="77777777" w:rsidR="00FE02BA" w:rsidRPr="0012021E" w:rsidRDefault="00FE02BA" w:rsidP="00FE02BA">
      <w:pPr>
        <w:pStyle w:val="ListParagraph"/>
        <w:numPr>
          <w:ilvl w:val="0"/>
          <w:numId w:val="139"/>
        </w:numPr>
        <w:spacing w:after="160" w:line="259" w:lineRule="auto"/>
        <w:rPr>
          <w:rFonts w:asciiTheme="minorHAnsi" w:hAnsiTheme="minorHAnsi" w:cstheme="minorHAnsi"/>
          <w:b/>
          <w:u w:val="single"/>
          <w:lang w:val="es-ES_tradnl"/>
        </w:rPr>
      </w:pPr>
      <w:r w:rsidRPr="0012021E">
        <w:rPr>
          <w:rFonts w:asciiTheme="minorHAnsi" w:hAnsiTheme="minorHAnsi" w:cstheme="minorHAnsi"/>
          <w:b/>
          <w:lang w:val="es-ES_tradnl"/>
        </w:rPr>
        <w:t>Licenciatarios</w:t>
      </w:r>
    </w:p>
    <w:p w14:paraId="13C57264"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FairTSA puede y participará en la creación de redes entre los licenciatarios y los productores, cuando exista una oportunidad.</w:t>
      </w:r>
    </w:p>
    <w:p w14:paraId="18C2104A"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FairTSA solicita y recibe los informes del Proyecto de Desarrollo Comunitario de los productores y recopila la información para los licenciatarios que pueden utilizarla en sus sitios web o para la publicidad. </w:t>
      </w:r>
    </w:p>
    <w:p w14:paraId="67F7B5EE"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FairTSA ayudará con </w:t>
      </w:r>
      <w:r>
        <w:rPr>
          <w:rFonts w:asciiTheme="minorHAnsi" w:hAnsiTheme="minorHAnsi" w:cstheme="minorHAnsi"/>
          <w:lang w:val="es-ES_tradnl"/>
        </w:rPr>
        <w:t xml:space="preserve">la </w:t>
      </w:r>
      <w:r w:rsidRPr="0012021E">
        <w:rPr>
          <w:rFonts w:asciiTheme="minorHAnsi" w:hAnsiTheme="minorHAnsi" w:cstheme="minorHAnsi"/>
          <w:lang w:val="es-ES_tradnl"/>
        </w:rPr>
        <w:t>búsqueda de ingredientes FairTSA.</w:t>
      </w:r>
    </w:p>
    <w:p w14:paraId="250B5D81" w14:textId="77777777" w:rsidR="00FE02BA" w:rsidRPr="0012021E" w:rsidRDefault="00FE02BA" w:rsidP="00FE02BA">
      <w:pPr>
        <w:pStyle w:val="ListParagraph"/>
        <w:spacing w:after="160" w:line="259" w:lineRule="auto"/>
        <w:ind w:left="1620"/>
        <w:rPr>
          <w:rFonts w:asciiTheme="minorHAnsi" w:hAnsiTheme="minorHAnsi" w:cstheme="minorHAnsi"/>
          <w:lang w:val="es-ES_tradnl"/>
        </w:rPr>
      </w:pPr>
    </w:p>
    <w:p w14:paraId="400EE2DF" w14:textId="77777777" w:rsidR="00FE02BA" w:rsidRPr="0012021E" w:rsidRDefault="00FE02BA" w:rsidP="00FE02BA">
      <w:pPr>
        <w:pStyle w:val="ListParagraph"/>
        <w:numPr>
          <w:ilvl w:val="0"/>
          <w:numId w:val="139"/>
        </w:numPr>
        <w:spacing w:after="160" w:line="259" w:lineRule="auto"/>
        <w:rPr>
          <w:rFonts w:asciiTheme="minorHAnsi" w:hAnsiTheme="minorHAnsi" w:cstheme="minorHAnsi"/>
          <w:b/>
          <w:u w:val="single"/>
          <w:lang w:val="es-ES_tradnl"/>
        </w:rPr>
      </w:pPr>
      <w:r w:rsidRPr="0012021E">
        <w:rPr>
          <w:rFonts w:asciiTheme="minorHAnsi" w:hAnsiTheme="minorHAnsi" w:cstheme="minorHAnsi"/>
          <w:b/>
          <w:lang w:val="es-ES_tradnl"/>
        </w:rPr>
        <w:t xml:space="preserve">Proyectos de </w:t>
      </w:r>
      <w:r>
        <w:rPr>
          <w:rFonts w:asciiTheme="minorHAnsi" w:hAnsiTheme="minorHAnsi" w:cstheme="minorHAnsi"/>
          <w:b/>
          <w:lang w:val="es-ES_tradnl"/>
        </w:rPr>
        <w:t>D</w:t>
      </w:r>
      <w:r w:rsidRPr="0012021E">
        <w:rPr>
          <w:rFonts w:asciiTheme="minorHAnsi" w:hAnsiTheme="minorHAnsi" w:cstheme="minorHAnsi"/>
          <w:b/>
          <w:lang w:val="es-ES_tradnl"/>
        </w:rPr>
        <w:t xml:space="preserve">esarrollo </w:t>
      </w:r>
      <w:r>
        <w:rPr>
          <w:rFonts w:asciiTheme="minorHAnsi" w:hAnsiTheme="minorHAnsi" w:cstheme="minorHAnsi"/>
          <w:b/>
          <w:lang w:val="es-ES_tradnl"/>
        </w:rPr>
        <w:t>C</w:t>
      </w:r>
      <w:r w:rsidRPr="0012021E">
        <w:rPr>
          <w:rFonts w:asciiTheme="minorHAnsi" w:hAnsiTheme="minorHAnsi" w:cstheme="minorHAnsi"/>
          <w:b/>
          <w:lang w:val="es-ES_tradnl"/>
        </w:rPr>
        <w:t xml:space="preserve">omunitario </w:t>
      </w:r>
    </w:p>
    <w:p w14:paraId="16226A05"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FairTSA proporciona apoyo para iniciar un primer proyecto (o uno posterior).</w:t>
      </w:r>
    </w:p>
    <w:p w14:paraId="4149EF99" w14:textId="6ABFC97C"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FairTSA puede apoyar con métodos </w:t>
      </w:r>
      <w:r>
        <w:rPr>
          <w:rFonts w:asciiTheme="minorHAnsi" w:hAnsiTheme="minorHAnsi" w:cstheme="minorHAnsi"/>
          <w:lang w:val="es-ES_tradnl"/>
        </w:rPr>
        <w:t xml:space="preserve">para </w:t>
      </w:r>
      <w:r w:rsidRPr="0012021E">
        <w:rPr>
          <w:rFonts w:asciiTheme="minorHAnsi" w:hAnsiTheme="minorHAnsi" w:cstheme="minorHAnsi"/>
          <w:lang w:val="es-ES_tradnl"/>
        </w:rPr>
        <w:t xml:space="preserve">la participación de la comunidad en la toma de decisiones y la </w:t>
      </w:r>
      <w:r w:rsidR="006F5E32">
        <w:rPr>
          <w:rFonts w:asciiTheme="minorHAnsi" w:hAnsiTheme="minorHAnsi" w:cstheme="minorHAnsi"/>
          <w:lang w:val="es-ES_tradnl"/>
        </w:rPr>
        <w:t>implementación</w:t>
      </w:r>
      <w:r w:rsidRPr="0012021E">
        <w:rPr>
          <w:rFonts w:asciiTheme="minorHAnsi" w:hAnsiTheme="minorHAnsi" w:cstheme="minorHAnsi"/>
          <w:lang w:val="es-ES_tradnl"/>
        </w:rPr>
        <w:t xml:space="preserve"> de proyectos.</w:t>
      </w:r>
    </w:p>
    <w:p w14:paraId="4C7999BF"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FairTSA proporciona apoyo en caso de que surjan dificultades en un proyecto. </w:t>
      </w:r>
    </w:p>
    <w:p w14:paraId="700C1411"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FairTSA apoyará el establecimiento de redes con organizaciones sin fines de lucro en la región o cooperará con las organizaciones existentes.</w:t>
      </w:r>
    </w:p>
    <w:p w14:paraId="1A6ACEA8" w14:textId="77777777" w:rsidR="00FE02BA" w:rsidRPr="0012021E" w:rsidRDefault="00FE02BA" w:rsidP="00FE02BA">
      <w:pPr>
        <w:pStyle w:val="ListParagraph"/>
        <w:ind w:left="1620"/>
        <w:rPr>
          <w:rFonts w:asciiTheme="minorHAnsi" w:hAnsiTheme="minorHAnsi" w:cstheme="minorHAnsi"/>
          <w:lang w:val="es-ES_tradnl"/>
        </w:rPr>
      </w:pPr>
      <w:r w:rsidRPr="0012021E">
        <w:rPr>
          <w:rFonts w:asciiTheme="minorHAnsi" w:hAnsiTheme="minorHAnsi" w:cstheme="minorHAnsi"/>
          <w:lang w:val="es-ES_tradnl"/>
        </w:rPr>
        <w:t xml:space="preserve"> </w:t>
      </w:r>
    </w:p>
    <w:p w14:paraId="0E86CDE3" w14:textId="77777777" w:rsidR="00FE02BA" w:rsidRPr="0012021E" w:rsidRDefault="00FE02BA" w:rsidP="00FE02BA">
      <w:pPr>
        <w:pStyle w:val="ListParagraph"/>
        <w:numPr>
          <w:ilvl w:val="0"/>
          <w:numId w:val="139"/>
        </w:numPr>
        <w:spacing w:after="160" w:line="259" w:lineRule="auto"/>
        <w:rPr>
          <w:rFonts w:asciiTheme="minorHAnsi" w:hAnsiTheme="minorHAnsi" w:cstheme="minorHAnsi"/>
          <w:b/>
          <w:lang w:val="es-ES_tradnl"/>
        </w:rPr>
      </w:pPr>
      <w:r w:rsidRPr="0012021E">
        <w:rPr>
          <w:rFonts w:asciiTheme="minorHAnsi" w:hAnsiTheme="minorHAnsi" w:cstheme="minorHAnsi"/>
          <w:b/>
          <w:lang w:val="es-ES_tradnl"/>
        </w:rPr>
        <w:t>Productores</w:t>
      </w:r>
    </w:p>
    <w:p w14:paraId="6495428C"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 xml:space="preserve">Existe una capacitación mensual para productores </w:t>
      </w:r>
      <w:r>
        <w:rPr>
          <w:rFonts w:asciiTheme="minorHAnsi" w:hAnsiTheme="minorHAnsi" w:cstheme="minorHAnsi"/>
          <w:lang w:val="es-ES_tradnl"/>
        </w:rPr>
        <w:t xml:space="preserve">en forma </w:t>
      </w:r>
      <w:r w:rsidRPr="0012021E">
        <w:rPr>
          <w:rFonts w:asciiTheme="minorHAnsi" w:hAnsiTheme="minorHAnsi" w:cstheme="minorHAnsi"/>
          <w:lang w:val="es-ES_tradnl"/>
        </w:rPr>
        <w:t xml:space="preserve">gratuita; la participación es un requerimiento antes de completar la certificación. </w:t>
      </w:r>
    </w:p>
    <w:p w14:paraId="4D26E0D5" w14:textId="77777777" w:rsidR="00FE02BA" w:rsidRPr="0012021E"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Las oficinas de FairTSA son accesibles para información y apoyo.</w:t>
      </w:r>
    </w:p>
    <w:p w14:paraId="678C1B66" w14:textId="2B6A0414" w:rsidR="00FE02BA" w:rsidRDefault="00FE02BA" w:rsidP="00FE02BA">
      <w:pPr>
        <w:pStyle w:val="ListParagraph"/>
        <w:numPr>
          <w:ilvl w:val="1"/>
          <w:numId w:val="139"/>
        </w:numPr>
        <w:spacing w:after="160" w:line="259" w:lineRule="auto"/>
        <w:rPr>
          <w:rFonts w:asciiTheme="minorHAnsi" w:hAnsiTheme="minorHAnsi" w:cstheme="minorHAnsi"/>
          <w:lang w:val="es-ES_tradnl"/>
        </w:rPr>
      </w:pPr>
      <w:r w:rsidRPr="0012021E">
        <w:rPr>
          <w:rFonts w:asciiTheme="minorHAnsi" w:hAnsiTheme="minorHAnsi" w:cstheme="minorHAnsi"/>
          <w:lang w:val="es-ES_tradnl"/>
        </w:rPr>
        <w:t>FairTSA puede y conectará a los productores con los licenciatarios, cuando surja la oportunidad.</w:t>
      </w:r>
    </w:p>
    <w:p w14:paraId="1D2B4D1B" w14:textId="46BA7FE2" w:rsidR="00FE02BA" w:rsidRDefault="00FE02BA" w:rsidP="00FE02BA">
      <w:pPr>
        <w:spacing w:after="160" w:line="259" w:lineRule="auto"/>
        <w:rPr>
          <w:rFonts w:asciiTheme="minorHAnsi" w:hAnsiTheme="minorHAnsi" w:cstheme="minorHAnsi"/>
          <w:lang w:val="es-ES_tradnl"/>
        </w:rPr>
      </w:pPr>
    </w:p>
    <w:p w14:paraId="1D771FD1" w14:textId="77777777" w:rsidR="00FE02BA" w:rsidRPr="0012021E" w:rsidRDefault="00FE02BA" w:rsidP="00FE02BA">
      <w:pPr>
        <w:contextualSpacing/>
        <w:rPr>
          <w:rFonts w:asciiTheme="minorHAnsi" w:hAnsiTheme="minorHAnsi" w:cstheme="minorHAnsi"/>
          <w:b/>
          <w:sz w:val="28"/>
          <w:szCs w:val="28"/>
          <w:lang w:val="es-ES_tradnl"/>
        </w:rPr>
      </w:pPr>
      <w:r w:rsidRPr="0012021E">
        <w:rPr>
          <w:rFonts w:asciiTheme="minorHAnsi" w:hAnsiTheme="minorHAnsi" w:cstheme="minorHAnsi"/>
          <w:b/>
          <w:sz w:val="28"/>
          <w:szCs w:val="28"/>
          <w:lang w:val="es-ES_tradnl"/>
        </w:rPr>
        <w:t xml:space="preserve">Rendición de </w:t>
      </w:r>
      <w:r>
        <w:rPr>
          <w:rFonts w:asciiTheme="minorHAnsi" w:hAnsiTheme="minorHAnsi" w:cstheme="minorHAnsi"/>
          <w:b/>
          <w:sz w:val="28"/>
          <w:szCs w:val="28"/>
          <w:lang w:val="es-ES_tradnl"/>
        </w:rPr>
        <w:t>C</w:t>
      </w:r>
      <w:r w:rsidRPr="0012021E">
        <w:rPr>
          <w:rFonts w:asciiTheme="minorHAnsi" w:hAnsiTheme="minorHAnsi" w:cstheme="minorHAnsi"/>
          <w:b/>
          <w:sz w:val="28"/>
          <w:szCs w:val="28"/>
          <w:lang w:val="es-ES_tradnl"/>
        </w:rPr>
        <w:t xml:space="preserve">uentas y </w:t>
      </w:r>
      <w:r>
        <w:rPr>
          <w:rFonts w:asciiTheme="minorHAnsi" w:hAnsiTheme="minorHAnsi" w:cstheme="minorHAnsi"/>
          <w:b/>
          <w:sz w:val="28"/>
          <w:szCs w:val="28"/>
          <w:lang w:val="es-ES_tradnl"/>
        </w:rPr>
        <w:t>T</w:t>
      </w:r>
      <w:r w:rsidRPr="0012021E">
        <w:rPr>
          <w:rFonts w:asciiTheme="minorHAnsi" w:hAnsiTheme="minorHAnsi" w:cstheme="minorHAnsi"/>
          <w:b/>
          <w:sz w:val="28"/>
          <w:szCs w:val="28"/>
          <w:lang w:val="es-ES_tradnl"/>
        </w:rPr>
        <w:t xml:space="preserve">ransparencia </w:t>
      </w:r>
    </w:p>
    <w:p w14:paraId="7E0C4E64" w14:textId="058E156D" w:rsidR="00FE02BA" w:rsidRPr="0012021E" w:rsidRDefault="00FE02BA" w:rsidP="00FE02BA">
      <w:pPr>
        <w:contextualSpacing/>
        <w:rPr>
          <w:rFonts w:asciiTheme="minorHAnsi" w:hAnsiTheme="minorHAnsi" w:cstheme="minorHAnsi"/>
          <w:lang w:val="es-ES_tradnl"/>
        </w:rPr>
      </w:pPr>
      <w:r w:rsidRPr="0012021E">
        <w:rPr>
          <w:rFonts w:asciiTheme="minorHAnsi" w:hAnsiTheme="minorHAnsi" w:cstheme="minorHAnsi"/>
          <w:lang w:val="es-ES_tradnl"/>
        </w:rPr>
        <w:t xml:space="preserve">Los licenciatarios y los consumidores hacen una inversión en el concepto de Comercio Justo cuando deciden pagar el precio Premium asociado con el Comercio Justo. Lo hacen para hacer una diferencia en el mundo. FairTSA ve como su responsabilidad el administrar la prima con responsabilidad y transparencia para el licenciatario y el consumidor. El programa se esfuerza por hacer una diferencia en las comunidades de productores y ve los Proyectos de Desarrollo Comunitario como una poderosa herramienta para la implementación de todo tipo de medidas que abordan las necesidades que fueron identificadas por la comunidad, ya sea educación, equipo de </w:t>
      </w:r>
      <w:proofErr w:type="spellStart"/>
      <w:proofErr w:type="gramStart"/>
      <w:r w:rsidR="00EE2391" w:rsidRPr="0012021E">
        <w:rPr>
          <w:rFonts w:asciiTheme="minorHAnsi" w:hAnsiTheme="minorHAnsi" w:cstheme="minorHAnsi"/>
          <w:lang w:val="es-ES_tradnl"/>
        </w:rPr>
        <w:t>pos</w:t>
      </w:r>
      <w:r w:rsidR="003853B8">
        <w:rPr>
          <w:rFonts w:asciiTheme="minorHAnsi" w:hAnsiTheme="minorHAnsi" w:cstheme="minorHAnsi"/>
          <w:lang w:val="es-ES_tradnl"/>
        </w:rPr>
        <w:t>t</w:t>
      </w:r>
      <w:r w:rsidR="00EE2391" w:rsidRPr="0012021E">
        <w:rPr>
          <w:rFonts w:asciiTheme="minorHAnsi" w:hAnsiTheme="minorHAnsi" w:cstheme="minorHAnsi"/>
          <w:lang w:val="es-ES_tradnl"/>
        </w:rPr>
        <w:t>-cosecha</w:t>
      </w:r>
      <w:proofErr w:type="spellEnd"/>
      <w:proofErr w:type="gramEnd"/>
      <w:r w:rsidRPr="0012021E">
        <w:rPr>
          <w:rFonts w:asciiTheme="minorHAnsi" w:hAnsiTheme="minorHAnsi" w:cstheme="minorHAnsi"/>
          <w:lang w:val="es-ES_tradnl"/>
        </w:rPr>
        <w:t xml:space="preserve">, transporte, comunicación o temas relacionados con la salud, un espacio de reunión o incluso un equipo de fútbol que ayuda a reunir a los diferentes segmentos de la sociedad. La participación en la planificación y ejecución de un </w:t>
      </w:r>
      <w:r>
        <w:rPr>
          <w:rFonts w:asciiTheme="minorHAnsi" w:hAnsiTheme="minorHAnsi" w:cstheme="minorHAnsi"/>
          <w:lang w:val="es-ES_tradnl"/>
        </w:rPr>
        <w:t>P</w:t>
      </w:r>
      <w:r w:rsidRPr="0012021E">
        <w:rPr>
          <w:rFonts w:asciiTheme="minorHAnsi" w:hAnsiTheme="minorHAnsi" w:cstheme="minorHAnsi"/>
          <w:lang w:val="es-ES_tradnl"/>
        </w:rPr>
        <w:t xml:space="preserve">royecto de </w:t>
      </w:r>
      <w:r>
        <w:rPr>
          <w:rFonts w:asciiTheme="minorHAnsi" w:hAnsiTheme="minorHAnsi" w:cstheme="minorHAnsi"/>
          <w:lang w:val="es-ES_tradnl"/>
        </w:rPr>
        <w:t>D</w:t>
      </w:r>
      <w:r w:rsidRPr="0012021E">
        <w:rPr>
          <w:rFonts w:asciiTheme="minorHAnsi" w:hAnsiTheme="minorHAnsi" w:cstheme="minorHAnsi"/>
          <w:lang w:val="es-ES_tradnl"/>
        </w:rPr>
        <w:t xml:space="preserve">esarrollo </w:t>
      </w:r>
      <w:r>
        <w:rPr>
          <w:rFonts w:asciiTheme="minorHAnsi" w:hAnsiTheme="minorHAnsi" w:cstheme="minorHAnsi"/>
          <w:lang w:val="es-ES_tradnl"/>
        </w:rPr>
        <w:lastRenderedPageBreak/>
        <w:t>C</w:t>
      </w:r>
      <w:r w:rsidRPr="0012021E">
        <w:rPr>
          <w:rFonts w:asciiTheme="minorHAnsi" w:hAnsiTheme="minorHAnsi" w:cstheme="minorHAnsi"/>
          <w:lang w:val="es-ES_tradnl"/>
        </w:rPr>
        <w:t>omunitario es a veces la primera vez que un trabajador agrícola o de una fábrica experimenta la disponibilidad de un presupuesto y la mejora en su vida</w:t>
      </w:r>
      <w:r>
        <w:rPr>
          <w:rFonts w:asciiTheme="minorHAnsi" w:hAnsiTheme="minorHAnsi" w:cstheme="minorHAnsi"/>
          <w:lang w:val="es-ES_tradnl"/>
        </w:rPr>
        <w:t xml:space="preserve"> basada en un esfuerzo comunal</w:t>
      </w:r>
      <w:r w:rsidRPr="0012021E">
        <w:rPr>
          <w:rFonts w:asciiTheme="minorHAnsi" w:hAnsiTheme="minorHAnsi" w:cstheme="minorHAnsi"/>
          <w:lang w:val="es-ES_tradnl"/>
        </w:rPr>
        <w:t xml:space="preserve">. </w:t>
      </w:r>
    </w:p>
    <w:p w14:paraId="39285EBF" w14:textId="77777777" w:rsidR="00FE02BA" w:rsidRPr="0012021E" w:rsidRDefault="00FE02BA" w:rsidP="00FE02BA">
      <w:pPr>
        <w:contextualSpacing/>
        <w:rPr>
          <w:rFonts w:asciiTheme="minorHAnsi" w:hAnsiTheme="minorHAnsi" w:cstheme="minorHAnsi"/>
          <w:lang w:val="es-ES_tradnl"/>
        </w:rPr>
      </w:pPr>
    </w:p>
    <w:p w14:paraId="5CC78825" w14:textId="77777777" w:rsidR="00FE02BA" w:rsidRPr="0012021E" w:rsidRDefault="00FE02BA" w:rsidP="00FE02BA">
      <w:pPr>
        <w:contextualSpacing/>
        <w:rPr>
          <w:rFonts w:asciiTheme="minorHAnsi" w:hAnsiTheme="minorHAnsi" w:cstheme="minorHAnsi"/>
          <w:lang w:val="es-ES_tradnl"/>
        </w:rPr>
      </w:pPr>
      <w:r w:rsidRPr="0012021E">
        <w:rPr>
          <w:rFonts w:asciiTheme="minorHAnsi" w:hAnsiTheme="minorHAnsi" w:cstheme="minorHAnsi"/>
          <w:lang w:val="es-ES_tradnl"/>
        </w:rPr>
        <w:t xml:space="preserve">La rendición de cuentas con respecto a los fondos de Desarrollo Comunitario y la transparencia sobre cómo se utilizan son fundamentales para el programa FairTSA. </w:t>
      </w:r>
    </w:p>
    <w:p w14:paraId="6DBEED92" w14:textId="77777777" w:rsidR="00FE02BA" w:rsidRPr="0012021E" w:rsidRDefault="00FE02BA" w:rsidP="00FE02BA">
      <w:pPr>
        <w:contextualSpacing/>
        <w:rPr>
          <w:rFonts w:asciiTheme="minorHAnsi" w:hAnsiTheme="minorHAnsi" w:cstheme="minorHAnsi"/>
          <w:lang w:val="es-ES_tradnl"/>
        </w:rPr>
      </w:pPr>
    </w:p>
    <w:p w14:paraId="50ACFD17" w14:textId="793C621E" w:rsidR="00FE02BA" w:rsidRPr="0012021E" w:rsidRDefault="00FE02BA" w:rsidP="00FE02BA">
      <w:pPr>
        <w:pStyle w:val="ListParagraph"/>
        <w:numPr>
          <w:ilvl w:val="2"/>
          <w:numId w:val="140"/>
        </w:numPr>
        <w:ind w:left="907"/>
        <w:rPr>
          <w:rFonts w:asciiTheme="minorHAnsi" w:hAnsiTheme="minorHAnsi" w:cstheme="minorHAnsi"/>
          <w:lang w:val="es-ES_tradnl"/>
        </w:rPr>
      </w:pPr>
      <w:r>
        <w:rPr>
          <w:rFonts w:asciiTheme="minorHAnsi" w:hAnsiTheme="minorHAnsi" w:cstheme="minorHAnsi"/>
          <w:b/>
          <w:bCs/>
          <w:lang w:val="es-ES_tradnl"/>
        </w:rPr>
        <w:t xml:space="preserve">Prima </w:t>
      </w:r>
      <w:r w:rsidR="00DC3B10">
        <w:rPr>
          <w:rFonts w:asciiTheme="minorHAnsi" w:hAnsiTheme="minorHAnsi" w:cstheme="minorHAnsi"/>
          <w:b/>
          <w:bCs/>
          <w:lang w:val="es-ES_tradnl"/>
        </w:rPr>
        <w:t>S</w:t>
      </w:r>
      <w:r>
        <w:rPr>
          <w:rFonts w:asciiTheme="minorHAnsi" w:hAnsiTheme="minorHAnsi" w:cstheme="minorHAnsi"/>
          <w:b/>
          <w:bCs/>
          <w:lang w:val="es-ES_tradnl"/>
        </w:rPr>
        <w:t>ocial</w:t>
      </w:r>
    </w:p>
    <w:p w14:paraId="1776295C" w14:textId="0B9D7064" w:rsidR="00FE02BA" w:rsidRPr="0012021E" w:rsidRDefault="00FE02BA" w:rsidP="00FE02BA">
      <w:pPr>
        <w:ind w:left="540"/>
        <w:contextualSpacing/>
        <w:rPr>
          <w:rFonts w:asciiTheme="minorHAnsi" w:hAnsiTheme="minorHAnsi" w:cstheme="minorHAnsi"/>
          <w:lang w:val="es-ES_tradnl"/>
        </w:rPr>
      </w:pPr>
      <w:r w:rsidRPr="0012021E">
        <w:rPr>
          <w:rFonts w:asciiTheme="minorHAnsi" w:hAnsiTheme="minorHAnsi" w:cstheme="minorHAnsi"/>
          <w:lang w:val="es-ES_tradnl"/>
        </w:rPr>
        <w:t xml:space="preserve">La Prima Social debe pagarse cuando una operación certificada por FairTSA tiene un comprador con un acuerdo de licencia con FairTSA. Además del precio de Comercio Justo, una Prima Social para la operación certificada por FairTSA. Esa cantidad es una partida separada y se comunica a FairTSA y es rastreada por ella. Antes de la próxima inspección anual, FairTSA informa al inspector la cantidad. Una auditoría del sistema de contabilidad y los gastos realizados con el fondo, así como la verificación del progreso del Proyecto de Desarrollo Comunitario forman parte de la inspección anual. </w:t>
      </w:r>
    </w:p>
    <w:p w14:paraId="2B1D6545" w14:textId="77777777" w:rsidR="00FE02BA" w:rsidRPr="0012021E" w:rsidRDefault="00FE02BA" w:rsidP="00FE02BA">
      <w:pPr>
        <w:contextualSpacing/>
        <w:rPr>
          <w:rFonts w:asciiTheme="minorHAnsi" w:hAnsiTheme="minorHAnsi" w:cstheme="minorHAnsi"/>
          <w:lang w:val="es-ES_tradnl"/>
        </w:rPr>
      </w:pPr>
    </w:p>
    <w:p w14:paraId="21C2E069" w14:textId="03BBB1A8" w:rsidR="00FE02BA" w:rsidRPr="0012021E" w:rsidRDefault="00FE02BA" w:rsidP="00FE02BA">
      <w:pPr>
        <w:pStyle w:val="ListParagraph"/>
        <w:numPr>
          <w:ilvl w:val="2"/>
          <w:numId w:val="140"/>
        </w:numPr>
        <w:ind w:left="907"/>
        <w:rPr>
          <w:rFonts w:asciiTheme="minorHAnsi" w:hAnsiTheme="minorHAnsi" w:cstheme="minorHAnsi"/>
          <w:lang w:val="es-ES_tradnl"/>
        </w:rPr>
      </w:pPr>
      <w:r w:rsidRPr="0012021E">
        <w:rPr>
          <w:rFonts w:asciiTheme="minorHAnsi" w:hAnsiTheme="minorHAnsi" w:cstheme="minorHAnsi"/>
          <w:b/>
          <w:bCs/>
          <w:lang w:val="es-ES_tradnl"/>
        </w:rPr>
        <w:t xml:space="preserve">Informes </w:t>
      </w:r>
      <w:r w:rsidR="00DC3B10">
        <w:rPr>
          <w:rFonts w:asciiTheme="minorHAnsi" w:hAnsiTheme="minorHAnsi" w:cstheme="minorHAnsi"/>
          <w:b/>
          <w:bCs/>
          <w:lang w:val="es-ES_tradnl"/>
        </w:rPr>
        <w:t>S</w:t>
      </w:r>
      <w:r w:rsidRPr="0012021E">
        <w:rPr>
          <w:rFonts w:asciiTheme="minorHAnsi" w:hAnsiTheme="minorHAnsi" w:cstheme="minorHAnsi"/>
          <w:b/>
          <w:bCs/>
          <w:lang w:val="es-ES_tradnl"/>
        </w:rPr>
        <w:t xml:space="preserve">obre el </w:t>
      </w:r>
      <w:r w:rsidR="00DC3B10">
        <w:rPr>
          <w:rFonts w:asciiTheme="minorHAnsi" w:hAnsiTheme="minorHAnsi" w:cstheme="minorHAnsi"/>
          <w:b/>
          <w:bCs/>
          <w:lang w:val="es-ES_tradnl"/>
        </w:rPr>
        <w:t>P</w:t>
      </w:r>
      <w:r w:rsidRPr="0012021E">
        <w:rPr>
          <w:rFonts w:asciiTheme="minorHAnsi" w:hAnsiTheme="minorHAnsi" w:cstheme="minorHAnsi"/>
          <w:b/>
          <w:bCs/>
          <w:lang w:val="es-ES_tradnl"/>
        </w:rPr>
        <w:t xml:space="preserve">rogreso </w:t>
      </w:r>
      <w:r>
        <w:rPr>
          <w:rFonts w:asciiTheme="minorHAnsi" w:hAnsiTheme="minorHAnsi" w:cstheme="minorHAnsi"/>
          <w:b/>
          <w:bCs/>
          <w:lang w:val="es-ES_tradnl"/>
        </w:rPr>
        <w:t>de</w:t>
      </w:r>
      <w:r w:rsidR="00DC3B10">
        <w:rPr>
          <w:rFonts w:asciiTheme="minorHAnsi" w:hAnsiTheme="minorHAnsi" w:cstheme="minorHAnsi"/>
          <w:b/>
          <w:bCs/>
          <w:lang w:val="es-ES_tradnl"/>
        </w:rPr>
        <w:t>l</w:t>
      </w:r>
      <w:r>
        <w:rPr>
          <w:rFonts w:asciiTheme="minorHAnsi" w:hAnsiTheme="minorHAnsi" w:cstheme="minorHAnsi"/>
          <w:b/>
          <w:bCs/>
          <w:lang w:val="es-ES_tradnl"/>
        </w:rPr>
        <w:t xml:space="preserve"> Proyecto de Desarrollo Comunitario</w:t>
      </w:r>
    </w:p>
    <w:p w14:paraId="4C27D58A" w14:textId="492FB3B9" w:rsidR="00FE02BA" w:rsidRDefault="00FE02BA" w:rsidP="00FE02BA">
      <w:pPr>
        <w:ind w:left="540"/>
        <w:contextualSpacing/>
        <w:rPr>
          <w:rFonts w:asciiTheme="minorHAnsi" w:hAnsiTheme="minorHAnsi" w:cstheme="minorHAnsi"/>
          <w:lang w:val="es-ES_tradnl"/>
        </w:rPr>
      </w:pPr>
      <w:r w:rsidRPr="0012021E">
        <w:rPr>
          <w:rFonts w:asciiTheme="minorHAnsi" w:hAnsiTheme="minorHAnsi" w:cstheme="minorHAnsi"/>
          <w:lang w:val="es-ES_tradnl"/>
        </w:rPr>
        <w:t xml:space="preserve">Todas las operaciones con ventas de </w:t>
      </w:r>
      <w:r w:rsidR="00DC3B10">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DC3B10">
        <w:rPr>
          <w:rFonts w:asciiTheme="minorHAnsi" w:hAnsiTheme="minorHAnsi" w:cstheme="minorHAnsi"/>
          <w:lang w:val="es-ES_tradnl"/>
        </w:rPr>
        <w:t>J</w:t>
      </w:r>
      <w:r w:rsidRPr="0012021E">
        <w:rPr>
          <w:rFonts w:asciiTheme="minorHAnsi" w:hAnsiTheme="minorHAnsi" w:cstheme="minorHAnsi"/>
          <w:lang w:val="es-ES_tradnl"/>
        </w:rPr>
        <w:t>usto deben pr</w:t>
      </w:r>
      <w:r>
        <w:rPr>
          <w:rFonts w:asciiTheme="minorHAnsi" w:hAnsiTheme="minorHAnsi" w:cstheme="minorHAnsi"/>
          <w:lang w:val="es-ES_tradnl"/>
        </w:rPr>
        <w:t xml:space="preserve">esentar una </w:t>
      </w:r>
      <w:r w:rsidR="00DC3B10">
        <w:rPr>
          <w:rFonts w:asciiTheme="minorHAnsi" w:hAnsiTheme="minorHAnsi" w:cstheme="minorHAnsi"/>
          <w:lang w:val="es-ES_tradnl"/>
        </w:rPr>
        <w:t>e</w:t>
      </w:r>
      <w:r>
        <w:rPr>
          <w:rFonts w:asciiTheme="minorHAnsi" w:hAnsiTheme="minorHAnsi" w:cstheme="minorHAnsi"/>
          <w:lang w:val="es-ES_tradnl"/>
        </w:rPr>
        <w:t xml:space="preserve">valuación anual de </w:t>
      </w:r>
      <w:r w:rsidR="00DC3B10">
        <w:rPr>
          <w:rFonts w:asciiTheme="minorHAnsi" w:hAnsiTheme="minorHAnsi" w:cstheme="minorHAnsi"/>
          <w:lang w:val="es-ES_tradnl"/>
        </w:rPr>
        <w:t>P</w:t>
      </w:r>
      <w:r>
        <w:rPr>
          <w:rFonts w:asciiTheme="minorHAnsi" w:hAnsiTheme="minorHAnsi" w:cstheme="minorHAnsi"/>
          <w:lang w:val="es-ES_tradnl"/>
        </w:rPr>
        <w:t xml:space="preserve">royectos de </w:t>
      </w:r>
      <w:r w:rsidR="00DC3B10">
        <w:rPr>
          <w:rFonts w:asciiTheme="minorHAnsi" w:hAnsiTheme="minorHAnsi" w:cstheme="minorHAnsi"/>
          <w:lang w:val="es-ES_tradnl"/>
        </w:rPr>
        <w:t>D</w:t>
      </w:r>
      <w:r>
        <w:rPr>
          <w:rFonts w:asciiTheme="minorHAnsi" w:hAnsiTheme="minorHAnsi" w:cstheme="minorHAnsi"/>
          <w:lang w:val="es-ES_tradnl"/>
        </w:rPr>
        <w:t xml:space="preserve">esarrollo </w:t>
      </w:r>
      <w:r w:rsidR="00DC3B10">
        <w:rPr>
          <w:rFonts w:asciiTheme="minorHAnsi" w:hAnsiTheme="minorHAnsi" w:cstheme="minorHAnsi"/>
          <w:lang w:val="es-ES_tradnl"/>
        </w:rPr>
        <w:t>C</w:t>
      </w:r>
      <w:r>
        <w:rPr>
          <w:rFonts w:asciiTheme="minorHAnsi" w:hAnsiTheme="minorHAnsi" w:cstheme="minorHAnsi"/>
          <w:lang w:val="es-ES_tradnl"/>
        </w:rPr>
        <w:t>omunitario</w:t>
      </w:r>
      <w:r w:rsidRPr="0012021E">
        <w:rPr>
          <w:rFonts w:asciiTheme="minorHAnsi" w:hAnsiTheme="minorHAnsi" w:cstheme="minorHAnsi"/>
          <w:lang w:val="es-ES_tradnl"/>
        </w:rPr>
        <w:t xml:space="preserve">. Este informe también se envía al inspector de FairTSA para la verificación del progreso y la comparación con la contabilidad. El informe se utiliza como base para un informe interno de progreso de FairTSA que se pone a disposición de todos los socios de la cadena de suministro. </w:t>
      </w:r>
    </w:p>
    <w:p w14:paraId="460EA6EF" w14:textId="77777777" w:rsidR="00EA360B" w:rsidRPr="0012021E" w:rsidRDefault="00EA360B" w:rsidP="00FE02BA">
      <w:pPr>
        <w:ind w:left="540"/>
        <w:contextualSpacing/>
        <w:rPr>
          <w:rFonts w:asciiTheme="minorHAnsi" w:hAnsiTheme="minorHAnsi" w:cstheme="minorHAnsi"/>
          <w:lang w:val="es-ES_tradnl"/>
        </w:rPr>
      </w:pPr>
    </w:p>
    <w:p w14:paraId="391C9B13" w14:textId="77777777" w:rsidR="00B45F7F" w:rsidRPr="0012021E" w:rsidRDefault="00B45F7F" w:rsidP="00B45F7F">
      <w:pPr>
        <w:contextualSpacing/>
        <w:rPr>
          <w:rFonts w:asciiTheme="minorHAnsi" w:hAnsiTheme="minorHAnsi" w:cstheme="minorHAnsi"/>
          <w:b/>
          <w:bCs/>
          <w:sz w:val="28"/>
          <w:szCs w:val="28"/>
          <w:lang w:val="es-ES_tradnl"/>
        </w:rPr>
      </w:pPr>
      <w:r>
        <w:rPr>
          <w:rFonts w:asciiTheme="minorHAnsi" w:hAnsiTheme="minorHAnsi" w:cstheme="minorHAnsi"/>
          <w:b/>
          <w:bCs/>
          <w:sz w:val="28"/>
          <w:szCs w:val="28"/>
          <w:lang w:val="es-ES_tradnl"/>
        </w:rPr>
        <w:t>Orientación del P</w:t>
      </w:r>
      <w:r w:rsidRPr="0012021E">
        <w:rPr>
          <w:rFonts w:asciiTheme="minorHAnsi" w:hAnsiTheme="minorHAnsi" w:cstheme="minorHAnsi"/>
          <w:b/>
          <w:bCs/>
          <w:sz w:val="28"/>
          <w:szCs w:val="28"/>
          <w:lang w:val="es-ES_tradnl"/>
        </w:rPr>
        <w:t xml:space="preserve">roceso </w:t>
      </w:r>
      <w:r>
        <w:rPr>
          <w:rFonts w:asciiTheme="minorHAnsi" w:hAnsiTheme="minorHAnsi" w:cstheme="minorHAnsi"/>
          <w:b/>
          <w:bCs/>
          <w:sz w:val="28"/>
          <w:szCs w:val="28"/>
          <w:lang w:val="es-ES_tradnl"/>
        </w:rPr>
        <w:t>y Compromiso</w:t>
      </w:r>
    </w:p>
    <w:p w14:paraId="1975F6E1" w14:textId="14811983" w:rsidR="00B45F7F" w:rsidRPr="0081612A" w:rsidRDefault="00B45F7F" w:rsidP="00B45F7F">
      <w:pPr>
        <w:contextualSpacing/>
        <w:rPr>
          <w:rFonts w:asciiTheme="minorHAnsi" w:hAnsiTheme="minorHAnsi" w:cstheme="minorHAnsi"/>
          <w:lang w:val="es-ES_tradnl"/>
        </w:rPr>
      </w:pPr>
      <w:r w:rsidRPr="004E4377">
        <w:rPr>
          <w:rFonts w:asciiTheme="minorHAnsi" w:hAnsiTheme="minorHAnsi" w:cstheme="minorHAnsi"/>
          <w:lang w:val="es-ES_tradnl"/>
        </w:rPr>
        <w:t>La orientación del proceso y compromiso es</w:t>
      </w:r>
      <w:r w:rsidRPr="0012021E">
        <w:rPr>
          <w:rFonts w:asciiTheme="minorHAnsi" w:hAnsiTheme="minorHAnsi" w:cstheme="minorHAnsi"/>
          <w:lang w:val="es-ES_tradnl"/>
        </w:rPr>
        <w:t xml:space="preserve"> el quinto principio fundamental. </w:t>
      </w:r>
      <w:r w:rsidR="004E4377">
        <w:rPr>
          <w:rFonts w:asciiTheme="minorHAnsi" w:hAnsiTheme="minorHAnsi" w:cstheme="minorHAnsi"/>
          <w:lang w:val="es-ES_tradnl"/>
        </w:rPr>
        <w:t xml:space="preserve">Diversas </w:t>
      </w:r>
      <w:r w:rsidR="004E4377" w:rsidRPr="0081612A">
        <w:rPr>
          <w:rFonts w:asciiTheme="minorHAnsi" w:hAnsiTheme="minorHAnsi" w:cstheme="minorHAnsi"/>
          <w:lang w:val="es-ES_tradnl"/>
        </w:rPr>
        <w:t>Investigacion</w:t>
      </w:r>
      <w:r w:rsidR="004E4377">
        <w:rPr>
          <w:rFonts w:asciiTheme="minorHAnsi" w:hAnsiTheme="minorHAnsi" w:cstheme="minorHAnsi"/>
          <w:lang w:val="es-ES_tradnl"/>
        </w:rPr>
        <w:t>es demuestran</w:t>
      </w:r>
      <w:r w:rsidRPr="0081612A">
        <w:rPr>
          <w:rFonts w:asciiTheme="minorHAnsi" w:hAnsiTheme="minorHAnsi" w:cstheme="minorHAnsi"/>
          <w:lang w:val="es-ES_tradnl"/>
        </w:rPr>
        <w:t xml:space="preserve"> que el cambio real se produce en un proceso de compromiso continuo con las comunidades de productores. Aunque reconocemos que el control es un aspecto necesario, hacemos hincapié en el compromiso y el apoyo en la medida de lo posible. También somos conscientes de que el cambio lleva tiempo, y mientras exista una trayectoria de mejora</w:t>
      </w:r>
      <w:r>
        <w:rPr>
          <w:rFonts w:asciiTheme="minorHAnsi" w:hAnsiTheme="minorHAnsi" w:cstheme="minorHAnsi"/>
          <w:lang w:val="es-ES_tradnl"/>
        </w:rPr>
        <w:t xml:space="preserve"> continua, una comunicación activa</w:t>
      </w:r>
      <w:r w:rsidRPr="0081612A">
        <w:rPr>
          <w:rFonts w:asciiTheme="minorHAnsi" w:hAnsiTheme="minorHAnsi" w:cstheme="minorHAnsi"/>
          <w:lang w:val="es-ES_tradnl"/>
        </w:rPr>
        <w:t xml:space="preserve"> y una voluntad mutua de aprender, las posibilidades de crear una diferencia real en la vida de las comunidades de productores son altas.</w:t>
      </w:r>
    </w:p>
    <w:p w14:paraId="050417F6" w14:textId="50B9D37C" w:rsidR="00FE02BA" w:rsidRDefault="00FE02BA" w:rsidP="00FE02BA">
      <w:pPr>
        <w:contextualSpacing/>
        <w:rPr>
          <w:rFonts w:asciiTheme="minorHAnsi" w:hAnsiTheme="minorHAnsi" w:cstheme="minorHAnsi"/>
          <w:b/>
          <w:sz w:val="28"/>
          <w:szCs w:val="28"/>
          <w:lang w:val="es-ES_tradnl"/>
        </w:rPr>
      </w:pPr>
    </w:p>
    <w:p w14:paraId="03F327A6" w14:textId="21920F4F" w:rsidR="00BE21C2" w:rsidRDefault="00BE21C2" w:rsidP="00FE02BA">
      <w:pPr>
        <w:contextualSpacing/>
        <w:rPr>
          <w:rFonts w:asciiTheme="minorHAnsi" w:hAnsiTheme="minorHAnsi" w:cstheme="minorHAnsi"/>
          <w:b/>
          <w:sz w:val="28"/>
          <w:szCs w:val="28"/>
          <w:lang w:val="es-ES_tradnl"/>
        </w:rPr>
      </w:pPr>
      <w:r>
        <w:rPr>
          <w:rFonts w:asciiTheme="minorHAnsi" w:hAnsiTheme="minorHAnsi" w:cstheme="minorHAnsi"/>
          <w:b/>
          <w:sz w:val="28"/>
          <w:szCs w:val="28"/>
          <w:lang w:val="es-ES_tradnl"/>
        </w:rPr>
        <w:t>Programas de Responsabilidad Social</w:t>
      </w:r>
    </w:p>
    <w:p w14:paraId="7B62057D" w14:textId="144E01E4" w:rsidR="00BE21C2" w:rsidRPr="00590E3A" w:rsidRDefault="00BE21C2" w:rsidP="00FE02BA">
      <w:pPr>
        <w:contextualSpacing/>
        <w:rPr>
          <w:rFonts w:asciiTheme="minorHAnsi" w:hAnsiTheme="minorHAnsi" w:cstheme="minorHAnsi"/>
          <w:bCs/>
          <w:lang w:val="es-ES_tradnl"/>
        </w:rPr>
      </w:pPr>
      <w:r w:rsidRPr="00590E3A">
        <w:rPr>
          <w:rFonts w:asciiTheme="minorHAnsi" w:hAnsiTheme="minorHAnsi" w:cstheme="minorHAnsi"/>
          <w:bCs/>
          <w:lang w:val="es-ES_tradnl"/>
        </w:rPr>
        <w:t xml:space="preserve">Para aprovechar nuestra red de Agencias de Certificación Cooperantes (ACC) y apoyar a nuestros socios tanto del lado del productor como del comprador, </w:t>
      </w:r>
      <w:r w:rsidR="00804A12" w:rsidRPr="00590E3A">
        <w:rPr>
          <w:rFonts w:asciiTheme="minorHAnsi" w:hAnsiTheme="minorHAnsi" w:cstheme="minorHAnsi"/>
          <w:bCs/>
          <w:lang w:val="es-ES_tradnl"/>
        </w:rPr>
        <w:t>también</w:t>
      </w:r>
      <w:r w:rsidRPr="00590E3A">
        <w:rPr>
          <w:rFonts w:asciiTheme="minorHAnsi" w:hAnsiTheme="minorHAnsi" w:cstheme="minorHAnsi"/>
          <w:bCs/>
          <w:lang w:val="es-ES_tradnl"/>
        </w:rPr>
        <w:t xml:space="preserve"> hemos creado dos Programas de Responsabilidad Social: una para alimentos (PRS</w:t>
      </w:r>
      <w:r w:rsidR="00843ACD" w:rsidRPr="00590E3A">
        <w:rPr>
          <w:rFonts w:asciiTheme="minorHAnsi" w:hAnsiTheme="minorHAnsi" w:cstheme="minorHAnsi"/>
          <w:bCs/>
          <w:lang w:val="es-ES_tradnl"/>
        </w:rPr>
        <w:t xml:space="preserve">-A) y otro solo para instalaciones de procesamiento de productos no alimenticios (PRS-N). Los programas de Responsabilidad Social en general están </w:t>
      </w:r>
      <w:r w:rsidR="00804A12" w:rsidRPr="00590E3A">
        <w:rPr>
          <w:rFonts w:asciiTheme="minorHAnsi" w:hAnsiTheme="minorHAnsi" w:cstheme="minorHAnsi"/>
          <w:bCs/>
          <w:lang w:val="es-ES_tradnl"/>
        </w:rPr>
        <w:t>diseñados</w:t>
      </w:r>
      <w:r w:rsidR="00843ACD" w:rsidRPr="00590E3A">
        <w:rPr>
          <w:rFonts w:asciiTheme="minorHAnsi" w:hAnsiTheme="minorHAnsi" w:cstheme="minorHAnsi"/>
          <w:bCs/>
          <w:lang w:val="es-ES_tradnl"/>
        </w:rPr>
        <w:t xml:space="preserve"> para cubrir únicamente los </w:t>
      </w:r>
      <w:r w:rsidR="00843ACD" w:rsidRPr="00144011">
        <w:rPr>
          <w:rFonts w:asciiTheme="minorHAnsi" w:hAnsiTheme="minorHAnsi" w:cstheme="minorHAnsi"/>
          <w:bCs/>
          <w:lang w:val="es-ES_tradnl"/>
        </w:rPr>
        <w:t>derechos de los trabajadores</w:t>
      </w:r>
      <w:r w:rsidR="00804A12" w:rsidRPr="00144011">
        <w:rPr>
          <w:rFonts w:asciiTheme="minorHAnsi" w:hAnsiTheme="minorHAnsi" w:cstheme="minorHAnsi"/>
          <w:bCs/>
          <w:lang w:val="es-ES_tradnl"/>
        </w:rPr>
        <w:t>, la remuneración y las condiciones de trabajo. El Comercio Justo, por otro lado, ab</w:t>
      </w:r>
      <w:r w:rsidR="00832F64" w:rsidRPr="00144011">
        <w:rPr>
          <w:rFonts w:asciiTheme="minorHAnsi" w:hAnsiTheme="minorHAnsi" w:cstheme="minorHAnsi"/>
          <w:bCs/>
          <w:lang w:val="es-ES_tradnl"/>
        </w:rPr>
        <w:t>arca los PRS-A y PRS-N</w:t>
      </w:r>
      <w:r w:rsidR="00804A12" w:rsidRPr="00144011">
        <w:rPr>
          <w:rFonts w:asciiTheme="minorHAnsi" w:hAnsiTheme="minorHAnsi" w:cstheme="minorHAnsi"/>
          <w:bCs/>
          <w:lang w:val="es-ES_tradnl"/>
        </w:rPr>
        <w:t>, pero también apoya a los pequeños agricultores y a todas</w:t>
      </w:r>
      <w:r w:rsidR="00804A12" w:rsidRPr="00590E3A">
        <w:rPr>
          <w:rFonts w:asciiTheme="minorHAnsi" w:hAnsiTheme="minorHAnsi" w:cstheme="minorHAnsi"/>
          <w:bCs/>
          <w:lang w:val="es-ES_tradnl"/>
        </w:rPr>
        <w:t xml:space="preserve"> sus comunidades rurales, incluidos los trabajadores.</w:t>
      </w:r>
    </w:p>
    <w:p w14:paraId="77F07C70" w14:textId="77777777" w:rsidR="003853B8" w:rsidRDefault="003853B8" w:rsidP="00FE02BA">
      <w:pPr>
        <w:contextualSpacing/>
        <w:rPr>
          <w:rFonts w:asciiTheme="minorHAnsi" w:hAnsiTheme="minorHAnsi" w:cstheme="minorHAnsi"/>
          <w:bCs/>
          <w:lang w:val="es-ES_tradnl"/>
        </w:rPr>
      </w:pPr>
    </w:p>
    <w:p w14:paraId="52C43EB0" w14:textId="65187FEC" w:rsidR="00832F64" w:rsidRPr="00590E3A" w:rsidRDefault="00832F64" w:rsidP="00FE02BA">
      <w:pPr>
        <w:contextualSpacing/>
        <w:rPr>
          <w:rFonts w:asciiTheme="minorHAnsi" w:hAnsiTheme="minorHAnsi" w:cstheme="minorHAnsi"/>
          <w:bCs/>
          <w:lang w:val="es-ES_tradnl"/>
        </w:rPr>
      </w:pPr>
      <w:r w:rsidRPr="00590E3A">
        <w:rPr>
          <w:rFonts w:asciiTheme="minorHAnsi" w:hAnsiTheme="minorHAnsi" w:cstheme="minorHAnsi"/>
          <w:bCs/>
          <w:lang w:val="es-ES_tradnl"/>
        </w:rPr>
        <w:lastRenderedPageBreak/>
        <w:t xml:space="preserve">La diferencia entre PRS-A y PRS-N es que, el primero requiere que toda la cadena de suministro sea certificada, mientras que </w:t>
      </w:r>
      <w:r w:rsidR="00E938BB" w:rsidRPr="00590E3A">
        <w:rPr>
          <w:rFonts w:asciiTheme="minorHAnsi" w:hAnsiTheme="minorHAnsi" w:cstheme="minorHAnsi"/>
          <w:bCs/>
          <w:lang w:val="es-ES_tradnl"/>
        </w:rPr>
        <w:t>esto no es necesario con las plantas de procesamiento de productos no alimenticios.</w:t>
      </w:r>
    </w:p>
    <w:p w14:paraId="0917EE2B" w14:textId="56191A98" w:rsidR="00FE02BA" w:rsidRDefault="00FE02BA" w:rsidP="00FE02BA">
      <w:pPr>
        <w:contextualSpacing/>
        <w:rPr>
          <w:rFonts w:asciiTheme="minorHAnsi" w:hAnsiTheme="minorHAnsi" w:cstheme="minorHAnsi"/>
          <w:b/>
          <w:sz w:val="28"/>
          <w:szCs w:val="28"/>
          <w:lang w:val="es-ES_tradnl"/>
        </w:rPr>
      </w:pPr>
    </w:p>
    <w:p w14:paraId="3AFD0B77" w14:textId="77777777" w:rsidR="00590E3A" w:rsidRDefault="00590E3A" w:rsidP="00E938BB">
      <w:pPr>
        <w:rPr>
          <w:rFonts w:asciiTheme="minorHAnsi" w:hAnsiTheme="minorHAnsi" w:cstheme="minorHAnsi"/>
          <w:b/>
          <w:bCs/>
          <w:sz w:val="28"/>
          <w:szCs w:val="28"/>
          <w:lang w:val="es-ES_tradnl"/>
        </w:rPr>
      </w:pPr>
    </w:p>
    <w:p w14:paraId="7CEA75A0" w14:textId="035F13B3" w:rsidR="00E938BB" w:rsidRPr="00E938BB" w:rsidRDefault="00E938BB" w:rsidP="00EA360B">
      <w:pPr>
        <w:rPr>
          <w:rFonts w:asciiTheme="minorHAnsi" w:hAnsiTheme="minorHAnsi" w:cstheme="minorHAnsi"/>
          <w:b/>
          <w:bCs/>
          <w:sz w:val="28"/>
          <w:szCs w:val="28"/>
          <w:lang w:val="es-ES_tradnl"/>
        </w:rPr>
      </w:pPr>
      <w:r w:rsidRPr="00E938BB">
        <w:rPr>
          <w:rFonts w:asciiTheme="minorHAnsi" w:hAnsiTheme="minorHAnsi" w:cstheme="minorHAnsi"/>
          <w:b/>
          <w:bCs/>
          <w:sz w:val="28"/>
          <w:szCs w:val="28"/>
          <w:lang w:val="es-ES_tradnl"/>
        </w:rPr>
        <w:t>Diagrama de Flujo de la Certificación de Responsabilidad Social</w:t>
      </w:r>
    </w:p>
    <w:p w14:paraId="4F412468" w14:textId="73A15E90" w:rsidR="00DF75CD" w:rsidRDefault="00DF75CD" w:rsidP="00DF75CD">
      <w:pPr>
        <w:rPr>
          <w:rFonts w:asciiTheme="minorHAnsi" w:hAnsiTheme="minorHAnsi" w:cstheme="minorHAnsi"/>
          <w:lang w:val="es-ES_tradnl"/>
        </w:rPr>
      </w:pPr>
    </w:p>
    <w:p w14:paraId="082655FC" w14:textId="5F1DA23F" w:rsidR="00DF75CD" w:rsidRDefault="00DF75CD" w:rsidP="00DF75CD">
      <w:pPr>
        <w:rPr>
          <w:rFonts w:asciiTheme="minorHAnsi" w:hAnsiTheme="minorHAnsi" w:cstheme="minorHAnsi"/>
          <w:lang w:val="es-ES_tradnl"/>
        </w:rPr>
      </w:pPr>
    </w:p>
    <w:p w14:paraId="1AF76C8C" w14:textId="408A5737" w:rsidR="00DF75CD" w:rsidRDefault="00DF75CD" w:rsidP="00835888">
      <w:pPr>
        <w:jc w:val="center"/>
        <w:rPr>
          <w:rFonts w:asciiTheme="minorHAnsi" w:hAnsiTheme="minorHAnsi" w:cstheme="minorHAnsi"/>
          <w:lang w:val="es-ES_tradnl"/>
        </w:rPr>
      </w:pPr>
      <w:r w:rsidRPr="003705D8">
        <w:rPr>
          <w:rFonts w:cstheme="minorHAnsi"/>
          <w:b/>
          <w:noProof/>
          <w:highlight w:val="yellow"/>
        </w:rPr>
        <mc:AlternateContent>
          <mc:Choice Requires="wps">
            <w:drawing>
              <wp:anchor distT="0" distB="0" distL="114300" distR="114300" simplePos="0" relativeHeight="251756544" behindDoc="0" locked="0" layoutInCell="1" allowOverlap="1" wp14:anchorId="3AEF79D0" wp14:editId="230E0FC4">
                <wp:simplePos x="0" y="0"/>
                <wp:positionH relativeFrom="margin">
                  <wp:posOffset>1863383</wp:posOffset>
                </wp:positionH>
                <wp:positionV relativeFrom="paragraph">
                  <wp:posOffset>59592</wp:posOffset>
                </wp:positionV>
                <wp:extent cx="2181225" cy="808355"/>
                <wp:effectExtent l="0" t="0" r="15875" b="17145"/>
                <wp:wrapNone/>
                <wp:docPr id="895795302" name="Rectangle: Rounded Corners 895795302"/>
                <wp:cNvGraphicFramePr/>
                <a:graphic xmlns:a="http://schemas.openxmlformats.org/drawingml/2006/main">
                  <a:graphicData uri="http://schemas.microsoft.com/office/word/2010/wordprocessingShape">
                    <wps:wsp>
                      <wps:cNvSpPr/>
                      <wps:spPr>
                        <a:xfrm>
                          <a:off x="0" y="0"/>
                          <a:ext cx="2181225" cy="80835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38E2827" w14:textId="375B93FC" w:rsidR="00DF75CD" w:rsidRPr="00DF75CD" w:rsidRDefault="00DF75CD" w:rsidP="00DF75CD">
                            <w:pPr>
                              <w:jc w:val="center"/>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5CD">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Webinar con el Productor</w:t>
                            </w:r>
                          </w:p>
                          <w:p w14:paraId="5FA75654" w14:textId="50B385A1" w:rsidR="00DF75CD" w:rsidRPr="000E45C7" w:rsidRDefault="00DF75CD" w:rsidP="00DF75CD">
                            <w:pPr>
                              <w:jc w:val="cente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5CD">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Contrato con el Certificador con la Clausula</w:t>
                            </w:r>
                            <w: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FairTSA</w:t>
                            </w:r>
                          </w:p>
                          <w:p w14:paraId="31A7BF84" w14:textId="77777777" w:rsidR="00DF75CD" w:rsidRPr="000E45C7" w:rsidRDefault="00DF75CD" w:rsidP="00DF75CD">
                            <w:pPr>
                              <w:jc w:val="cente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F79D0" id="Rectangle: Rounded Corners 895795302" o:spid="_x0000_s1041" style="position:absolute;left:0;text-align:left;margin-left:146.7pt;margin-top:4.7pt;width:171.75pt;height:63.6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" fillcolor="#4472c4" strokecolor="#2f528f" strokeweight="1pt">
                <v:stroke joinstyle="miter"/>
                <v:textbox>
                  <w:txbxContent>
                    <w:p w14:paraId="638E2827" w14:textId="375B93FC" w:rsidR="00DF75CD" w:rsidRPr="00DF75CD" w:rsidRDefault="00DF75CD" w:rsidP="00DF75CD">
                      <w:pPr>
                        <w:jc w:val="center"/>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F75CD">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Webinar</w:t>
                      </w:r>
                      <w:proofErr w:type="spellEnd"/>
                      <w:r w:rsidRPr="00DF75CD">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el Productor</w:t>
                      </w:r>
                    </w:p>
                    <w:p w14:paraId="5FA75654" w14:textId="50B385A1" w:rsidR="00DF75CD" w:rsidRPr="000E45C7" w:rsidRDefault="00DF75CD" w:rsidP="00DF75CD">
                      <w:pPr>
                        <w:jc w:val="cente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5CD">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Contrato con el Certificador con la </w:t>
                      </w:r>
                      <w:proofErr w:type="gramStart"/>
                      <w:r w:rsidRPr="00DF75CD">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Clausula</w:t>
                      </w:r>
                      <w: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FairTSA</w:t>
                      </w:r>
                      <w:proofErr w:type="gramEnd"/>
                    </w:p>
                    <w:p w14:paraId="31A7BF84" w14:textId="77777777" w:rsidR="00DF75CD" w:rsidRPr="000E45C7" w:rsidRDefault="00DF75CD" w:rsidP="00DF75CD">
                      <w:pPr>
                        <w:jc w:val="cente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14:paraId="75298D54" w14:textId="238821BA" w:rsidR="00DF75CD" w:rsidRPr="003705D8" w:rsidRDefault="00DF75CD" w:rsidP="00DF75CD">
      <w:pPr>
        <w:rPr>
          <w:rFonts w:cstheme="minorHAnsi"/>
          <w:highlight w:val="yellow"/>
        </w:rPr>
      </w:pPr>
    </w:p>
    <w:p w14:paraId="561FBA36" w14:textId="70CFDF8C" w:rsidR="00DF75CD" w:rsidRPr="003705D8" w:rsidRDefault="00DF75CD" w:rsidP="00DF75CD">
      <w:pPr>
        <w:rPr>
          <w:rFonts w:cstheme="minorHAnsi"/>
          <w:highlight w:val="yellow"/>
        </w:rPr>
      </w:pPr>
    </w:p>
    <w:p w14:paraId="1A379CA2" w14:textId="5E893EB1" w:rsidR="00DF75CD" w:rsidRPr="003705D8" w:rsidRDefault="00DF75CD" w:rsidP="00DF75CD">
      <w:pPr>
        <w:rPr>
          <w:rFonts w:cstheme="minorHAnsi"/>
          <w:highlight w:val="yellow"/>
        </w:rPr>
      </w:pPr>
    </w:p>
    <w:p w14:paraId="6280C5B8" w14:textId="77777777" w:rsidR="00DF75CD" w:rsidRPr="003705D8" w:rsidRDefault="00DF75CD" w:rsidP="00DF75CD">
      <w:pPr>
        <w:rPr>
          <w:rFonts w:cstheme="minorHAnsi"/>
          <w:highlight w:val="yellow"/>
        </w:rPr>
      </w:pPr>
    </w:p>
    <w:p w14:paraId="012E2001" w14:textId="77777777" w:rsidR="00DF75CD" w:rsidRPr="003705D8" w:rsidRDefault="00DF75CD" w:rsidP="00DF75CD">
      <w:pPr>
        <w:rPr>
          <w:rFonts w:cstheme="minorHAnsi"/>
          <w:highlight w:val="yellow"/>
        </w:rPr>
      </w:pPr>
      <w:r w:rsidRPr="003705D8">
        <w:rPr>
          <w:rFonts w:cstheme="minorHAnsi"/>
          <w:noProof/>
          <w:highlight w:val="yellow"/>
        </w:rPr>
        <mc:AlternateContent>
          <mc:Choice Requires="wps">
            <w:drawing>
              <wp:anchor distT="0" distB="0" distL="114300" distR="114300" simplePos="0" relativeHeight="251750400" behindDoc="0" locked="0" layoutInCell="1" allowOverlap="1" wp14:anchorId="5F222BE4" wp14:editId="3CFAA551">
                <wp:simplePos x="0" y="0"/>
                <wp:positionH relativeFrom="margin">
                  <wp:posOffset>2847975</wp:posOffset>
                </wp:positionH>
                <wp:positionV relativeFrom="paragraph">
                  <wp:posOffset>6350</wp:posOffset>
                </wp:positionV>
                <wp:extent cx="190500" cy="219075"/>
                <wp:effectExtent l="19050" t="0" r="19050" b="47625"/>
                <wp:wrapNone/>
                <wp:docPr id="895795303" name="Arrow: Down 895795303"/>
                <wp:cNvGraphicFramePr/>
                <a:graphic xmlns:a="http://schemas.openxmlformats.org/drawingml/2006/main">
                  <a:graphicData uri="http://schemas.microsoft.com/office/word/2010/wordprocessingShape">
                    <wps:wsp>
                      <wps:cNvSpPr/>
                      <wps:spPr>
                        <a:xfrm>
                          <a:off x="0" y="0"/>
                          <a:ext cx="190500" cy="21907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CD29" id="Arrow: Down 895795303" o:spid="_x0000_s1026" type="#_x0000_t67" style="position:absolute;margin-left:224.25pt;margin-top:.5pt;width:15pt;height:17.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" adj="12209" fillcolor="windowText" strokecolor="#2f528f" strokeweight="1pt">
                <w10:wrap anchorx="margin"/>
              </v:shape>
            </w:pict>
          </mc:Fallback>
        </mc:AlternateContent>
      </w:r>
    </w:p>
    <w:p w14:paraId="618E7903" w14:textId="77777777" w:rsidR="00DF75CD" w:rsidRPr="003705D8" w:rsidRDefault="00DF75CD" w:rsidP="00DF75CD">
      <w:pPr>
        <w:pStyle w:val="ListParagraph"/>
        <w:rPr>
          <w:rFonts w:cstheme="minorHAnsi"/>
          <w:b/>
          <w:highlight w:val="yellow"/>
        </w:rPr>
      </w:pPr>
      <w:r w:rsidRPr="003705D8">
        <w:rPr>
          <w:rFonts w:cstheme="minorHAnsi"/>
          <w:b/>
          <w:noProof/>
          <w:highlight w:val="yellow"/>
        </w:rPr>
        <mc:AlternateContent>
          <mc:Choice Requires="wps">
            <w:drawing>
              <wp:anchor distT="0" distB="0" distL="114300" distR="114300" simplePos="0" relativeHeight="251746304" behindDoc="0" locked="0" layoutInCell="1" allowOverlap="1" wp14:anchorId="76A4E5F2" wp14:editId="2F1666BB">
                <wp:simplePos x="0" y="0"/>
                <wp:positionH relativeFrom="margin">
                  <wp:posOffset>1838325</wp:posOffset>
                </wp:positionH>
                <wp:positionV relativeFrom="paragraph">
                  <wp:posOffset>110490</wp:posOffset>
                </wp:positionV>
                <wp:extent cx="2219325" cy="552450"/>
                <wp:effectExtent l="0" t="0" r="28575" b="19050"/>
                <wp:wrapNone/>
                <wp:docPr id="895795305" name="Rectangle: Rounded Corners 895795305"/>
                <wp:cNvGraphicFramePr/>
                <a:graphic xmlns:a="http://schemas.openxmlformats.org/drawingml/2006/main">
                  <a:graphicData uri="http://schemas.microsoft.com/office/word/2010/wordprocessingShape">
                    <wps:wsp>
                      <wps:cNvSpPr/>
                      <wps:spPr>
                        <a:xfrm>
                          <a:off x="0" y="0"/>
                          <a:ext cx="2219325" cy="5524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F994156" w14:textId="63FA0934" w:rsidR="00DF75CD" w:rsidRPr="000E45C7" w:rsidRDefault="00DF75CD" w:rsidP="00DF75CD">
                            <w:pPr>
                              <w:jc w:val="cente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997">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Solicitud </w:t>
                            </w:r>
                            <w: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Productor con </w:t>
                            </w:r>
                            <w:r w:rsidRPr="000E45C7">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FairTSA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4E5F2" id="Rectangle: Rounded Corners 895795305" o:spid="_x0000_s1042" style="position:absolute;left:0;text-align:left;margin-left:144.75pt;margin-top:8.7pt;width:174.75pt;height:4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" fillcolor="#4472c4" strokecolor="#2f528f" strokeweight="1pt">
                <v:stroke joinstyle="miter"/>
                <v:textbox>
                  <w:txbxContent>
                    <w:p w14:paraId="1F994156" w14:textId="63FA0934" w:rsidR="00DF75CD" w:rsidRPr="000E45C7" w:rsidRDefault="00DF75CD" w:rsidP="00DF75CD">
                      <w:pPr>
                        <w:jc w:val="cente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997">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Solicitud </w:t>
                      </w:r>
                      <w: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Productor con </w:t>
                      </w:r>
                      <w:r w:rsidRPr="000E45C7">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FairTSA </w:t>
                      </w:r>
                    </w:p>
                  </w:txbxContent>
                </v:textbox>
                <w10:wrap anchorx="margin"/>
              </v:roundrect>
            </w:pict>
          </mc:Fallback>
        </mc:AlternateContent>
      </w:r>
    </w:p>
    <w:p w14:paraId="31C56034" w14:textId="77777777" w:rsidR="00DF75CD" w:rsidRPr="003705D8" w:rsidRDefault="00DF75CD" w:rsidP="00DF75CD">
      <w:pPr>
        <w:pStyle w:val="ListParagraph"/>
        <w:rPr>
          <w:rFonts w:cstheme="minorHAnsi"/>
          <w:b/>
          <w:highlight w:val="yellow"/>
        </w:rPr>
      </w:pPr>
    </w:p>
    <w:p w14:paraId="7C087059" w14:textId="77777777" w:rsidR="00DF75CD" w:rsidRPr="003705D8" w:rsidRDefault="00DF75CD" w:rsidP="00DF75CD">
      <w:pPr>
        <w:pStyle w:val="ListParagraph"/>
        <w:rPr>
          <w:rFonts w:cstheme="minorHAnsi"/>
          <w:b/>
          <w:highlight w:val="yellow"/>
        </w:rPr>
      </w:pPr>
    </w:p>
    <w:p w14:paraId="6ACAEEC8" w14:textId="63E874BF" w:rsidR="00DF75CD" w:rsidRPr="003705D8" w:rsidRDefault="00810B54" w:rsidP="00DF75CD">
      <w:pPr>
        <w:pStyle w:val="ListParagraph"/>
        <w:rPr>
          <w:rFonts w:cstheme="minorHAnsi"/>
          <w:b/>
          <w:highlight w:val="yellow"/>
        </w:rPr>
      </w:pPr>
      <w:r w:rsidRPr="003705D8">
        <w:rPr>
          <w:rFonts w:cstheme="minorHAnsi"/>
          <w:noProof/>
          <w:highlight w:val="yellow"/>
        </w:rPr>
        <mc:AlternateContent>
          <mc:Choice Requires="wps">
            <w:drawing>
              <wp:anchor distT="0" distB="0" distL="114300" distR="114300" simplePos="0" relativeHeight="251751424" behindDoc="0" locked="0" layoutInCell="1" allowOverlap="1" wp14:anchorId="096FEA7B" wp14:editId="61C197EF">
                <wp:simplePos x="0" y="0"/>
                <wp:positionH relativeFrom="margin">
                  <wp:posOffset>2849245</wp:posOffset>
                </wp:positionH>
                <wp:positionV relativeFrom="paragraph">
                  <wp:posOffset>166614</wp:posOffset>
                </wp:positionV>
                <wp:extent cx="200025" cy="238125"/>
                <wp:effectExtent l="19050" t="0" r="28575" b="47625"/>
                <wp:wrapNone/>
                <wp:docPr id="895795306" name="Arrow: Down 895795306"/>
                <wp:cNvGraphicFramePr/>
                <a:graphic xmlns:a="http://schemas.openxmlformats.org/drawingml/2006/main">
                  <a:graphicData uri="http://schemas.microsoft.com/office/word/2010/wordprocessingShape">
                    <wps:wsp>
                      <wps:cNvSpPr/>
                      <wps:spPr>
                        <a:xfrm>
                          <a:off x="0" y="0"/>
                          <a:ext cx="2000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46F2" id="Arrow: Down 895795306" o:spid="_x0000_s1026" type="#_x0000_t67" style="position:absolute;margin-left:224.35pt;margin-top:13.1pt;width:15.75pt;height:18.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" adj="12528" fillcolor="windowText" strokecolor="#2f528f" strokeweight="1pt">
                <w10:wrap anchorx="margin"/>
              </v:shape>
            </w:pict>
          </mc:Fallback>
        </mc:AlternateContent>
      </w:r>
    </w:p>
    <w:p w14:paraId="06375097" w14:textId="33948614" w:rsidR="00DF75CD" w:rsidRPr="003705D8" w:rsidRDefault="00DF75CD" w:rsidP="00DF75CD">
      <w:pPr>
        <w:pStyle w:val="ListParagraph"/>
        <w:rPr>
          <w:rFonts w:cstheme="minorHAnsi"/>
          <w:b/>
          <w:highlight w:val="yellow"/>
        </w:rPr>
      </w:pPr>
    </w:p>
    <w:p w14:paraId="131B73EB" w14:textId="2D7F973C" w:rsidR="00DF75CD" w:rsidRPr="003705D8" w:rsidRDefault="004A19FE" w:rsidP="00DF75CD">
      <w:pPr>
        <w:pStyle w:val="ListParagraph"/>
        <w:rPr>
          <w:rFonts w:cstheme="minorHAnsi"/>
          <w:b/>
          <w:highlight w:val="yellow"/>
        </w:rPr>
      </w:pPr>
      <w:r w:rsidRPr="003705D8">
        <w:rPr>
          <w:rFonts w:cstheme="minorHAnsi"/>
          <w:b/>
          <w:noProof/>
          <w:highlight w:val="yellow"/>
        </w:rPr>
        <mc:AlternateContent>
          <mc:Choice Requires="wps">
            <w:drawing>
              <wp:anchor distT="0" distB="0" distL="114300" distR="114300" simplePos="0" relativeHeight="251745280" behindDoc="0" locked="0" layoutInCell="1" allowOverlap="1" wp14:anchorId="31E13826" wp14:editId="06427784">
                <wp:simplePos x="0" y="0"/>
                <wp:positionH relativeFrom="margin">
                  <wp:posOffset>1851660</wp:posOffset>
                </wp:positionH>
                <wp:positionV relativeFrom="paragraph">
                  <wp:posOffset>100183</wp:posOffset>
                </wp:positionV>
                <wp:extent cx="2190750" cy="773723"/>
                <wp:effectExtent l="0" t="0" r="19050" b="13970"/>
                <wp:wrapNone/>
                <wp:docPr id="895795307" name="Rectangle: Rounded Corners 895795307"/>
                <wp:cNvGraphicFramePr/>
                <a:graphic xmlns:a="http://schemas.openxmlformats.org/drawingml/2006/main">
                  <a:graphicData uri="http://schemas.microsoft.com/office/word/2010/wordprocessingShape">
                    <wps:wsp>
                      <wps:cNvSpPr/>
                      <wps:spPr>
                        <a:xfrm>
                          <a:off x="0" y="0"/>
                          <a:ext cx="2190750" cy="773723"/>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3146B00" w14:textId="3A4FF21D" w:rsidR="00DF75CD" w:rsidRPr="004A19FE" w:rsidRDefault="004A19FE" w:rsidP="00DF75CD">
                            <w:pPr>
                              <w:jc w:val="center"/>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19FE">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Procedimientos de Certificación con el</w:t>
                            </w:r>
                            <w: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19FE">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13826" id="Rectangle: Rounded Corners 895795307" o:spid="_x0000_s1043" style="position:absolute;left:0;text-align:left;margin-left:145.8pt;margin-top:7.9pt;width:172.5pt;height:60.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" fillcolor="#4472c4" strokecolor="#2f528f" strokeweight="1pt">
                <v:stroke joinstyle="miter"/>
                <v:textbox>
                  <w:txbxContent>
                    <w:p w14:paraId="33146B00" w14:textId="3A4FF21D" w:rsidR="00DF75CD" w:rsidRPr="004A19FE" w:rsidRDefault="004A19FE" w:rsidP="00DF75CD">
                      <w:pPr>
                        <w:jc w:val="center"/>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19FE">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Procedimientos de Certificación con el</w:t>
                      </w:r>
                      <w:r>
                        <w:rPr>
                          <w:rFonts w:asciiTheme="minorHAnsi" w:hAnsiTheme="minorHAnsi"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19FE">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Certificador</w:t>
                      </w:r>
                    </w:p>
                  </w:txbxContent>
                </v:textbox>
                <w10:wrap anchorx="margin"/>
              </v:roundrect>
            </w:pict>
          </mc:Fallback>
        </mc:AlternateContent>
      </w:r>
    </w:p>
    <w:p w14:paraId="1F3AC7A7" w14:textId="00DCB104" w:rsidR="00DF75CD" w:rsidRPr="003705D8" w:rsidRDefault="00DF75CD" w:rsidP="00DF75CD">
      <w:pPr>
        <w:pStyle w:val="ListParagraph"/>
        <w:rPr>
          <w:rFonts w:cstheme="minorHAnsi"/>
          <w:b/>
          <w:highlight w:val="yellow"/>
        </w:rPr>
      </w:pPr>
    </w:p>
    <w:p w14:paraId="2D0A1DDF" w14:textId="77777777" w:rsidR="00DF75CD" w:rsidRPr="003705D8" w:rsidRDefault="00DF75CD" w:rsidP="00DF75CD">
      <w:pPr>
        <w:pStyle w:val="ListParagraph"/>
        <w:rPr>
          <w:rFonts w:cstheme="minorHAnsi"/>
          <w:b/>
          <w:highlight w:val="yellow"/>
        </w:rPr>
      </w:pPr>
    </w:p>
    <w:p w14:paraId="7828C36F" w14:textId="416C4AF1" w:rsidR="00DF75CD" w:rsidRPr="003705D8" w:rsidRDefault="00DF75CD" w:rsidP="00DF75CD">
      <w:pPr>
        <w:pStyle w:val="ListParagraph"/>
        <w:rPr>
          <w:rFonts w:cstheme="minorHAnsi"/>
          <w:b/>
          <w:highlight w:val="yellow"/>
        </w:rPr>
      </w:pPr>
    </w:p>
    <w:p w14:paraId="4EDE67D8" w14:textId="64DB159D" w:rsidR="00DF75CD" w:rsidRPr="003705D8" w:rsidRDefault="00DF75CD" w:rsidP="00DF75CD">
      <w:pPr>
        <w:pStyle w:val="ListParagraph"/>
        <w:rPr>
          <w:rFonts w:cstheme="minorHAnsi"/>
          <w:b/>
          <w:highlight w:val="yellow"/>
        </w:rPr>
      </w:pPr>
    </w:p>
    <w:p w14:paraId="4542A050" w14:textId="43D90446" w:rsidR="00DF75CD" w:rsidRPr="003705D8" w:rsidRDefault="00810B54" w:rsidP="00DF75CD">
      <w:pPr>
        <w:pStyle w:val="ListParagraph"/>
        <w:rPr>
          <w:rFonts w:cstheme="minorHAnsi"/>
          <w:b/>
          <w:highlight w:val="yellow"/>
        </w:rPr>
      </w:pPr>
      <w:r w:rsidRPr="003705D8">
        <w:rPr>
          <w:rFonts w:cstheme="minorHAnsi"/>
          <w:noProof/>
          <w:highlight w:val="yellow"/>
        </w:rPr>
        <mc:AlternateContent>
          <mc:Choice Requires="wps">
            <w:drawing>
              <wp:anchor distT="0" distB="0" distL="114300" distR="114300" simplePos="0" relativeHeight="251752448" behindDoc="0" locked="0" layoutInCell="1" allowOverlap="1" wp14:anchorId="657B131C" wp14:editId="35ED521E">
                <wp:simplePos x="0" y="0"/>
                <wp:positionH relativeFrom="margin">
                  <wp:posOffset>2877820</wp:posOffset>
                </wp:positionH>
                <wp:positionV relativeFrom="paragraph">
                  <wp:posOffset>17145</wp:posOffset>
                </wp:positionV>
                <wp:extent cx="200025" cy="238125"/>
                <wp:effectExtent l="19050" t="0" r="28575" b="47625"/>
                <wp:wrapNone/>
                <wp:docPr id="41" name="Arrow: Down 15"/>
                <wp:cNvGraphicFramePr/>
                <a:graphic xmlns:a="http://schemas.openxmlformats.org/drawingml/2006/main">
                  <a:graphicData uri="http://schemas.microsoft.com/office/word/2010/wordprocessingShape">
                    <wps:wsp>
                      <wps:cNvSpPr/>
                      <wps:spPr>
                        <a:xfrm>
                          <a:off x="0" y="0"/>
                          <a:ext cx="2000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607AF" id="Arrow: Down 15" o:spid="_x0000_s1026" type="#_x0000_t67" style="position:absolute;margin-left:226.6pt;margin-top:1.35pt;width:15.75pt;height:18.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" adj="12528" fillcolor="windowText" strokecolor="#2f528f" strokeweight="1pt">
                <w10:wrap anchorx="margin"/>
              </v:shape>
            </w:pict>
          </mc:Fallback>
        </mc:AlternateContent>
      </w:r>
    </w:p>
    <w:p w14:paraId="280CE48C" w14:textId="49513558" w:rsidR="00DF75CD" w:rsidRPr="003705D8" w:rsidRDefault="00810B54" w:rsidP="00DF75CD">
      <w:pPr>
        <w:pStyle w:val="ListParagraph"/>
        <w:rPr>
          <w:rFonts w:cstheme="minorHAnsi"/>
          <w:b/>
          <w:highlight w:val="yellow"/>
        </w:rPr>
      </w:pPr>
      <w:r w:rsidRPr="003705D8">
        <w:rPr>
          <w:rFonts w:cstheme="minorHAnsi"/>
          <w:b/>
          <w:noProof/>
          <w:highlight w:val="yellow"/>
        </w:rPr>
        <mc:AlternateContent>
          <mc:Choice Requires="wps">
            <w:drawing>
              <wp:anchor distT="0" distB="0" distL="114300" distR="114300" simplePos="0" relativeHeight="251749376" behindDoc="0" locked="0" layoutInCell="1" allowOverlap="1" wp14:anchorId="313F19C9" wp14:editId="62CBD041">
                <wp:simplePos x="0" y="0"/>
                <wp:positionH relativeFrom="margin">
                  <wp:posOffset>1893570</wp:posOffset>
                </wp:positionH>
                <wp:positionV relativeFrom="paragraph">
                  <wp:posOffset>112786</wp:posOffset>
                </wp:positionV>
                <wp:extent cx="2200275" cy="542925"/>
                <wp:effectExtent l="0" t="0" r="28575" b="28575"/>
                <wp:wrapNone/>
                <wp:docPr id="895795309" name="Rectangle: Rounded Corners 895795309"/>
                <wp:cNvGraphicFramePr/>
                <a:graphic xmlns:a="http://schemas.openxmlformats.org/drawingml/2006/main">
                  <a:graphicData uri="http://schemas.microsoft.com/office/word/2010/wordprocessingShape">
                    <wps:wsp>
                      <wps:cNvSpPr/>
                      <wps:spPr>
                        <a:xfrm>
                          <a:off x="0" y="0"/>
                          <a:ext cx="2200275" cy="5429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78B3F01" w14:textId="095B038B" w:rsidR="00DF75CD" w:rsidRPr="004A19FE" w:rsidRDefault="004A19FE" w:rsidP="00DF75CD">
                            <w:pPr>
                              <w:jc w:val="center"/>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19FE">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Certificado FairTSA de Responsabilidad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F19C9" id="Rectangle: Rounded Corners 895795309" o:spid="_x0000_s1044" style="position:absolute;left:0;text-align:left;margin-left:149.1pt;margin-top:8.9pt;width:173.25pt;height:42.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" fillcolor="#4472c4" strokecolor="#2f528f" strokeweight="1pt">
                <v:stroke joinstyle="miter"/>
                <v:textbox>
                  <w:txbxContent>
                    <w:p w14:paraId="578B3F01" w14:textId="095B038B" w:rsidR="00DF75CD" w:rsidRPr="004A19FE" w:rsidRDefault="004A19FE" w:rsidP="00DF75CD">
                      <w:pPr>
                        <w:jc w:val="center"/>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19FE">
                        <w:rPr>
                          <w:rFonts w:asciiTheme="minorHAnsi" w:hAnsiTheme="minorHAnsi" w:cstheme="minorHAnsi"/>
                          <w:color w:val="FFFFFF" w:themeColor="background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Certificado FairTSA de Responsabilidad Social</w:t>
                      </w:r>
                    </w:p>
                  </w:txbxContent>
                </v:textbox>
                <w10:wrap anchorx="margin"/>
              </v:roundrect>
            </w:pict>
          </mc:Fallback>
        </mc:AlternateContent>
      </w:r>
    </w:p>
    <w:p w14:paraId="11A88D47" w14:textId="6672486C" w:rsidR="00DF75CD" w:rsidRPr="003705D8" w:rsidRDefault="00DF75CD" w:rsidP="00DF75CD">
      <w:pPr>
        <w:pStyle w:val="ListParagraph"/>
        <w:rPr>
          <w:rFonts w:cstheme="minorHAnsi"/>
          <w:b/>
          <w:highlight w:val="yellow"/>
        </w:rPr>
      </w:pPr>
    </w:p>
    <w:p w14:paraId="0A409C09" w14:textId="4F3D3D89" w:rsidR="00DF75CD" w:rsidRPr="003705D8" w:rsidRDefault="00DF75CD" w:rsidP="00DF75CD">
      <w:pPr>
        <w:pStyle w:val="ListParagraph"/>
        <w:rPr>
          <w:rFonts w:cstheme="minorHAnsi"/>
          <w:b/>
          <w:highlight w:val="yellow"/>
        </w:rPr>
      </w:pPr>
    </w:p>
    <w:p w14:paraId="6BAEC46F" w14:textId="3CC48EF8" w:rsidR="00DF75CD" w:rsidRPr="003705D8" w:rsidRDefault="00810B54" w:rsidP="00DF75CD">
      <w:pPr>
        <w:pStyle w:val="ListParagraph"/>
        <w:rPr>
          <w:rFonts w:cstheme="minorHAnsi"/>
          <w:b/>
          <w:highlight w:val="yellow"/>
        </w:rPr>
      </w:pPr>
      <w:r w:rsidRPr="003705D8">
        <w:rPr>
          <w:rFonts w:cstheme="minorHAnsi"/>
          <w:noProof/>
          <w:highlight w:val="yellow"/>
        </w:rPr>
        <mc:AlternateContent>
          <mc:Choice Requires="wps">
            <w:drawing>
              <wp:anchor distT="0" distB="0" distL="114300" distR="114300" simplePos="0" relativeHeight="251753472" behindDoc="0" locked="0" layoutInCell="1" allowOverlap="1" wp14:anchorId="41ECDED8" wp14:editId="5989A4AD">
                <wp:simplePos x="0" y="0"/>
                <wp:positionH relativeFrom="margin">
                  <wp:posOffset>2880214</wp:posOffset>
                </wp:positionH>
                <wp:positionV relativeFrom="paragraph">
                  <wp:posOffset>160606</wp:posOffset>
                </wp:positionV>
                <wp:extent cx="200025" cy="238125"/>
                <wp:effectExtent l="19050" t="0" r="28575" b="47625"/>
                <wp:wrapNone/>
                <wp:docPr id="42" name="Arrow: Down 19"/>
                <wp:cNvGraphicFramePr/>
                <a:graphic xmlns:a="http://schemas.openxmlformats.org/drawingml/2006/main">
                  <a:graphicData uri="http://schemas.microsoft.com/office/word/2010/wordprocessingShape">
                    <wps:wsp>
                      <wps:cNvSpPr/>
                      <wps:spPr>
                        <a:xfrm>
                          <a:off x="0" y="0"/>
                          <a:ext cx="2000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1111" id="Arrow: Down 19" o:spid="_x0000_s1026" type="#_x0000_t67" style="position:absolute;margin-left:226.8pt;margin-top:12.65pt;width:15.75pt;height:18.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" adj="12528" fillcolor="windowText" strokecolor="#2f528f" strokeweight="1pt">
                <w10:wrap anchorx="margin"/>
              </v:shape>
            </w:pict>
          </mc:Fallback>
        </mc:AlternateContent>
      </w:r>
    </w:p>
    <w:p w14:paraId="2AB2B4E3" w14:textId="2F5DBC6A" w:rsidR="00DF75CD" w:rsidRPr="003705D8" w:rsidRDefault="00DF75CD" w:rsidP="00DF75CD">
      <w:pPr>
        <w:pStyle w:val="ListParagraph"/>
        <w:rPr>
          <w:rFonts w:cstheme="minorHAnsi"/>
          <w:b/>
          <w:highlight w:val="yellow"/>
        </w:rPr>
      </w:pPr>
    </w:p>
    <w:p w14:paraId="24D224EF" w14:textId="057149CA" w:rsidR="00DF75CD" w:rsidRPr="003705D8" w:rsidRDefault="00810B54" w:rsidP="00DF75CD">
      <w:pPr>
        <w:pStyle w:val="ListParagraph"/>
        <w:rPr>
          <w:rFonts w:cstheme="minorHAnsi"/>
          <w:b/>
          <w:highlight w:val="yellow"/>
        </w:rPr>
      </w:pPr>
      <w:r w:rsidRPr="003705D8">
        <w:rPr>
          <w:rFonts w:cstheme="minorHAnsi"/>
          <w:b/>
          <w:noProof/>
          <w:highlight w:val="yellow"/>
        </w:rPr>
        <mc:AlternateContent>
          <mc:Choice Requires="wps">
            <w:drawing>
              <wp:anchor distT="0" distB="0" distL="114300" distR="114300" simplePos="0" relativeHeight="251748352" behindDoc="0" locked="0" layoutInCell="1" allowOverlap="1" wp14:anchorId="74FB76C6" wp14:editId="5F93F0FB">
                <wp:simplePos x="0" y="0"/>
                <wp:positionH relativeFrom="column">
                  <wp:posOffset>1872615</wp:posOffset>
                </wp:positionH>
                <wp:positionV relativeFrom="paragraph">
                  <wp:posOffset>78642</wp:posOffset>
                </wp:positionV>
                <wp:extent cx="2190750" cy="371475"/>
                <wp:effectExtent l="0" t="0" r="19050" b="28575"/>
                <wp:wrapNone/>
                <wp:docPr id="895795311" name="Rectangle: Rounded Corners 895795311"/>
                <wp:cNvGraphicFramePr/>
                <a:graphic xmlns:a="http://schemas.openxmlformats.org/drawingml/2006/main">
                  <a:graphicData uri="http://schemas.microsoft.com/office/word/2010/wordprocessingShape">
                    <wps:wsp>
                      <wps:cNvSpPr/>
                      <wps:spPr>
                        <a:xfrm>
                          <a:off x="0" y="0"/>
                          <a:ext cx="2190750" cy="371475"/>
                        </a:xfrm>
                        <a:prstGeom prst="roundRect">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692C01F9" w14:textId="470AA016" w:rsidR="00DF75CD" w:rsidRPr="004A19FE" w:rsidRDefault="004A19FE" w:rsidP="00DF75CD">
                            <w:pPr>
                              <w:tabs>
                                <w:tab w:val="left" w:pos="1170"/>
                              </w:tabs>
                              <w:jc w:val="center"/>
                              <w:rPr>
                                <w:rFonts w:asciiTheme="minorHAnsi" w:hAnsiTheme="minorHAnsi" w:cstheme="minorHAnsi"/>
                                <w:lang w:val="es-ES_tradnl"/>
                              </w:rPr>
                            </w:pPr>
                            <w:r w:rsidRPr="004A19FE">
                              <w:rPr>
                                <w:rFonts w:asciiTheme="minorHAnsi" w:hAnsiTheme="minorHAnsi" w:cstheme="minorHAnsi"/>
                                <w:lang w:val="es-ES_tradnl"/>
                              </w:rPr>
                              <w:t>Registro del Comprador</w:t>
                            </w:r>
                            <w:r w:rsidR="00DF75CD" w:rsidRPr="004A19FE">
                              <w:rPr>
                                <w:rFonts w:asciiTheme="minorHAnsi" w:hAnsiTheme="minorHAnsi" w:cstheme="minorHAnsi"/>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B76C6" id="Rectangle: Rounded Corners 895795311" o:spid="_x0000_s1045" style="position:absolute;left:0;text-align:left;margin-left:147.45pt;margin-top:6.2pt;width:172.5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" fillcolor="#f4b183" strokecolor="#2f528f" strokeweight="1pt">
                <v:stroke joinstyle="miter"/>
                <v:textbox>
                  <w:txbxContent>
                    <w:p w14:paraId="692C01F9" w14:textId="470AA016" w:rsidR="00DF75CD" w:rsidRPr="004A19FE" w:rsidRDefault="004A19FE" w:rsidP="00DF75CD">
                      <w:pPr>
                        <w:tabs>
                          <w:tab w:val="left" w:pos="1170"/>
                        </w:tabs>
                        <w:jc w:val="center"/>
                        <w:rPr>
                          <w:rFonts w:asciiTheme="minorHAnsi" w:hAnsiTheme="minorHAnsi" w:cstheme="minorHAnsi"/>
                          <w:lang w:val="es-ES_tradnl"/>
                        </w:rPr>
                      </w:pPr>
                      <w:r w:rsidRPr="004A19FE">
                        <w:rPr>
                          <w:rFonts w:asciiTheme="minorHAnsi" w:hAnsiTheme="minorHAnsi" w:cstheme="minorHAnsi"/>
                          <w:lang w:val="es-ES_tradnl"/>
                        </w:rPr>
                        <w:t>Registro del Comprador</w:t>
                      </w:r>
                      <w:r w:rsidR="00DF75CD" w:rsidRPr="004A19FE">
                        <w:rPr>
                          <w:rFonts w:asciiTheme="minorHAnsi" w:hAnsiTheme="minorHAnsi" w:cstheme="minorHAnsi"/>
                          <w:lang w:val="es-ES_tradnl"/>
                        </w:rPr>
                        <w:t xml:space="preserve"> </w:t>
                      </w:r>
                    </w:p>
                  </w:txbxContent>
                </v:textbox>
              </v:roundrect>
            </w:pict>
          </mc:Fallback>
        </mc:AlternateContent>
      </w:r>
    </w:p>
    <w:p w14:paraId="2CDFAEB4" w14:textId="2F770E6D" w:rsidR="00DF75CD" w:rsidRPr="003705D8" w:rsidRDefault="00DF75CD" w:rsidP="00DF75CD">
      <w:pPr>
        <w:pStyle w:val="ListParagraph"/>
        <w:rPr>
          <w:rFonts w:cstheme="minorHAnsi"/>
          <w:b/>
          <w:highlight w:val="yellow"/>
        </w:rPr>
      </w:pPr>
    </w:p>
    <w:p w14:paraId="1C3E0CFB" w14:textId="358C36CF" w:rsidR="00DF75CD" w:rsidRPr="003705D8" w:rsidRDefault="00810B54" w:rsidP="00DF75CD">
      <w:pPr>
        <w:pStyle w:val="ListParagraph"/>
        <w:rPr>
          <w:rFonts w:cstheme="minorHAnsi"/>
          <w:b/>
          <w:highlight w:val="yellow"/>
        </w:rPr>
      </w:pPr>
      <w:r w:rsidRPr="003705D8">
        <w:rPr>
          <w:rFonts w:cstheme="minorHAnsi"/>
          <w:noProof/>
          <w:highlight w:val="yellow"/>
        </w:rPr>
        <mc:AlternateContent>
          <mc:Choice Requires="wps">
            <w:drawing>
              <wp:anchor distT="0" distB="0" distL="114300" distR="114300" simplePos="0" relativeHeight="251754496" behindDoc="0" locked="0" layoutInCell="1" allowOverlap="1" wp14:anchorId="587CEDF6" wp14:editId="131E0F6A">
                <wp:simplePos x="0" y="0"/>
                <wp:positionH relativeFrom="margin">
                  <wp:posOffset>2878016</wp:posOffset>
                </wp:positionH>
                <wp:positionV relativeFrom="paragraph">
                  <wp:posOffset>143363</wp:posOffset>
                </wp:positionV>
                <wp:extent cx="200025" cy="238125"/>
                <wp:effectExtent l="19050" t="0" r="28575" b="47625"/>
                <wp:wrapNone/>
                <wp:docPr id="43" name="Arrow: Down 24"/>
                <wp:cNvGraphicFramePr/>
                <a:graphic xmlns:a="http://schemas.openxmlformats.org/drawingml/2006/main">
                  <a:graphicData uri="http://schemas.microsoft.com/office/word/2010/wordprocessingShape">
                    <wps:wsp>
                      <wps:cNvSpPr/>
                      <wps:spPr>
                        <a:xfrm>
                          <a:off x="0" y="0"/>
                          <a:ext cx="2000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0353" id="Arrow: Down 24" o:spid="_x0000_s1026" type="#_x0000_t67" style="position:absolute;margin-left:226.6pt;margin-top:11.3pt;width:15.75pt;height:18.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" adj="12528" fillcolor="windowText" strokecolor="#2f528f" strokeweight="1pt">
                <w10:wrap anchorx="margin"/>
              </v:shape>
            </w:pict>
          </mc:Fallback>
        </mc:AlternateContent>
      </w:r>
    </w:p>
    <w:p w14:paraId="1384A7A4" w14:textId="77DB6286" w:rsidR="00DF75CD" w:rsidRPr="003705D8" w:rsidRDefault="00DF75CD" w:rsidP="00DF75CD">
      <w:pPr>
        <w:pStyle w:val="ListParagraph"/>
        <w:rPr>
          <w:rFonts w:cstheme="minorHAnsi"/>
          <w:b/>
          <w:highlight w:val="yellow"/>
        </w:rPr>
      </w:pPr>
    </w:p>
    <w:p w14:paraId="632009BB" w14:textId="669B3F76" w:rsidR="00DF75CD" w:rsidRPr="003705D8" w:rsidRDefault="00810B54" w:rsidP="00DF75CD">
      <w:pPr>
        <w:pStyle w:val="ListParagraph"/>
        <w:rPr>
          <w:rFonts w:cstheme="minorHAnsi"/>
          <w:b/>
          <w:highlight w:val="yellow"/>
        </w:rPr>
      </w:pPr>
      <w:r w:rsidRPr="003705D8">
        <w:rPr>
          <w:rFonts w:cstheme="minorHAnsi"/>
          <w:b/>
          <w:noProof/>
          <w:highlight w:val="yellow"/>
        </w:rPr>
        <mc:AlternateContent>
          <mc:Choice Requires="wps">
            <w:drawing>
              <wp:anchor distT="0" distB="0" distL="114300" distR="114300" simplePos="0" relativeHeight="251747328" behindDoc="0" locked="0" layoutInCell="1" allowOverlap="1" wp14:anchorId="68D2AB17" wp14:editId="1D59BCC5">
                <wp:simplePos x="0" y="0"/>
                <wp:positionH relativeFrom="column">
                  <wp:posOffset>1898845</wp:posOffset>
                </wp:positionH>
                <wp:positionV relativeFrom="paragraph">
                  <wp:posOffset>76249</wp:posOffset>
                </wp:positionV>
                <wp:extent cx="2171700" cy="1148861"/>
                <wp:effectExtent l="0" t="0" r="12700" b="6985"/>
                <wp:wrapNone/>
                <wp:docPr id="895795317" name="Rectangle: Rounded Corners 895795317"/>
                <wp:cNvGraphicFramePr/>
                <a:graphic xmlns:a="http://schemas.openxmlformats.org/drawingml/2006/main">
                  <a:graphicData uri="http://schemas.microsoft.com/office/word/2010/wordprocessingShape">
                    <wps:wsp>
                      <wps:cNvSpPr/>
                      <wps:spPr>
                        <a:xfrm>
                          <a:off x="0" y="0"/>
                          <a:ext cx="2171700" cy="1148861"/>
                        </a:xfrm>
                        <a:prstGeom prst="roundRect">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17262256" w14:textId="25A5DC98" w:rsidR="00DF75CD" w:rsidRPr="00810B54" w:rsidRDefault="00810B54" w:rsidP="00DF75CD">
                            <w:pPr>
                              <w:tabs>
                                <w:tab w:val="left" w:pos="1170"/>
                              </w:tabs>
                              <w:jc w:val="center"/>
                              <w:rPr>
                                <w:rFonts w:asciiTheme="minorHAnsi" w:hAnsiTheme="minorHAnsi" w:cstheme="minorHAnsi"/>
                                <w:lang w:val="es-ES_tradnl"/>
                              </w:rPr>
                            </w:pPr>
                            <w:r w:rsidRPr="00810B54">
                              <w:rPr>
                                <w:rFonts w:asciiTheme="minorHAnsi" w:hAnsiTheme="minorHAnsi" w:cstheme="minorHAnsi"/>
                                <w:lang w:val="es-ES_tradnl"/>
                              </w:rPr>
                              <w:t>Venta de los Productos Certificados Como de Responsabilidad Social</w:t>
                            </w:r>
                          </w:p>
                          <w:p w14:paraId="670C8171" w14:textId="18C4175D" w:rsidR="00810B54" w:rsidRPr="00810B54" w:rsidRDefault="00810B54" w:rsidP="00DF75CD">
                            <w:pPr>
                              <w:tabs>
                                <w:tab w:val="left" w:pos="1170"/>
                              </w:tabs>
                              <w:jc w:val="center"/>
                              <w:rPr>
                                <w:rFonts w:asciiTheme="minorHAnsi" w:hAnsiTheme="minorHAnsi" w:cstheme="minorHAnsi"/>
                                <w:lang w:val="es-ES_tradnl"/>
                              </w:rPr>
                            </w:pPr>
                            <w:r w:rsidRPr="00810B54">
                              <w:rPr>
                                <w:rFonts w:asciiTheme="minorHAnsi" w:hAnsiTheme="minorHAnsi" w:cstheme="minorHAnsi"/>
                                <w:lang w:val="es-ES_tradnl"/>
                              </w:rPr>
                              <w:t>Solamente el Logo de RS en Productos al por Mayor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2AB17" id="Rectangle: Rounded Corners 895795317" o:spid="_x0000_s1046" style="position:absolute;left:0;text-align:left;margin-left:149.5pt;margin-top:6pt;width:171pt;height:90.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" fillcolor="#f4b183" strokecolor="#2f528f" strokeweight="1pt">
                <v:stroke joinstyle="miter"/>
                <v:textbox>
                  <w:txbxContent>
                    <w:p w14:paraId="17262256" w14:textId="25A5DC98" w:rsidR="00DF75CD" w:rsidRPr="00810B54" w:rsidRDefault="00810B54" w:rsidP="00DF75CD">
                      <w:pPr>
                        <w:tabs>
                          <w:tab w:val="left" w:pos="1170"/>
                        </w:tabs>
                        <w:jc w:val="center"/>
                        <w:rPr>
                          <w:rFonts w:asciiTheme="minorHAnsi" w:hAnsiTheme="minorHAnsi" w:cstheme="minorHAnsi"/>
                          <w:lang w:val="es-ES_tradnl"/>
                        </w:rPr>
                      </w:pPr>
                      <w:r w:rsidRPr="00810B54">
                        <w:rPr>
                          <w:rFonts w:asciiTheme="minorHAnsi" w:hAnsiTheme="minorHAnsi" w:cstheme="minorHAnsi"/>
                          <w:lang w:val="es-ES_tradnl"/>
                        </w:rPr>
                        <w:t>Venta de los Productos Certificados Como de Responsabilidad Social</w:t>
                      </w:r>
                    </w:p>
                    <w:p w14:paraId="670C8171" w14:textId="18C4175D" w:rsidR="00810B54" w:rsidRPr="00810B54" w:rsidRDefault="00810B54" w:rsidP="00DF75CD">
                      <w:pPr>
                        <w:tabs>
                          <w:tab w:val="left" w:pos="1170"/>
                        </w:tabs>
                        <w:jc w:val="center"/>
                        <w:rPr>
                          <w:rFonts w:asciiTheme="minorHAnsi" w:hAnsiTheme="minorHAnsi" w:cstheme="minorHAnsi"/>
                          <w:lang w:val="es-ES_tradnl"/>
                        </w:rPr>
                      </w:pPr>
                      <w:r w:rsidRPr="00810B54">
                        <w:rPr>
                          <w:rFonts w:asciiTheme="minorHAnsi" w:hAnsiTheme="minorHAnsi" w:cstheme="minorHAnsi"/>
                          <w:lang w:val="es-ES_tradnl"/>
                        </w:rPr>
                        <w:t>Solamente el Logo de RS en Productos al por Mayor</w:t>
                      </w:r>
                    </w:p>
                  </w:txbxContent>
                </v:textbox>
              </v:roundrect>
            </w:pict>
          </mc:Fallback>
        </mc:AlternateContent>
      </w:r>
    </w:p>
    <w:p w14:paraId="64F82B12" w14:textId="2BD4938A" w:rsidR="00DF75CD" w:rsidRDefault="00DF75CD" w:rsidP="00835888">
      <w:pPr>
        <w:jc w:val="center"/>
        <w:rPr>
          <w:rFonts w:asciiTheme="minorHAnsi" w:hAnsiTheme="minorHAnsi" w:cstheme="minorHAnsi"/>
          <w:lang w:val="es-ES_tradnl"/>
        </w:rPr>
      </w:pPr>
    </w:p>
    <w:p w14:paraId="6E8F02FF" w14:textId="72F9721A" w:rsidR="00E938BB" w:rsidRDefault="00E938BB" w:rsidP="00835888">
      <w:pPr>
        <w:jc w:val="center"/>
        <w:rPr>
          <w:rFonts w:asciiTheme="minorHAnsi" w:hAnsiTheme="minorHAnsi" w:cstheme="minorHAnsi"/>
          <w:lang w:val="es-ES_tradnl"/>
        </w:rPr>
      </w:pPr>
    </w:p>
    <w:p w14:paraId="72C5B0F1" w14:textId="65B1CCB1" w:rsidR="00E938BB" w:rsidRDefault="00E938BB" w:rsidP="00835888">
      <w:pPr>
        <w:jc w:val="center"/>
        <w:rPr>
          <w:rFonts w:asciiTheme="minorHAnsi" w:hAnsiTheme="minorHAnsi" w:cstheme="minorHAnsi"/>
          <w:lang w:val="es-ES_tradnl"/>
        </w:rPr>
      </w:pPr>
    </w:p>
    <w:p w14:paraId="2614BB42" w14:textId="77777777" w:rsidR="00E938BB" w:rsidRDefault="00E938BB" w:rsidP="00835888">
      <w:pPr>
        <w:jc w:val="center"/>
        <w:rPr>
          <w:rFonts w:asciiTheme="minorHAnsi" w:hAnsiTheme="minorHAnsi" w:cstheme="minorHAnsi"/>
          <w:lang w:val="es-ES_tradnl"/>
        </w:rPr>
      </w:pPr>
    </w:p>
    <w:p w14:paraId="0ACD0B5F" w14:textId="77777777" w:rsidR="00E938BB" w:rsidRDefault="00E938BB" w:rsidP="00835888">
      <w:pPr>
        <w:jc w:val="center"/>
        <w:rPr>
          <w:rFonts w:asciiTheme="minorHAnsi" w:hAnsiTheme="minorHAnsi" w:cstheme="minorHAnsi"/>
          <w:lang w:val="es-ES_tradnl"/>
        </w:rPr>
      </w:pPr>
    </w:p>
    <w:p w14:paraId="0336613C" w14:textId="77777777" w:rsidR="00E938BB" w:rsidRDefault="00E938BB" w:rsidP="00835888">
      <w:pPr>
        <w:jc w:val="center"/>
        <w:rPr>
          <w:rFonts w:asciiTheme="minorHAnsi" w:hAnsiTheme="minorHAnsi" w:cstheme="minorHAnsi"/>
          <w:lang w:val="es-ES_tradnl"/>
        </w:rPr>
      </w:pPr>
    </w:p>
    <w:p w14:paraId="347C85E1" w14:textId="77777777" w:rsidR="00E938BB" w:rsidRDefault="00E938BB" w:rsidP="00835888">
      <w:pPr>
        <w:jc w:val="center"/>
        <w:rPr>
          <w:rFonts w:asciiTheme="minorHAnsi" w:hAnsiTheme="minorHAnsi" w:cstheme="minorHAnsi"/>
          <w:lang w:val="es-ES_tradnl"/>
        </w:rPr>
      </w:pPr>
    </w:p>
    <w:p w14:paraId="41E40ECC" w14:textId="77777777" w:rsidR="003853B8" w:rsidRDefault="003853B8" w:rsidP="0061288E">
      <w:pPr>
        <w:contextualSpacing/>
        <w:rPr>
          <w:rFonts w:asciiTheme="minorHAnsi" w:hAnsiTheme="minorHAnsi" w:cstheme="minorHAnsi"/>
          <w:b/>
          <w:sz w:val="32"/>
          <w:szCs w:val="32"/>
          <w:u w:val="single"/>
          <w:lang w:val="es-ES_tradnl"/>
        </w:rPr>
      </w:pPr>
    </w:p>
    <w:p w14:paraId="3330E204" w14:textId="32715C06" w:rsidR="0061288E" w:rsidRPr="0012021E" w:rsidRDefault="0061288E" w:rsidP="0061288E">
      <w:pPr>
        <w:contextualSpacing/>
        <w:rPr>
          <w:rFonts w:asciiTheme="minorHAnsi" w:hAnsiTheme="minorHAnsi" w:cstheme="minorHAnsi"/>
          <w:b/>
          <w:sz w:val="32"/>
          <w:szCs w:val="32"/>
          <w:u w:val="single"/>
          <w:lang w:val="es-ES_tradnl"/>
        </w:rPr>
      </w:pPr>
      <w:r w:rsidRPr="0012021E">
        <w:rPr>
          <w:rFonts w:asciiTheme="minorHAnsi" w:hAnsiTheme="minorHAnsi" w:cstheme="minorHAnsi"/>
          <w:b/>
          <w:sz w:val="32"/>
          <w:szCs w:val="32"/>
          <w:u w:val="single"/>
          <w:lang w:val="es-ES_tradnl"/>
        </w:rPr>
        <w:lastRenderedPageBreak/>
        <w:t xml:space="preserve">Cómo </w:t>
      </w:r>
      <w:r w:rsidR="00590E3A">
        <w:rPr>
          <w:rFonts w:asciiTheme="minorHAnsi" w:hAnsiTheme="minorHAnsi" w:cstheme="minorHAnsi"/>
          <w:b/>
          <w:sz w:val="32"/>
          <w:szCs w:val="32"/>
          <w:u w:val="single"/>
          <w:lang w:val="es-ES_tradnl"/>
        </w:rPr>
        <w:t>L</w:t>
      </w:r>
      <w:r w:rsidRPr="0012021E">
        <w:rPr>
          <w:rFonts w:asciiTheme="minorHAnsi" w:hAnsiTheme="minorHAnsi" w:cstheme="minorHAnsi"/>
          <w:b/>
          <w:sz w:val="32"/>
          <w:szCs w:val="32"/>
          <w:u w:val="single"/>
          <w:lang w:val="es-ES_tradnl"/>
        </w:rPr>
        <w:t xml:space="preserve">eer </w:t>
      </w:r>
      <w:r w:rsidR="00590E3A">
        <w:rPr>
          <w:rFonts w:asciiTheme="minorHAnsi" w:hAnsiTheme="minorHAnsi" w:cstheme="minorHAnsi"/>
          <w:b/>
          <w:sz w:val="32"/>
          <w:szCs w:val="32"/>
          <w:u w:val="single"/>
          <w:lang w:val="es-ES_tradnl"/>
        </w:rPr>
        <w:t>E</w:t>
      </w:r>
      <w:r w:rsidRPr="0012021E">
        <w:rPr>
          <w:rFonts w:asciiTheme="minorHAnsi" w:hAnsiTheme="minorHAnsi" w:cstheme="minorHAnsi"/>
          <w:b/>
          <w:sz w:val="32"/>
          <w:szCs w:val="32"/>
          <w:u w:val="single"/>
          <w:lang w:val="es-ES_tradnl"/>
        </w:rPr>
        <w:t xml:space="preserve">sta </w:t>
      </w:r>
      <w:r w:rsidR="00590E3A">
        <w:rPr>
          <w:rFonts w:asciiTheme="minorHAnsi" w:hAnsiTheme="minorHAnsi" w:cstheme="minorHAnsi"/>
          <w:b/>
          <w:sz w:val="32"/>
          <w:szCs w:val="32"/>
          <w:u w:val="single"/>
          <w:lang w:val="es-ES_tradnl"/>
        </w:rPr>
        <w:t>N</w:t>
      </w:r>
      <w:r w:rsidRPr="0012021E">
        <w:rPr>
          <w:rFonts w:asciiTheme="minorHAnsi" w:hAnsiTheme="minorHAnsi" w:cstheme="minorHAnsi"/>
          <w:b/>
          <w:sz w:val="32"/>
          <w:szCs w:val="32"/>
          <w:u w:val="single"/>
          <w:lang w:val="es-ES_tradnl"/>
        </w:rPr>
        <w:t>orma</w:t>
      </w:r>
    </w:p>
    <w:p w14:paraId="491D684C" w14:textId="46897F43" w:rsidR="008560C4" w:rsidRPr="0012021E" w:rsidRDefault="00E0617B" w:rsidP="008560C4">
      <w:pPr>
        <w:contextualSpacing/>
        <w:rPr>
          <w:rFonts w:asciiTheme="minorHAnsi" w:hAnsiTheme="minorHAnsi" w:cstheme="minorHAnsi"/>
          <w:lang w:val="es-ES_tradnl"/>
        </w:rPr>
      </w:pPr>
      <w:r w:rsidRPr="0012021E">
        <w:rPr>
          <w:rFonts w:asciiTheme="minorHAnsi" w:hAnsiTheme="minorHAnsi" w:cstheme="minorHAnsi"/>
          <w:lang w:val="es-ES_tradnl"/>
        </w:rPr>
        <w:t>Hemos estructur</w:t>
      </w:r>
      <w:r w:rsidR="008560C4" w:rsidRPr="0012021E">
        <w:rPr>
          <w:rFonts w:asciiTheme="minorHAnsi" w:hAnsiTheme="minorHAnsi" w:cstheme="minorHAnsi"/>
          <w:lang w:val="es-ES_tradnl"/>
        </w:rPr>
        <w:t xml:space="preserve">ado la norma de tal manera que las referencias y los requisitos del programa sean lo más inteligibles posible. Aparte de las secciones de </w:t>
      </w:r>
      <w:r w:rsidR="008560C4" w:rsidRPr="004E3997">
        <w:rPr>
          <w:rFonts w:asciiTheme="minorHAnsi" w:hAnsiTheme="minorHAnsi" w:cstheme="minorHAnsi"/>
          <w:b/>
          <w:bCs/>
          <w:lang w:val="es-ES_tradnl"/>
        </w:rPr>
        <w:t>Intención</w:t>
      </w:r>
      <w:r w:rsidR="008560C4" w:rsidRPr="003D4E83">
        <w:rPr>
          <w:rFonts w:asciiTheme="minorHAnsi" w:hAnsiTheme="minorHAnsi" w:cstheme="minorHAnsi"/>
          <w:b/>
          <w:bCs/>
          <w:lang w:val="es-ES_tradnl"/>
        </w:rPr>
        <w:t xml:space="preserve"> </w:t>
      </w:r>
      <w:r w:rsidR="008560C4" w:rsidRPr="0012021E">
        <w:rPr>
          <w:rFonts w:asciiTheme="minorHAnsi" w:hAnsiTheme="minorHAnsi" w:cstheme="minorHAnsi"/>
          <w:b/>
          <w:bCs/>
          <w:lang w:val="es-ES_tradnl"/>
        </w:rPr>
        <w:t>y Alcance</w:t>
      </w:r>
      <w:r w:rsidR="008560C4" w:rsidRPr="0012021E">
        <w:rPr>
          <w:rFonts w:asciiTheme="minorHAnsi" w:hAnsiTheme="minorHAnsi" w:cstheme="minorHAnsi"/>
          <w:lang w:val="es-ES_tradnl"/>
        </w:rPr>
        <w:t>, el texto está organizado en tres columnas:</w:t>
      </w:r>
    </w:p>
    <w:p w14:paraId="0836F51E" w14:textId="77777777" w:rsidR="008560C4" w:rsidRPr="0012021E" w:rsidRDefault="008560C4" w:rsidP="008560C4">
      <w:pPr>
        <w:contextualSpacing/>
        <w:rPr>
          <w:rFonts w:asciiTheme="minorHAnsi" w:hAnsiTheme="minorHAnsi" w:cstheme="minorHAnsi"/>
          <w:lang w:val="es-ES_tradnl"/>
        </w:rPr>
      </w:pPr>
    </w:p>
    <w:p w14:paraId="3F663AA5" w14:textId="0AA38D9D" w:rsidR="008560C4" w:rsidRPr="0012021E" w:rsidRDefault="008560C4" w:rsidP="008560C4">
      <w:pPr>
        <w:contextualSpacing/>
        <w:rPr>
          <w:rFonts w:asciiTheme="minorHAnsi" w:hAnsiTheme="minorHAnsi" w:cstheme="minorHAnsi"/>
          <w:lang w:val="es-ES_tradnl"/>
        </w:rPr>
      </w:pPr>
      <w:r w:rsidRPr="0012021E">
        <w:rPr>
          <w:rFonts w:asciiTheme="minorHAnsi" w:hAnsiTheme="minorHAnsi" w:cstheme="minorHAnsi"/>
          <w:b/>
          <w:bCs/>
          <w:lang w:val="es-ES_tradnl"/>
        </w:rPr>
        <w:t xml:space="preserve">Columna 1: </w:t>
      </w:r>
      <w:r w:rsidRPr="0012021E">
        <w:rPr>
          <w:rFonts w:asciiTheme="minorHAnsi" w:hAnsiTheme="minorHAnsi" w:cstheme="minorHAnsi"/>
          <w:lang w:val="es-ES_tradnl"/>
        </w:rPr>
        <w:t xml:space="preserve">Número de </w:t>
      </w:r>
      <w:r w:rsidR="00002D09">
        <w:rPr>
          <w:rFonts w:asciiTheme="minorHAnsi" w:hAnsiTheme="minorHAnsi" w:cstheme="minorHAnsi"/>
          <w:lang w:val="es-ES_tradnl"/>
        </w:rPr>
        <w:t>C</w:t>
      </w:r>
      <w:r w:rsidRPr="0012021E">
        <w:rPr>
          <w:rFonts w:asciiTheme="minorHAnsi" w:hAnsiTheme="minorHAnsi" w:cstheme="minorHAnsi"/>
          <w:lang w:val="es-ES_tradnl"/>
        </w:rPr>
        <w:t xml:space="preserve">apítulo y </w:t>
      </w:r>
      <w:r w:rsidR="00002D09">
        <w:rPr>
          <w:rFonts w:asciiTheme="minorHAnsi" w:hAnsiTheme="minorHAnsi" w:cstheme="minorHAnsi"/>
          <w:lang w:val="es-ES_tradnl"/>
        </w:rPr>
        <w:t>S</w:t>
      </w:r>
      <w:r w:rsidRPr="0012021E">
        <w:rPr>
          <w:rFonts w:asciiTheme="minorHAnsi" w:hAnsiTheme="minorHAnsi" w:cstheme="minorHAnsi"/>
          <w:lang w:val="es-ES_tradnl"/>
        </w:rPr>
        <w:t>ección</w:t>
      </w:r>
    </w:p>
    <w:p w14:paraId="4FE48F00" w14:textId="293AE32C" w:rsidR="008560C4" w:rsidRPr="0012021E" w:rsidRDefault="008560C4" w:rsidP="008560C4">
      <w:pPr>
        <w:contextualSpacing/>
        <w:rPr>
          <w:rFonts w:asciiTheme="minorHAnsi" w:hAnsiTheme="minorHAnsi" w:cstheme="minorHAnsi"/>
          <w:lang w:val="es-ES_tradnl"/>
        </w:rPr>
      </w:pPr>
      <w:r w:rsidRPr="0012021E">
        <w:rPr>
          <w:rFonts w:asciiTheme="minorHAnsi" w:hAnsiTheme="minorHAnsi" w:cstheme="minorHAnsi"/>
          <w:b/>
          <w:bCs/>
          <w:lang w:val="es-ES_tradnl"/>
        </w:rPr>
        <w:t xml:space="preserve">Columna 2: </w:t>
      </w:r>
      <w:r w:rsidRPr="0012021E">
        <w:rPr>
          <w:rFonts w:asciiTheme="minorHAnsi" w:hAnsiTheme="minorHAnsi" w:cstheme="minorHAnsi"/>
          <w:lang w:val="es-ES_tradnl"/>
        </w:rPr>
        <w:t xml:space="preserve">Identificación de los requisitos del </w:t>
      </w:r>
      <w:r w:rsidR="003D4E83">
        <w:rPr>
          <w:rFonts w:asciiTheme="minorHAnsi" w:hAnsiTheme="minorHAnsi" w:cstheme="minorHAnsi"/>
          <w:lang w:val="es-ES_tradnl"/>
        </w:rPr>
        <w:t>P</w:t>
      </w:r>
      <w:r w:rsidRPr="0012021E">
        <w:rPr>
          <w:rFonts w:asciiTheme="minorHAnsi" w:hAnsiTheme="minorHAnsi" w:cstheme="minorHAnsi"/>
          <w:lang w:val="es-ES_tradnl"/>
        </w:rPr>
        <w:t xml:space="preserve">rograma de </w:t>
      </w:r>
      <w:r w:rsidR="003D4E83">
        <w:rPr>
          <w:rFonts w:asciiTheme="minorHAnsi" w:hAnsiTheme="minorHAnsi" w:cstheme="minorHAnsi"/>
          <w:lang w:val="es-ES_tradnl"/>
        </w:rPr>
        <w:t>R</w:t>
      </w:r>
      <w:r w:rsidRPr="0012021E">
        <w:rPr>
          <w:rFonts w:asciiTheme="minorHAnsi" w:hAnsiTheme="minorHAnsi" w:cstheme="minorHAnsi"/>
          <w:lang w:val="es-ES_tradnl"/>
        </w:rPr>
        <w:t xml:space="preserve">esponsabilidad </w:t>
      </w:r>
      <w:r w:rsidR="003D4E83">
        <w:rPr>
          <w:rFonts w:asciiTheme="minorHAnsi" w:hAnsiTheme="minorHAnsi" w:cstheme="minorHAnsi"/>
          <w:lang w:val="es-ES_tradnl"/>
        </w:rPr>
        <w:t>S</w:t>
      </w:r>
      <w:r w:rsidRPr="0012021E">
        <w:rPr>
          <w:rFonts w:asciiTheme="minorHAnsi" w:hAnsiTheme="minorHAnsi" w:cstheme="minorHAnsi"/>
          <w:lang w:val="es-ES_tradnl"/>
        </w:rPr>
        <w:t xml:space="preserve">ocial </w:t>
      </w:r>
      <w:r w:rsidR="003D4E83">
        <w:rPr>
          <w:rFonts w:asciiTheme="minorHAnsi" w:hAnsiTheme="minorHAnsi" w:cstheme="minorHAnsi"/>
          <w:lang w:val="es-ES_tradnl"/>
        </w:rPr>
        <w:t xml:space="preserve">(SR) </w:t>
      </w:r>
      <w:r w:rsidRPr="0012021E">
        <w:rPr>
          <w:rFonts w:asciiTheme="minorHAnsi" w:hAnsiTheme="minorHAnsi" w:cstheme="minorHAnsi"/>
          <w:lang w:val="es-ES_tradnl"/>
        </w:rPr>
        <w:t xml:space="preserve">y de los </w:t>
      </w:r>
      <w:r w:rsidR="003D4E83">
        <w:rPr>
          <w:rFonts w:asciiTheme="minorHAnsi" w:hAnsiTheme="minorHAnsi" w:cstheme="minorHAnsi"/>
          <w:lang w:val="es-ES_tradnl"/>
        </w:rPr>
        <w:t>O</w:t>
      </w:r>
      <w:r w:rsidRPr="0012021E">
        <w:rPr>
          <w:rFonts w:asciiTheme="minorHAnsi" w:hAnsiTheme="minorHAnsi" w:cstheme="minorHAnsi"/>
          <w:lang w:val="es-ES_tradnl"/>
        </w:rPr>
        <w:t xml:space="preserve">bjetivos de </w:t>
      </w:r>
      <w:r w:rsidR="003D4E83">
        <w:rPr>
          <w:rFonts w:asciiTheme="minorHAnsi" w:hAnsiTheme="minorHAnsi" w:cstheme="minorHAnsi"/>
          <w:lang w:val="es-ES_tradnl"/>
        </w:rPr>
        <w:t>P</w:t>
      </w:r>
      <w:r w:rsidRPr="0012021E">
        <w:rPr>
          <w:rFonts w:asciiTheme="minorHAnsi" w:hAnsiTheme="minorHAnsi" w:cstheme="minorHAnsi"/>
          <w:lang w:val="es-ES_tradnl"/>
        </w:rPr>
        <w:t>rogreso</w:t>
      </w:r>
      <w:r w:rsidR="003D4E83">
        <w:rPr>
          <w:rFonts w:asciiTheme="minorHAnsi" w:hAnsiTheme="minorHAnsi" w:cstheme="minorHAnsi"/>
          <w:lang w:val="es-ES_tradnl"/>
        </w:rPr>
        <w:t xml:space="preserve"> (PG)</w:t>
      </w:r>
      <w:r w:rsidRPr="0012021E">
        <w:rPr>
          <w:rFonts w:asciiTheme="minorHAnsi" w:hAnsiTheme="minorHAnsi" w:cstheme="minorHAnsi"/>
          <w:lang w:val="es-ES_tradnl"/>
        </w:rPr>
        <w:t>.</w:t>
      </w:r>
    </w:p>
    <w:p w14:paraId="0E4EE2A6" w14:textId="6E520B56" w:rsidR="008560C4" w:rsidRPr="0012021E" w:rsidRDefault="008560C4" w:rsidP="008560C4">
      <w:pPr>
        <w:contextualSpacing/>
        <w:rPr>
          <w:rFonts w:asciiTheme="minorHAnsi" w:hAnsiTheme="minorHAnsi" w:cstheme="minorHAnsi"/>
          <w:lang w:val="es-ES_tradnl"/>
        </w:rPr>
      </w:pPr>
      <w:r w:rsidRPr="00683231">
        <w:rPr>
          <w:rFonts w:asciiTheme="minorHAnsi" w:hAnsiTheme="minorHAnsi" w:cstheme="minorHAnsi"/>
          <w:b/>
          <w:bCs/>
          <w:lang w:val="es-ES_tradnl"/>
        </w:rPr>
        <w:t xml:space="preserve">Columna </w:t>
      </w:r>
      <w:r w:rsidRPr="0012021E">
        <w:rPr>
          <w:rFonts w:asciiTheme="minorHAnsi" w:hAnsiTheme="minorHAnsi" w:cstheme="minorHAnsi"/>
          <w:b/>
          <w:bCs/>
          <w:lang w:val="es-ES_tradnl"/>
        </w:rPr>
        <w:t xml:space="preserve">3: </w:t>
      </w:r>
      <w:r w:rsidRPr="0012021E">
        <w:rPr>
          <w:rFonts w:asciiTheme="minorHAnsi" w:hAnsiTheme="minorHAnsi" w:cstheme="minorHAnsi"/>
          <w:lang w:val="es-ES_tradnl"/>
        </w:rPr>
        <w:t xml:space="preserve">Texto </w:t>
      </w:r>
      <w:r w:rsidR="00E0617B" w:rsidRPr="0012021E">
        <w:rPr>
          <w:rFonts w:asciiTheme="minorHAnsi" w:hAnsiTheme="minorHAnsi" w:cstheme="minorHAnsi"/>
          <w:lang w:val="es-ES_tradnl"/>
        </w:rPr>
        <w:t>de</w:t>
      </w:r>
      <w:r w:rsidR="008736E1">
        <w:rPr>
          <w:rFonts w:asciiTheme="minorHAnsi" w:hAnsiTheme="minorHAnsi" w:cstheme="minorHAnsi"/>
          <w:lang w:val="es-ES_tradnl"/>
        </w:rPr>
        <w:t>l</w:t>
      </w:r>
      <w:r w:rsidR="00E0617B" w:rsidRPr="0012021E">
        <w:rPr>
          <w:rFonts w:asciiTheme="minorHAnsi" w:hAnsiTheme="minorHAnsi" w:cstheme="minorHAnsi"/>
          <w:lang w:val="es-ES_tradnl"/>
        </w:rPr>
        <w:t xml:space="preserve"> </w:t>
      </w:r>
      <w:r w:rsidR="008736E1">
        <w:rPr>
          <w:rFonts w:asciiTheme="minorHAnsi" w:hAnsiTheme="minorHAnsi" w:cstheme="minorHAnsi"/>
          <w:lang w:val="es-ES_tradnl"/>
        </w:rPr>
        <w:t>E</w:t>
      </w:r>
      <w:r w:rsidRPr="0012021E">
        <w:rPr>
          <w:rFonts w:asciiTheme="minorHAnsi" w:hAnsiTheme="minorHAnsi" w:cstheme="minorHAnsi"/>
          <w:lang w:val="es-ES_tradnl"/>
        </w:rPr>
        <w:t>stándar</w:t>
      </w:r>
    </w:p>
    <w:p w14:paraId="046412EC" w14:textId="0E36A614" w:rsidR="008560C4" w:rsidRPr="0012021E" w:rsidRDefault="008560C4" w:rsidP="008560C4">
      <w:pPr>
        <w:contextualSpacing/>
        <w:rPr>
          <w:rFonts w:asciiTheme="minorHAnsi" w:hAnsiTheme="minorHAnsi" w:cstheme="minorHAnsi"/>
          <w:lang w:val="es-ES_tradnl"/>
        </w:rPr>
      </w:pPr>
    </w:p>
    <w:p w14:paraId="618E0589" w14:textId="1B5A3E56" w:rsidR="008560C4" w:rsidRPr="0012021E" w:rsidRDefault="008560C4" w:rsidP="008560C4">
      <w:pPr>
        <w:contextualSpacing/>
        <w:rPr>
          <w:rFonts w:asciiTheme="minorHAnsi" w:hAnsiTheme="minorHAnsi" w:cstheme="minorHAnsi"/>
          <w:lang w:val="es-ES_tradnl"/>
        </w:rPr>
      </w:pPr>
      <w:r w:rsidRPr="0012021E">
        <w:rPr>
          <w:rFonts w:asciiTheme="minorHAnsi" w:hAnsiTheme="minorHAnsi" w:cstheme="minorHAnsi"/>
          <w:lang w:val="es-ES_tradnl"/>
        </w:rPr>
        <w:t>Ejemplo:</w:t>
      </w:r>
    </w:p>
    <w:tbl>
      <w:tblPr>
        <w:tblStyle w:val="TableGrid"/>
        <w:tblW w:w="9360" w:type="dxa"/>
        <w:jc w:val="center"/>
        <w:tblLook w:val="04A0" w:firstRow="1" w:lastRow="0" w:firstColumn="1" w:lastColumn="0" w:noHBand="0" w:noVBand="1"/>
      </w:tblPr>
      <w:tblGrid>
        <w:gridCol w:w="992"/>
        <w:gridCol w:w="1010"/>
        <w:gridCol w:w="7358"/>
      </w:tblGrid>
      <w:tr w:rsidR="008560C4" w:rsidRPr="0012021E" w14:paraId="7755D25A" w14:textId="77777777" w:rsidTr="008560C4">
        <w:trPr>
          <w:jc w:val="center"/>
        </w:trPr>
        <w:tc>
          <w:tcPr>
            <w:tcW w:w="990" w:type="dxa"/>
          </w:tcPr>
          <w:p w14:paraId="0635BC4B" w14:textId="2893F222" w:rsidR="008560C4" w:rsidRPr="0012021E" w:rsidRDefault="008560C4" w:rsidP="008560C4">
            <w:pPr>
              <w:rPr>
                <w:rFonts w:asciiTheme="minorHAnsi" w:hAnsiTheme="minorHAnsi" w:cstheme="minorHAnsi"/>
                <w:lang w:val="es-ES_tradnl"/>
              </w:rPr>
            </w:pPr>
            <w:r w:rsidRPr="0012021E">
              <w:rPr>
                <w:rFonts w:asciiTheme="minorHAnsi" w:hAnsiTheme="minorHAnsi" w:cstheme="minorHAnsi"/>
                <w:lang w:val="es-ES_tradnl"/>
              </w:rPr>
              <w:t>1.1.1</w:t>
            </w:r>
          </w:p>
        </w:tc>
        <w:tc>
          <w:tcPr>
            <w:tcW w:w="1008" w:type="dxa"/>
          </w:tcPr>
          <w:p w14:paraId="5685336E" w14:textId="77777777" w:rsidR="008560C4" w:rsidRPr="0012021E" w:rsidRDefault="008560C4" w:rsidP="008560C4">
            <w:pPr>
              <w:rPr>
                <w:rFonts w:asciiTheme="minorHAnsi" w:hAnsiTheme="minorHAnsi" w:cstheme="minorHAnsi"/>
                <w:lang w:val="es-ES_tradnl"/>
              </w:rPr>
            </w:pPr>
          </w:p>
        </w:tc>
        <w:tc>
          <w:tcPr>
            <w:tcW w:w="7344" w:type="dxa"/>
          </w:tcPr>
          <w:p w14:paraId="55F3717E" w14:textId="297AB2C5" w:rsidR="008560C4" w:rsidRPr="0012021E" w:rsidRDefault="008560C4" w:rsidP="008560C4">
            <w:pPr>
              <w:rPr>
                <w:rFonts w:asciiTheme="minorHAnsi" w:hAnsiTheme="minorHAnsi" w:cstheme="minorHAnsi"/>
                <w:lang w:val="es-ES_tradnl"/>
              </w:rPr>
            </w:pPr>
          </w:p>
        </w:tc>
      </w:tr>
      <w:tr w:rsidR="008560C4" w:rsidRPr="0012021E" w14:paraId="466A4FDB" w14:textId="77777777" w:rsidTr="006A3A5E">
        <w:trPr>
          <w:jc w:val="center"/>
        </w:trPr>
        <w:tc>
          <w:tcPr>
            <w:tcW w:w="990" w:type="dxa"/>
          </w:tcPr>
          <w:p w14:paraId="2BF8C118" w14:textId="16D7733D" w:rsidR="008560C4" w:rsidRPr="0012021E" w:rsidRDefault="008560C4" w:rsidP="008560C4">
            <w:pPr>
              <w:rPr>
                <w:rFonts w:asciiTheme="minorHAnsi" w:hAnsiTheme="minorHAnsi" w:cstheme="minorHAnsi"/>
                <w:lang w:val="es-ES_tradnl"/>
              </w:rPr>
            </w:pPr>
            <w:r w:rsidRPr="0012021E">
              <w:rPr>
                <w:rFonts w:asciiTheme="minorHAnsi" w:hAnsiTheme="minorHAnsi" w:cstheme="minorHAnsi"/>
                <w:lang w:val="es-ES_tradnl"/>
              </w:rPr>
              <w:t>1.1.2</w:t>
            </w:r>
          </w:p>
        </w:tc>
        <w:tc>
          <w:tcPr>
            <w:tcW w:w="1008" w:type="dxa"/>
            <w:shd w:val="clear" w:color="auto" w:fill="DEEAF6" w:themeFill="accent5" w:themeFillTint="33"/>
          </w:tcPr>
          <w:p w14:paraId="01147736" w14:textId="611D3A4C" w:rsidR="008560C4" w:rsidRPr="0012021E" w:rsidRDefault="008560C4" w:rsidP="008560C4">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Pr>
          <w:p w14:paraId="092E0B0B" w14:textId="7F3609C6" w:rsidR="008560C4" w:rsidRPr="0012021E" w:rsidRDefault="008560C4" w:rsidP="008560C4">
            <w:pPr>
              <w:rPr>
                <w:rFonts w:asciiTheme="minorHAnsi" w:hAnsiTheme="minorHAnsi" w:cstheme="minorHAnsi"/>
                <w:lang w:val="es-ES_tradnl"/>
              </w:rPr>
            </w:pPr>
          </w:p>
        </w:tc>
      </w:tr>
      <w:tr w:rsidR="008560C4" w:rsidRPr="0012021E" w14:paraId="591E7BC7" w14:textId="77777777" w:rsidTr="006A3A5E">
        <w:trPr>
          <w:jc w:val="center"/>
        </w:trPr>
        <w:tc>
          <w:tcPr>
            <w:tcW w:w="990" w:type="dxa"/>
          </w:tcPr>
          <w:p w14:paraId="018984F0" w14:textId="7DFA81A4" w:rsidR="008560C4" w:rsidRPr="0012021E" w:rsidRDefault="008560C4" w:rsidP="008560C4">
            <w:pPr>
              <w:rPr>
                <w:rFonts w:asciiTheme="minorHAnsi" w:hAnsiTheme="minorHAnsi" w:cstheme="minorHAnsi"/>
                <w:lang w:val="es-ES_tradnl"/>
              </w:rPr>
            </w:pPr>
            <w:r w:rsidRPr="0012021E">
              <w:rPr>
                <w:rFonts w:asciiTheme="minorHAnsi" w:hAnsiTheme="minorHAnsi" w:cstheme="minorHAnsi"/>
                <w:lang w:val="es-ES_tradnl"/>
              </w:rPr>
              <w:t>1.1.3</w:t>
            </w:r>
          </w:p>
        </w:tc>
        <w:tc>
          <w:tcPr>
            <w:tcW w:w="1008" w:type="dxa"/>
            <w:shd w:val="clear" w:color="auto" w:fill="92D050"/>
          </w:tcPr>
          <w:p w14:paraId="13BDA9AE" w14:textId="2981B520" w:rsidR="008560C4" w:rsidRPr="0012021E" w:rsidRDefault="008560C4" w:rsidP="008560C4">
            <w:pPr>
              <w:jc w:val="center"/>
              <w:rPr>
                <w:rFonts w:asciiTheme="minorHAnsi" w:hAnsiTheme="minorHAnsi" w:cstheme="minorHAnsi"/>
                <w:b/>
                <w:bCs/>
                <w:lang w:val="es-ES_tradnl"/>
              </w:rPr>
            </w:pPr>
            <w:r w:rsidRPr="0012021E">
              <w:rPr>
                <w:rFonts w:asciiTheme="minorHAnsi" w:hAnsiTheme="minorHAnsi" w:cstheme="minorHAnsi"/>
                <w:b/>
                <w:bCs/>
                <w:lang w:val="es-ES_tradnl"/>
              </w:rPr>
              <w:t>PG</w:t>
            </w:r>
          </w:p>
        </w:tc>
        <w:tc>
          <w:tcPr>
            <w:tcW w:w="7344" w:type="dxa"/>
          </w:tcPr>
          <w:p w14:paraId="6E233E6B" w14:textId="4375BF28" w:rsidR="008560C4" w:rsidRPr="0012021E" w:rsidRDefault="008560C4" w:rsidP="008560C4">
            <w:pPr>
              <w:rPr>
                <w:rFonts w:asciiTheme="minorHAnsi" w:hAnsiTheme="minorHAnsi" w:cstheme="minorHAnsi"/>
                <w:lang w:val="es-ES_tradnl"/>
              </w:rPr>
            </w:pPr>
          </w:p>
        </w:tc>
      </w:tr>
    </w:tbl>
    <w:p w14:paraId="1A3BE10F" w14:textId="77777777" w:rsidR="008560C4" w:rsidRPr="0012021E" w:rsidRDefault="008560C4" w:rsidP="008560C4">
      <w:pPr>
        <w:contextualSpacing/>
        <w:rPr>
          <w:rFonts w:asciiTheme="minorHAnsi" w:hAnsiTheme="minorHAnsi" w:cstheme="minorHAnsi"/>
          <w:lang w:val="es-ES_tradnl"/>
        </w:rPr>
      </w:pPr>
    </w:p>
    <w:p w14:paraId="296CC359" w14:textId="73D191D5" w:rsidR="008560C4" w:rsidRPr="0012021E" w:rsidRDefault="008560C4" w:rsidP="008560C4">
      <w:pPr>
        <w:contextualSpacing/>
        <w:rPr>
          <w:rFonts w:asciiTheme="minorHAnsi" w:hAnsiTheme="minorHAnsi" w:cstheme="minorHAnsi"/>
          <w:lang w:val="es-ES_tradnl"/>
        </w:rPr>
      </w:pPr>
      <w:r w:rsidRPr="0012021E">
        <w:rPr>
          <w:rFonts w:asciiTheme="minorHAnsi" w:hAnsiTheme="minorHAnsi" w:cstheme="minorHAnsi"/>
          <w:lang w:val="es-ES_tradnl"/>
        </w:rPr>
        <w:t xml:space="preserve">La primera fila, sin ninguna marca de color, indica que este texto es parte de los requisitos de los estándares de </w:t>
      </w:r>
      <w:r w:rsidR="003D4E83">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3D4E83">
        <w:rPr>
          <w:rFonts w:asciiTheme="minorHAnsi" w:hAnsiTheme="minorHAnsi" w:cstheme="minorHAnsi"/>
          <w:lang w:val="es-ES_tradnl"/>
        </w:rPr>
        <w:t>J</w:t>
      </w:r>
      <w:r w:rsidRPr="0012021E">
        <w:rPr>
          <w:rFonts w:asciiTheme="minorHAnsi" w:hAnsiTheme="minorHAnsi" w:cstheme="minorHAnsi"/>
          <w:lang w:val="es-ES_tradnl"/>
        </w:rPr>
        <w:t>usto.</w:t>
      </w:r>
    </w:p>
    <w:p w14:paraId="4C8EFC9B" w14:textId="77777777" w:rsidR="008560C4" w:rsidRPr="0012021E" w:rsidRDefault="008560C4" w:rsidP="008560C4">
      <w:pPr>
        <w:contextualSpacing/>
        <w:rPr>
          <w:rFonts w:asciiTheme="minorHAnsi" w:hAnsiTheme="minorHAnsi" w:cstheme="minorHAnsi"/>
          <w:lang w:val="es-ES_tradnl"/>
        </w:rPr>
      </w:pPr>
    </w:p>
    <w:p w14:paraId="247DA6E5" w14:textId="63FCBF9C" w:rsidR="008560C4" w:rsidRPr="0012021E" w:rsidRDefault="008560C4" w:rsidP="008560C4">
      <w:pPr>
        <w:contextualSpacing/>
        <w:rPr>
          <w:rFonts w:asciiTheme="minorHAnsi" w:hAnsiTheme="minorHAnsi" w:cstheme="minorHAnsi"/>
          <w:lang w:val="es-ES_tradnl"/>
        </w:rPr>
      </w:pPr>
      <w:r w:rsidRPr="0012021E">
        <w:rPr>
          <w:rFonts w:asciiTheme="minorHAnsi" w:hAnsiTheme="minorHAnsi" w:cstheme="minorHAnsi"/>
          <w:lang w:val="es-ES_tradnl"/>
        </w:rPr>
        <w:t xml:space="preserve">La segunda fila, marcada en azul, indica que el texto forma parte de los requisitos de las normas de </w:t>
      </w:r>
      <w:r w:rsidR="003D4E83">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3D4E83">
        <w:rPr>
          <w:rFonts w:asciiTheme="minorHAnsi" w:hAnsiTheme="minorHAnsi" w:cstheme="minorHAnsi"/>
          <w:lang w:val="es-ES_tradnl"/>
        </w:rPr>
        <w:t>J</w:t>
      </w:r>
      <w:r w:rsidRPr="0012021E">
        <w:rPr>
          <w:rFonts w:asciiTheme="minorHAnsi" w:hAnsiTheme="minorHAnsi" w:cstheme="minorHAnsi"/>
          <w:lang w:val="es-ES_tradnl"/>
        </w:rPr>
        <w:t xml:space="preserve">usto </w:t>
      </w:r>
      <w:r w:rsidRPr="004E3997">
        <w:rPr>
          <w:rFonts w:asciiTheme="minorHAnsi" w:hAnsiTheme="minorHAnsi" w:cstheme="minorHAnsi"/>
          <w:u w:val="single"/>
          <w:lang w:val="es-ES_tradnl"/>
        </w:rPr>
        <w:t xml:space="preserve">y los </w:t>
      </w:r>
      <w:r w:rsidRPr="004E3997">
        <w:rPr>
          <w:rFonts w:asciiTheme="minorHAnsi" w:hAnsiTheme="minorHAnsi" w:cstheme="minorHAnsi"/>
          <w:lang w:val="es-ES_tradnl"/>
        </w:rPr>
        <w:t>requisitos de</w:t>
      </w:r>
      <w:r w:rsidRPr="0012021E">
        <w:rPr>
          <w:rFonts w:asciiTheme="minorHAnsi" w:hAnsiTheme="minorHAnsi" w:cstheme="minorHAnsi"/>
          <w:u w:val="single"/>
          <w:lang w:val="es-ES_tradnl"/>
        </w:rPr>
        <w:t xml:space="preserve"> </w:t>
      </w:r>
      <w:r w:rsidR="003D4E83">
        <w:rPr>
          <w:rFonts w:asciiTheme="minorHAnsi" w:hAnsiTheme="minorHAnsi" w:cstheme="minorHAnsi"/>
          <w:lang w:val="es-ES_tradnl"/>
        </w:rPr>
        <w:t>R</w:t>
      </w:r>
      <w:r w:rsidRPr="0012021E">
        <w:rPr>
          <w:rFonts w:asciiTheme="minorHAnsi" w:hAnsiTheme="minorHAnsi" w:cstheme="minorHAnsi"/>
          <w:lang w:val="es-ES_tradnl"/>
        </w:rPr>
        <w:t xml:space="preserve">esponsabilidad </w:t>
      </w:r>
      <w:r w:rsidR="003D4E83">
        <w:rPr>
          <w:rFonts w:asciiTheme="minorHAnsi" w:hAnsiTheme="minorHAnsi" w:cstheme="minorHAnsi"/>
          <w:lang w:val="es-ES_tradnl"/>
        </w:rPr>
        <w:t>S</w:t>
      </w:r>
      <w:r w:rsidRPr="0012021E">
        <w:rPr>
          <w:rFonts w:asciiTheme="minorHAnsi" w:hAnsiTheme="minorHAnsi" w:cstheme="minorHAnsi"/>
          <w:lang w:val="es-ES_tradnl"/>
        </w:rPr>
        <w:t>ocial.</w:t>
      </w:r>
    </w:p>
    <w:p w14:paraId="037857D7" w14:textId="77777777" w:rsidR="008560C4" w:rsidRPr="0012021E" w:rsidRDefault="008560C4" w:rsidP="008560C4">
      <w:pPr>
        <w:contextualSpacing/>
        <w:rPr>
          <w:rFonts w:asciiTheme="minorHAnsi" w:hAnsiTheme="minorHAnsi" w:cstheme="minorHAnsi"/>
          <w:lang w:val="es-ES_tradnl"/>
        </w:rPr>
      </w:pPr>
    </w:p>
    <w:p w14:paraId="552665FF" w14:textId="6E0E706E" w:rsidR="008560C4" w:rsidRPr="0012021E" w:rsidRDefault="008560C4" w:rsidP="000D52D8">
      <w:pPr>
        <w:contextualSpacing/>
        <w:rPr>
          <w:rFonts w:asciiTheme="minorHAnsi" w:eastAsiaTheme="majorEastAsia" w:hAnsiTheme="minorHAnsi" w:cstheme="majorBidi"/>
          <w:sz w:val="36"/>
          <w:szCs w:val="32"/>
          <w:lang w:val="es-ES_tradnl"/>
        </w:rPr>
      </w:pPr>
      <w:r w:rsidRPr="0012021E">
        <w:rPr>
          <w:rFonts w:asciiTheme="minorHAnsi" w:hAnsiTheme="minorHAnsi" w:cstheme="minorHAnsi"/>
          <w:lang w:val="es-ES_tradnl"/>
        </w:rPr>
        <w:t>La tercera fila, marcada en verde, indica los Objetivos de Progreso, que son metas que una operación debe cumplir en el futuro, normalmente después de 3 años. Este texto es parte de los requisitos de los Estándares de Comercio Justo.</w:t>
      </w:r>
      <w:r w:rsidRPr="0012021E">
        <w:rPr>
          <w:lang w:val="es-ES_tradnl"/>
        </w:rPr>
        <w:br w:type="page"/>
      </w:r>
    </w:p>
    <w:p w14:paraId="25FB6D9F" w14:textId="5EAD713D" w:rsidR="00867ECD" w:rsidRPr="0012021E" w:rsidRDefault="00867ECD" w:rsidP="00E31771">
      <w:pPr>
        <w:pStyle w:val="Heading1"/>
        <w:rPr>
          <w:lang w:val="es-ES_tradnl"/>
        </w:rPr>
      </w:pPr>
      <w:bookmarkStart w:id="5" w:name="_Toc101360656"/>
      <w:r w:rsidRPr="0012021E">
        <w:rPr>
          <w:lang w:val="es-ES_tradnl"/>
        </w:rPr>
        <w:lastRenderedPageBreak/>
        <w:t xml:space="preserve">1. 1. </w:t>
      </w:r>
      <w:r w:rsidR="00E0617B" w:rsidRPr="0012021E">
        <w:rPr>
          <w:lang w:val="es-ES_tradnl"/>
        </w:rPr>
        <w:t xml:space="preserve">Agencias de </w:t>
      </w:r>
      <w:r w:rsidR="000331B3">
        <w:rPr>
          <w:lang w:val="es-ES_tradnl"/>
        </w:rPr>
        <w:t>C</w:t>
      </w:r>
      <w:r w:rsidR="00E0617B" w:rsidRPr="0012021E">
        <w:rPr>
          <w:lang w:val="es-ES_tradnl"/>
        </w:rPr>
        <w:t>ertificación C</w:t>
      </w:r>
      <w:r w:rsidRPr="0012021E">
        <w:rPr>
          <w:lang w:val="es-ES_tradnl"/>
        </w:rPr>
        <w:t>oopera</w:t>
      </w:r>
      <w:r w:rsidR="000331B3">
        <w:rPr>
          <w:lang w:val="es-ES_tradnl"/>
        </w:rPr>
        <w:t>ntes</w:t>
      </w:r>
      <w:r w:rsidRPr="0012021E">
        <w:rPr>
          <w:lang w:val="es-ES_tradnl"/>
        </w:rPr>
        <w:t xml:space="preserve"> (</w:t>
      </w:r>
      <w:r w:rsidR="006F5E32">
        <w:rPr>
          <w:lang w:val="es-ES_tradnl"/>
        </w:rPr>
        <w:t>CCA</w:t>
      </w:r>
      <w:r w:rsidRPr="0012021E">
        <w:rPr>
          <w:lang w:val="es-ES_tradnl"/>
        </w:rPr>
        <w:t>)</w:t>
      </w:r>
      <w:bookmarkEnd w:id="5"/>
      <w:r w:rsidRPr="0012021E">
        <w:rPr>
          <w:lang w:val="es-ES_tradnl"/>
        </w:rPr>
        <w:t xml:space="preserve"> </w:t>
      </w:r>
    </w:p>
    <w:p w14:paraId="39A93EBC" w14:textId="77777777" w:rsidR="00867ECD" w:rsidRPr="0012021E" w:rsidRDefault="00867ECD" w:rsidP="00867ECD">
      <w:pPr>
        <w:rPr>
          <w:rFonts w:asciiTheme="minorHAnsi" w:hAnsiTheme="minorHAnsi" w:cstheme="minorHAnsi"/>
          <w:lang w:val="es-ES_tradnl"/>
        </w:rPr>
      </w:pPr>
    </w:p>
    <w:p w14:paraId="2CD88133" w14:textId="77777777" w:rsidR="00867ECD" w:rsidRPr="0012021E" w:rsidRDefault="00867ECD" w:rsidP="00867ECD">
      <w:pPr>
        <w:rPr>
          <w:rFonts w:asciiTheme="minorHAnsi" w:hAnsiTheme="minorHAnsi" w:cstheme="minorHAnsi"/>
          <w:b/>
          <w:bCs/>
          <w:lang w:val="es-ES_tradnl"/>
        </w:rPr>
      </w:pPr>
      <w:r w:rsidRPr="0012021E">
        <w:rPr>
          <w:rFonts w:asciiTheme="minorHAnsi" w:hAnsiTheme="minorHAnsi" w:cstheme="minorHAnsi"/>
          <w:b/>
          <w:bCs/>
          <w:lang w:val="es-ES_tradnl"/>
        </w:rPr>
        <w:t>El capítulo 1 está destinado a:</w:t>
      </w:r>
    </w:p>
    <w:p w14:paraId="08E13F46" w14:textId="14A1F1E1" w:rsidR="00867ECD" w:rsidRPr="0012021E" w:rsidRDefault="00867ECD" w:rsidP="00867ECD">
      <w:pPr>
        <w:pStyle w:val="ListParagraph"/>
        <w:numPr>
          <w:ilvl w:val="0"/>
          <w:numId w:val="6"/>
        </w:numPr>
        <w:rPr>
          <w:rFonts w:asciiTheme="minorHAnsi" w:hAnsiTheme="minorHAnsi" w:cstheme="minorHAnsi"/>
          <w:lang w:val="es-ES_tradnl"/>
        </w:rPr>
      </w:pPr>
      <w:r w:rsidRPr="0012021E">
        <w:rPr>
          <w:rFonts w:asciiTheme="minorHAnsi" w:hAnsiTheme="minorHAnsi" w:cstheme="minorHAnsi"/>
          <w:lang w:val="es-ES_tradnl"/>
        </w:rPr>
        <w:t xml:space="preserve">Agencias de </w:t>
      </w:r>
      <w:r w:rsidR="000331B3">
        <w:rPr>
          <w:rFonts w:asciiTheme="minorHAnsi" w:hAnsiTheme="minorHAnsi" w:cstheme="minorHAnsi"/>
          <w:lang w:val="es-ES_tradnl"/>
        </w:rPr>
        <w:t>C</w:t>
      </w:r>
      <w:r w:rsidRPr="0012021E">
        <w:rPr>
          <w:rFonts w:asciiTheme="minorHAnsi" w:hAnsiTheme="minorHAnsi" w:cstheme="minorHAnsi"/>
          <w:lang w:val="es-ES_tradnl"/>
        </w:rPr>
        <w:t xml:space="preserve">ertificación </w:t>
      </w:r>
      <w:r w:rsidR="000331B3">
        <w:rPr>
          <w:rFonts w:asciiTheme="minorHAnsi" w:hAnsiTheme="minorHAnsi" w:cstheme="minorHAnsi"/>
          <w:lang w:val="es-ES_tradnl"/>
        </w:rPr>
        <w:t>C</w:t>
      </w:r>
      <w:r w:rsidRPr="0012021E">
        <w:rPr>
          <w:rFonts w:asciiTheme="minorHAnsi" w:hAnsiTheme="minorHAnsi" w:cstheme="minorHAnsi"/>
          <w:lang w:val="es-ES_tradnl"/>
        </w:rPr>
        <w:t xml:space="preserve">ooperantes </w:t>
      </w:r>
    </w:p>
    <w:p w14:paraId="44450751" w14:textId="77777777" w:rsidR="00867ECD" w:rsidRPr="0012021E" w:rsidRDefault="00867ECD" w:rsidP="00867ECD">
      <w:pPr>
        <w:rPr>
          <w:rFonts w:asciiTheme="minorHAnsi" w:hAnsiTheme="minorHAnsi" w:cstheme="minorHAnsi"/>
          <w:lang w:val="es-ES_tradnl"/>
        </w:rPr>
      </w:pPr>
    </w:p>
    <w:p w14:paraId="273692AF" w14:textId="63C6D7D7" w:rsidR="00867ECD" w:rsidRPr="0012021E" w:rsidRDefault="00867ECD" w:rsidP="00867ECD">
      <w:pPr>
        <w:rPr>
          <w:rFonts w:asciiTheme="minorHAnsi" w:hAnsiTheme="minorHAnsi" w:cstheme="minorHAnsi"/>
          <w:b/>
          <w:bCs/>
          <w:lang w:val="es-ES_tradnl"/>
        </w:rPr>
      </w:pPr>
      <w:r w:rsidRPr="00EE2391">
        <w:rPr>
          <w:rFonts w:asciiTheme="minorHAnsi" w:hAnsiTheme="minorHAnsi" w:cstheme="minorHAnsi"/>
          <w:b/>
          <w:bCs/>
          <w:lang w:val="es-ES_tradnl"/>
        </w:rPr>
        <w:t>Intención</w:t>
      </w:r>
      <w:r w:rsidRPr="0012021E">
        <w:rPr>
          <w:rFonts w:asciiTheme="minorHAnsi" w:hAnsiTheme="minorHAnsi" w:cstheme="minorHAnsi"/>
          <w:b/>
          <w:bCs/>
          <w:lang w:val="es-ES_tradnl"/>
        </w:rPr>
        <w:t xml:space="preserve"> y </w:t>
      </w:r>
      <w:r w:rsidR="00D0405B">
        <w:rPr>
          <w:rFonts w:asciiTheme="minorHAnsi" w:hAnsiTheme="minorHAnsi" w:cstheme="minorHAnsi"/>
          <w:b/>
          <w:bCs/>
          <w:lang w:val="es-ES_tradnl"/>
        </w:rPr>
        <w:t>A</w:t>
      </w:r>
      <w:r w:rsidRPr="0012021E">
        <w:rPr>
          <w:rFonts w:asciiTheme="minorHAnsi" w:hAnsiTheme="minorHAnsi" w:cstheme="minorHAnsi"/>
          <w:b/>
          <w:bCs/>
          <w:lang w:val="es-ES_tradnl"/>
        </w:rPr>
        <w:t>lcance</w:t>
      </w:r>
    </w:p>
    <w:p w14:paraId="73A5F865" w14:textId="08A45667" w:rsidR="00867ECD" w:rsidRPr="0012021E" w:rsidRDefault="00867ECD" w:rsidP="00867ECD">
      <w:pPr>
        <w:jc w:val="both"/>
        <w:rPr>
          <w:rFonts w:asciiTheme="minorHAnsi" w:hAnsiTheme="minorHAnsi" w:cstheme="minorHAnsi"/>
          <w:lang w:val="es-ES_tradnl"/>
        </w:rPr>
      </w:pPr>
      <w:r w:rsidRPr="0012021E">
        <w:rPr>
          <w:rFonts w:asciiTheme="minorHAnsi" w:hAnsiTheme="minorHAnsi" w:cstheme="minorHAnsi"/>
          <w:lang w:val="es-ES_tradnl"/>
        </w:rPr>
        <w:t xml:space="preserve">Este capítulo sirve para describir el importante papel que desempeñan las Agencias de Certificación Cooperantes (ACC) en la asociación con el programa de Comercio Justo FairTSA. Trabajar con los certificadores locales y regionales en la medida de lo posible garantiza que los recursos se utilicen de manera prudente, que se </w:t>
      </w:r>
      <w:r w:rsidR="002F3F11" w:rsidRPr="0012021E">
        <w:rPr>
          <w:rFonts w:asciiTheme="minorHAnsi" w:hAnsiTheme="minorHAnsi" w:cstheme="minorHAnsi"/>
          <w:lang w:val="es-ES_tradnl"/>
        </w:rPr>
        <w:t>emplee a trabajadores locales calificados con el con</w:t>
      </w:r>
      <w:r w:rsidR="00495EF5">
        <w:rPr>
          <w:rFonts w:asciiTheme="minorHAnsi" w:hAnsiTheme="minorHAnsi" w:cstheme="minorHAnsi"/>
          <w:lang w:val="es-ES_tradnl"/>
        </w:rPr>
        <w:t>ocimiento</w:t>
      </w:r>
      <w:r w:rsidRPr="0012021E">
        <w:rPr>
          <w:rFonts w:asciiTheme="minorHAnsi" w:hAnsiTheme="minorHAnsi" w:cstheme="minorHAnsi"/>
          <w:lang w:val="es-ES_tradnl"/>
        </w:rPr>
        <w:t xml:space="preserve"> cultural adecuado y que se fortalezcan las economías locales en el mayor grado posible.</w:t>
      </w:r>
    </w:p>
    <w:p w14:paraId="41373D11" w14:textId="77777777" w:rsidR="00867ECD" w:rsidRPr="0012021E" w:rsidRDefault="00867ECD" w:rsidP="00867ECD">
      <w:pPr>
        <w:rPr>
          <w:rFonts w:asciiTheme="minorHAnsi" w:hAnsiTheme="minorHAnsi" w:cstheme="minorHAnsi"/>
          <w:lang w:val="es-ES_tradnl"/>
        </w:rPr>
      </w:pPr>
    </w:p>
    <w:p w14:paraId="7F2E911C" w14:textId="6FF67546" w:rsidR="00867ECD" w:rsidRPr="0012021E" w:rsidRDefault="00867ECD" w:rsidP="00867ECD">
      <w:pPr>
        <w:rPr>
          <w:rFonts w:asciiTheme="minorHAnsi" w:hAnsiTheme="minorHAnsi" w:cstheme="minorHAnsi"/>
          <w:lang w:val="es-ES_tradnl"/>
        </w:rPr>
      </w:pPr>
      <w:r w:rsidRPr="0012021E">
        <w:rPr>
          <w:rFonts w:asciiTheme="minorHAnsi" w:hAnsiTheme="minorHAnsi" w:cstheme="minorHAnsi"/>
          <w:lang w:val="es-ES_tradnl"/>
        </w:rPr>
        <w:t xml:space="preserve">Este capítulo establece los </w:t>
      </w:r>
      <w:r w:rsidR="001547B3">
        <w:rPr>
          <w:rFonts w:asciiTheme="minorHAnsi" w:hAnsiTheme="minorHAnsi" w:cstheme="minorHAnsi"/>
          <w:lang w:val="es-ES_tradnl"/>
        </w:rPr>
        <w:t xml:space="preserve">mutuos </w:t>
      </w:r>
      <w:r w:rsidRPr="0012021E">
        <w:rPr>
          <w:rFonts w:asciiTheme="minorHAnsi" w:hAnsiTheme="minorHAnsi" w:cstheme="minorHAnsi"/>
          <w:lang w:val="es-ES_tradnl"/>
        </w:rPr>
        <w:t>derechos y obligaciones</w:t>
      </w:r>
      <w:r w:rsidR="001547B3">
        <w:rPr>
          <w:rFonts w:asciiTheme="minorHAnsi" w:hAnsiTheme="minorHAnsi" w:cstheme="minorHAnsi"/>
          <w:lang w:val="es-ES_tradnl"/>
        </w:rPr>
        <w:t xml:space="preserve"> </w:t>
      </w:r>
      <w:r w:rsidRPr="0012021E">
        <w:rPr>
          <w:rFonts w:asciiTheme="minorHAnsi" w:hAnsiTheme="minorHAnsi" w:cstheme="minorHAnsi"/>
          <w:lang w:val="es-ES_tradnl"/>
        </w:rPr>
        <w:t>básicas entre las ACC y FairTSA.</w:t>
      </w:r>
    </w:p>
    <w:p w14:paraId="3881DA81" w14:textId="77777777" w:rsidR="00867ECD" w:rsidRPr="0012021E" w:rsidRDefault="00867ECD" w:rsidP="00867ECD">
      <w:pPr>
        <w:rPr>
          <w:rFonts w:asciiTheme="minorHAnsi" w:hAnsiTheme="minorHAnsi" w:cstheme="minorHAnsi"/>
          <w:lang w:val="es-ES_tradnl"/>
        </w:rPr>
      </w:pPr>
    </w:p>
    <w:tbl>
      <w:tblPr>
        <w:tblStyle w:val="TableGrid"/>
        <w:tblW w:w="9540" w:type="dxa"/>
        <w:jc w:val="center"/>
        <w:tblLook w:val="04A0" w:firstRow="1" w:lastRow="0" w:firstColumn="1" w:lastColumn="0" w:noHBand="0" w:noVBand="1"/>
      </w:tblPr>
      <w:tblGrid>
        <w:gridCol w:w="986"/>
        <w:gridCol w:w="963"/>
        <w:gridCol w:w="7591"/>
      </w:tblGrid>
      <w:tr w:rsidR="00EB400E" w:rsidRPr="0012021E" w14:paraId="76FD3D7E" w14:textId="77777777" w:rsidTr="001C791D">
        <w:trPr>
          <w:trHeight w:val="1234"/>
          <w:jc w:val="center"/>
        </w:trPr>
        <w:tc>
          <w:tcPr>
            <w:tcW w:w="986" w:type="dxa"/>
            <w:tcBorders>
              <w:top w:val="single" w:sz="4" w:space="0" w:color="auto"/>
              <w:right w:val="single" w:sz="4" w:space="0" w:color="auto"/>
            </w:tcBorders>
          </w:tcPr>
          <w:p w14:paraId="73FD50DB" w14:textId="77777777" w:rsidR="00EB400E" w:rsidRDefault="00EB400E" w:rsidP="00AC51CB">
            <w:pPr>
              <w:rPr>
                <w:rFonts w:asciiTheme="minorHAnsi" w:hAnsiTheme="minorHAnsi" w:cstheme="minorHAnsi"/>
                <w:b/>
                <w:bCs/>
                <w:sz w:val="28"/>
                <w:szCs w:val="28"/>
                <w:lang w:val="es-ES_tradnl"/>
              </w:rPr>
            </w:pPr>
          </w:p>
          <w:p w14:paraId="68A8601A" w14:textId="11152A1D" w:rsidR="00EB400E" w:rsidRPr="0012021E" w:rsidRDefault="00EB400E" w:rsidP="00AC51CB">
            <w:pPr>
              <w:rPr>
                <w:rFonts w:cstheme="minorHAnsi"/>
                <w:lang w:val="es-ES_tradnl"/>
              </w:rPr>
            </w:pPr>
            <w:r w:rsidRPr="0012021E">
              <w:rPr>
                <w:rFonts w:asciiTheme="minorHAnsi" w:hAnsiTheme="minorHAnsi" w:cstheme="minorHAnsi"/>
                <w:b/>
                <w:bCs/>
                <w:sz w:val="28"/>
                <w:szCs w:val="28"/>
                <w:lang w:val="es-ES_tradnl"/>
              </w:rPr>
              <w:t xml:space="preserve">1.1 </w:t>
            </w:r>
          </w:p>
        </w:tc>
        <w:tc>
          <w:tcPr>
            <w:tcW w:w="963" w:type="dxa"/>
            <w:tcBorders>
              <w:top w:val="single" w:sz="4" w:space="0" w:color="auto"/>
              <w:left w:val="single" w:sz="4" w:space="0" w:color="auto"/>
              <w:right w:val="single" w:sz="4" w:space="0" w:color="auto"/>
            </w:tcBorders>
          </w:tcPr>
          <w:p w14:paraId="1E7BAC19" w14:textId="77777777" w:rsidR="00EB400E" w:rsidRPr="0012021E" w:rsidRDefault="00EB400E" w:rsidP="007776F2">
            <w:pPr>
              <w:pStyle w:val="Heading2"/>
              <w:outlineLvl w:val="1"/>
              <w:rPr>
                <w:rFonts w:cstheme="minorHAnsi"/>
                <w:lang w:val="es-ES_tradnl"/>
              </w:rPr>
            </w:pPr>
          </w:p>
        </w:tc>
        <w:tc>
          <w:tcPr>
            <w:tcW w:w="7591" w:type="dxa"/>
            <w:tcBorders>
              <w:top w:val="single" w:sz="4" w:space="0" w:color="auto"/>
              <w:left w:val="single" w:sz="4" w:space="0" w:color="auto"/>
            </w:tcBorders>
          </w:tcPr>
          <w:p w14:paraId="0BFFBC14" w14:textId="77777777" w:rsidR="00EB400E" w:rsidRDefault="00EB400E" w:rsidP="002F3F11">
            <w:pPr>
              <w:pStyle w:val="Heading2"/>
              <w:outlineLvl w:val="1"/>
              <w:rPr>
                <w:lang w:val="es-ES_tradnl"/>
              </w:rPr>
            </w:pPr>
          </w:p>
          <w:p w14:paraId="09860F15" w14:textId="5813D5D9" w:rsidR="00EB400E" w:rsidRPr="0012021E" w:rsidRDefault="00EB400E" w:rsidP="002F3F11">
            <w:pPr>
              <w:pStyle w:val="Heading2"/>
              <w:outlineLvl w:val="1"/>
              <w:rPr>
                <w:rFonts w:cstheme="minorHAnsi"/>
                <w:lang w:val="es-ES_tradnl"/>
              </w:rPr>
            </w:pPr>
            <w:bookmarkStart w:id="6" w:name="_Toc101360657"/>
            <w:r w:rsidRPr="0012021E">
              <w:rPr>
                <w:lang w:val="es-ES_tradnl"/>
              </w:rPr>
              <w:t xml:space="preserve">Requisitos para las </w:t>
            </w:r>
            <w:r>
              <w:rPr>
                <w:lang w:val="es-ES_tradnl"/>
              </w:rPr>
              <w:t>A</w:t>
            </w:r>
            <w:r w:rsidRPr="0012021E">
              <w:rPr>
                <w:lang w:val="es-ES_tradnl"/>
              </w:rPr>
              <w:t xml:space="preserve">gencias de </w:t>
            </w:r>
            <w:r>
              <w:rPr>
                <w:lang w:val="es-ES_tradnl"/>
              </w:rPr>
              <w:t>C</w:t>
            </w:r>
            <w:r w:rsidRPr="0012021E">
              <w:rPr>
                <w:lang w:val="es-ES_tradnl"/>
              </w:rPr>
              <w:t xml:space="preserve">ertificación </w:t>
            </w:r>
            <w:r>
              <w:rPr>
                <w:lang w:val="es-ES_tradnl"/>
              </w:rPr>
              <w:t>C</w:t>
            </w:r>
            <w:r w:rsidRPr="0012021E">
              <w:rPr>
                <w:lang w:val="es-ES_tradnl"/>
              </w:rPr>
              <w:t>ooperantes</w:t>
            </w:r>
            <w:bookmarkEnd w:id="6"/>
            <w:r w:rsidRPr="0012021E">
              <w:rPr>
                <w:lang w:val="es-ES_tradnl"/>
              </w:rPr>
              <w:t xml:space="preserve"> </w:t>
            </w:r>
          </w:p>
        </w:tc>
      </w:tr>
      <w:tr w:rsidR="00867ECD" w:rsidRPr="0012021E" w14:paraId="2B04755F" w14:textId="77777777" w:rsidTr="00FB07BC">
        <w:trPr>
          <w:jc w:val="center"/>
        </w:trPr>
        <w:tc>
          <w:tcPr>
            <w:tcW w:w="986" w:type="dxa"/>
          </w:tcPr>
          <w:p w14:paraId="7F201219"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1.1.1</w:t>
            </w:r>
          </w:p>
        </w:tc>
        <w:tc>
          <w:tcPr>
            <w:tcW w:w="963" w:type="dxa"/>
          </w:tcPr>
          <w:p w14:paraId="0C635354" w14:textId="77777777" w:rsidR="00867ECD" w:rsidRPr="0012021E" w:rsidRDefault="00867ECD" w:rsidP="007776F2">
            <w:pPr>
              <w:rPr>
                <w:rFonts w:asciiTheme="minorHAnsi" w:hAnsiTheme="minorHAnsi" w:cstheme="minorHAnsi"/>
                <w:lang w:val="es-ES_tradnl"/>
              </w:rPr>
            </w:pPr>
          </w:p>
        </w:tc>
        <w:tc>
          <w:tcPr>
            <w:tcW w:w="7591" w:type="dxa"/>
          </w:tcPr>
          <w:p w14:paraId="598075EF" w14:textId="77BCE3C4" w:rsidR="00867ECD" w:rsidRPr="0012021E" w:rsidRDefault="00867ECD" w:rsidP="007776F2">
            <w:pPr>
              <w:pStyle w:val="Heading3"/>
              <w:outlineLvl w:val="2"/>
              <w:rPr>
                <w:rFonts w:asciiTheme="minorHAnsi" w:hAnsiTheme="minorHAnsi" w:cstheme="minorHAnsi"/>
                <w:lang w:val="es-ES_tradnl"/>
              </w:rPr>
            </w:pPr>
            <w:r w:rsidRPr="0012021E">
              <w:rPr>
                <w:rFonts w:asciiTheme="minorHAnsi" w:hAnsiTheme="minorHAnsi" w:cstheme="minorHAnsi"/>
                <w:lang w:val="es-ES_tradnl"/>
              </w:rPr>
              <w:t xml:space="preserve">Acuerdos con </w:t>
            </w:r>
            <w:r w:rsidR="002F3F11" w:rsidRPr="0012021E">
              <w:rPr>
                <w:rFonts w:asciiTheme="minorHAnsi" w:hAnsiTheme="minorHAnsi" w:cstheme="minorHAnsi"/>
                <w:lang w:val="es-ES_tradnl"/>
              </w:rPr>
              <w:t>Agencias</w:t>
            </w:r>
            <w:r w:rsidRPr="0012021E">
              <w:rPr>
                <w:rFonts w:asciiTheme="minorHAnsi" w:hAnsiTheme="minorHAnsi" w:cstheme="minorHAnsi"/>
                <w:lang w:val="es-ES_tradnl"/>
              </w:rPr>
              <w:t xml:space="preserve"> de </w:t>
            </w:r>
            <w:r w:rsidR="001547B3">
              <w:rPr>
                <w:rFonts w:asciiTheme="minorHAnsi" w:hAnsiTheme="minorHAnsi" w:cstheme="minorHAnsi"/>
                <w:lang w:val="es-ES_tradnl"/>
              </w:rPr>
              <w:t>C</w:t>
            </w:r>
            <w:r w:rsidRPr="0012021E">
              <w:rPr>
                <w:rFonts w:asciiTheme="minorHAnsi" w:hAnsiTheme="minorHAnsi" w:cstheme="minorHAnsi"/>
                <w:lang w:val="es-ES_tradnl"/>
              </w:rPr>
              <w:t>ertificación</w:t>
            </w:r>
          </w:p>
          <w:p w14:paraId="30394969" w14:textId="77777777" w:rsidR="00867ECD" w:rsidRPr="0012021E" w:rsidRDefault="00867ECD" w:rsidP="007776F2">
            <w:pPr>
              <w:rPr>
                <w:rFonts w:asciiTheme="minorHAnsi" w:hAnsiTheme="minorHAnsi" w:cstheme="minorHAnsi"/>
                <w:lang w:val="es-ES_tradnl"/>
              </w:rPr>
            </w:pPr>
          </w:p>
          <w:p w14:paraId="20C21717"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FairTSA es el titular de la norma y ofrece acreditación a los organismos de certificación para que puedan funcionar como certificadores de la norma FairTSA. Las agencias de certificación reciben y tramitan las solicitudes de los clientes, realizan inspecciones y toman la decisión de certificación.</w:t>
            </w:r>
          </w:p>
          <w:p w14:paraId="50FC8DF1" w14:textId="77777777" w:rsidR="00867ECD" w:rsidRPr="0012021E" w:rsidRDefault="00867ECD" w:rsidP="007776F2">
            <w:pPr>
              <w:rPr>
                <w:rFonts w:asciiTheme="minorHAnsi" w:hAnsiTheme="minorHAnsi" w:cstheme="minorHAnsi"/>
                <w:lang w:val="es-ES_tradnl"/>
              </w:rPr>
            </w:pPr>
          </w:p>
          <w:p w14:paraId="03DE466C"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Cualquier organismo de certificación conforme a la norma ISO 17065 que desee trabajar con el estándar FairTSA puede solicitarlo. </w:t>
            </w:r>
          </w:p>
          <w:p w14:paraId="014057FB" w14:textId="77777777" w:rsidR="00867ECD" w:rsidRPr="0012021E" w:rsidRDefault="00867ECD" w:rsidP="007776F2">
            <w:pPr>
              <w:rPr>
                <w:rFonts w:asciiTheme="minorHAnsi" w:hAnsiTheme="minorHAnsi" w:cstheme="minorHAnsi"/>
                <w:lang w:val="es-ES_tradnl"/>
              </w:rPr>
            </w:pPr>
          </w:p>
          <w:p w14:paraId="1C7BFB3F"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Una cuota anual cubre las tareas administrativas y el suministro de formularios como el Plan del Sistema FairTSA, el informe de inspección, la lista de verificación de revisión y los documentos de orientación. La formación de inspectores y revisores es ofrecida por FairTSA por una cuota separada. </w:t>
            </w:r>
          </w:p>
          <w:p w14:paraId="5B62692B" w14:textId="77777777" w:rsidR="00867ECD" w:rsidRPr="0012021E" w:rsidRDefault="00867ECD" w:rsidP="007776F2">
            <w:pPr>
              <w:rPr>
                <w:rFonts w:asciiTheme="minorHAnsi" w:hAnsiTheme="minorHAnsi" w:cstheme="minorHAnsi"/>
                <w:lang w:val="es-ES_tradnl"/>
              </w:rPr>
            </w:pPr>
          </w:p>
          <w:p w14:paraId="69696E53"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La Agencia de Certificación Cooperante (CCA) se compromete a: </w:t>
            </w:r>
          </w:p>
          <w:p w14:paraId="0CBA4444" w14:textId="77777777" w:rsidR="00867ECD" w:rsidRPr="0012021E" w:rsidRDefault="00867ECD" w:rsidP="00867ECD">
            <w:pPr>
              <w:pStyle w:val="ListParagraph"/>
              <w:numPr>
                <w:ilvl w:val="0"/>
                <w:numId w:val="2"/>
              </w:numPr>
              <w:rPr>
                <w:rFonts w:asciiTheme="minorHAnsi" w:hAnsiTheme="minorHAnsi" w:cstheme="minorHAnsi"/>
                <w:lang w:val="es-ES_tradnl"/>
              </w:rPr>
            </w:pPr>
            <w:r w:rsidRPr="0012021E">
              <w:rPr>
                <w:rFonts w:asciiTheme="minorHAnsi" w:hAnsiTheme="minorHAnsi" w:cstheme="minorHAnsi"/>
                <w:lang w:val="es-ES_tradnl"/>
              </w:rPr>
              <w:t>Una estrecha cooperación con FairTSA.</w:t>
            </w:r>
          </w:p>
          <w:p w14:paraId="60D99D92" w14:textId="77777777" w:rsidR="00867ECD" w:rsidRPr="0012021E" w:rsidRDefault="00867ECD" w:rsidP="00867ECD">
            <w:pPr>
              <w:pStyle w:val="ListParagraph"/>
              <w:numPr>
                <w:ilvl w:val="0"/>
                <w:numId w:val="2"/>
              </w:numPr>
              <w:rPr>
                <w:rFonts w:asciiTheme="minorHAnsi" w:hAnsiTheme="minorHAnsi" w:cstheme="minorHAnsi"/>
                <w:lang w:val="es-ES_tradnl"/>
              </w:rPr>
            </w:pPr>
            <w:r w:rsidRPr="0012021E">
              <w:rPr>
                <w:rFonts w:asciiTheme="minorHAnsi" w:hAnsiTheme="minorHAnsi" w:cstheme="minorHAnsi"/>
                <w:lang w:val="es-ES_tradnl"/>
              </w:rPr>
              <w:t>Comunicación y tramitación oportunas de la documentación de solicitud, inspección y certificación.</w:t>
            </w:r>
          </w:p>
          <w:p w14:paraId="177EE513" w14:textId="6EB3DAB6" w:rsidR="00867ECD" w:rsidRPr="0012021E" w:rsidRDefault="00867ECD" w:rsidP="00867ECD">
            <w:pPr>
              <w:pStyle w:val="ListParagraph"/>
              <w:numPr>
                <w:ilvl w:val="0"/>
                <w:numId w:val="2"/>
              </w:numPr>
              <w:rPr>
                <w:rFonts w:asciiTheme="minorHAnsi" w:hAnsiTheme="minorHAnsi" w:cstheme="minorHAnsi"/>
                <w:lang w:val="es-ES_tradnl"/>
              </w:rPr>
            </w:pPr>
            <w:r w:rsidRPr="0012021E">
              <w:rPr>
                <w:rFonts w:asciiTheme="minorHAnsi" w:hAnsiTheme="minorHAnsi" w:cstheme="minorHAnsi"/>
                <w:lang w:val="es-ES_tradnl"/>
              </w:rPr>
              <w:t xml:space="preserve">Suministro oportuno de </w:t>
            </w:r>
            <w:r w:rsidR="00FB740D">
              <w:rPr>
                <w:rFonts w:asciiTheme="minorHAnsi" w:hAnsiTheme="minorHAnsi" w:cstheme="minorHAnsi"/>
                <w:lang w:val="es-ES_tradnl"/>
              </w:rPr>
              <w:t xml:space="preserve">los </w:t>
            </w:r>
            <w:r w:rsidRPr="0012021E">
              <w:rPr>
                <w:rFonts w:asciiTheme="minorHAnsi" w:hAnsiTheme="minorHAnsi" w:cstheme="minorHAnsi"/>
                <w:lang w:val="es-ES_tradnl"/>
              </w:rPr>
              <w:t xml:space="preserve">certificados de FairTSA a la operación y a la oficina de FairTSA. </w:t>
            </w:r>
          </w:p>
          <w:p w14:paraId="7A26C71E" w14:textId="23FC9ABB" w:rsidR="00867ECD" w:rsidRPr="0012021E" w:rsidRDefault="00867ECD" w:rsidP="00867ECD">
            <w:pPr>
              <w:pStyle w:val="ListParagraph"/>
              <w:numPr>
                <w:ilvl w:val="0"/>
                <w:numId w:val="2"/>
              </w:numPr>
              <w:rPr>
                <w:rFonts w:asciiTheme="minorHAnsi" w:hAnsiTheme="minorHAnsi" w:cstheme="minorHAnsi"/>
                <w:lang w:val="es-ES_tradnl"/>
              </w:rPr>
            </w:pPr>
            <w:r w:rsidRPr="0012021E">
              <w:rPr>
                <w:rFonts w:asciiTheme="minorHAnsi" w:hAnsiTheme="minorHAnsi" w:cstheme="minorHAnsi"/>
                <w:lang w:val="es-ES_tradnl"/>
              </w:rPr>
              <w:lastRenderedPageBreak/>
              <w:t xml:space="preserve">Comunicación de las fechas de inspección y la información de contacto del Inspector para que se le pueda enviar información sobre el </w:t>
            </w:r>
            <w:r w:rsidR="00FB740D">
              <w:rPr>
                <w:rFonts w:asciiTheme="minorHAnsi" w:hAnsiTheme="minorHAnsi" w:cstheme="minorHAnsi"/>
                <w:lang w:val="es-ES_tradnl"/>
              </w:rPr>
              <w:t>D</w:t>
            </w:r>
            <w:r w:rsidRPr="0012021E">
              <w:rPr>
                <w:rFonts w:asciiTheme="minorHAnsi" w:hAnsiTheme="minorHAnsi" w:cstheme="minorHAnsi"/>
                <w:lang w:val="es-ES_tradnl"/>
              </w:rPr>
              <w:t xml:space="preserve">esarrollo de la </w:t>
            </w:r>
            <w:r w:rsidR="00FB740D">
              <w:rPr>
                <w:rFonts w:asciiTheme="minorHAnsi" w:hAnsiTheme="minorHAnsi" w:cstheme="minorHAnsi"/>
                <w:lang w:val="es-ES_tradnl"/>
              </w:rPr>
              <w:t>C</w:t>
            </w:r>
            <w:r w:rsidRPr="0012021E">
              <w:rPr>
                <w:rFonts w:asciiTheme="minorHAnsi" w:hAnsiTheme="minorHAnsi" w:cstheme="minorHAnsi"/>
                <w:lang w:val="es-ES_tradnl"/>
              </w:rPr>
              <w:t>omunidad.</w:t>
            </w:r>
          </w:p>
          <w:p w14:paraId="187EB3EF" w14:textId="77777777" w:rsidR="005872A7" w:rsidRDefault="005872A7" w:rsidP="00867ECD">
            <w:pPr>
              <w:pStyle w:val="ListParagraph"/>
              <w:numPr>
                <w:ilvl w:val="0"/>
                <w:numId w:val="2"/>
              </w:numPr>
              <w:rPr>
                <w:rFonts w:asciiTheme="minorHAnsi" w:hAnsiTheme="minorHAnsi" w:cstheme="minorHAnsi"/>
                <w:lang w:val="es-ES_tradnl"/>
              </w:rPr>
            </w:pPr>
            <w:r>
              <w:rPr>
                <w:rFonts w:asciiTheme="minorHAnsi" w:hAnsiTheme="minorHAnsi" w:cstheme="minorHAnsi"/>
                <w:lang w:val="es-ES_tradnl"/>
              </w:rPr>
              <w:t>Revisión</w:t>
            </w:r>
            <w:r w:rsidR="00FB740D">
              <w:rPr>
                <w:rFonts w:asciiTheme="minorHAnsi" w:hAnsiTheme="minorHAnsi" w:cstheme="minorHAnsi"/>
                <w:lang w:val="es-ES_tradnl"/>
              </w:rPr>
              <w:t xml:space="preserve"> de las etiquetas </w:t>
            </w:r>
            <w:r w:rsidR="002F5A73">
              <w:rPr>
                <w:rFonts w:asciiTheme="minorHAnsi" w:hAnsiTheme="minorHAnsi" w:cstheme="minorHAnsi"/>
                <w:lang w:val="es-ES_tradnl"/>
              </w:rPr>
              <w:t>para materias primas y productos de consumo al menudeo.</w:t>
            </w:r>
          </w:p>
          <w:p w14:paraId="0830A0D3" w14:textId="48A58DDB" w:rsidR="00867ECD" w:rsidRPr="0012021E" w:rsidRDefault="00867ECD" w:rsidP="00867ECD">
            <w:pPr>
              <w:pStyle w:val="ListParagraph"/>
              <w:numPr>
                <w:ilvl w:val="0"/>
                <w:numId w:val="2"/>
              </w:numPr>
              <w:rPr>
                <w:rFonts w:asciiTheme="minorHAnsi" w:hAnsiTheme="minorHAnsi" w:cstheme="minorHAnsi"/>
                <w:lang w:val="es-ES_tradnl"/>
              </w:rPr>
            </w:pPr>
            <w:r w:rsidRPr="0012021E">
              <w:rPr>
                <w:rFonts w:asciiTheme="minorHAnsi" w:hAnsiTheme="minorHAnsi" w:cstheme="minorHAnsi"/>
                <w:lang w:val="es-ES_tradnl"/>
              </w:rPr>
              <w:t xml:space="preserve">Confidencialidad en todos los asuntos de </w:t>
            </w:r>
            <w:r w:rsidR="0047481F" w:rsidRPr="0012021E">
              <w:rPr>
                <w:rFonts w:asciiTheme="minorHAnsi" w:hAnsiTheme="minorHAnsi" w:cstheme="minorHAnsi"/>
                <w:lang w:val="es-ES_tradnl"/>
              </w:rPr>
              <w:t>inspección y certificación de</w:t>
            </w:r>
            <w:r w:rsidRPr="0012021E">
              <w:rPr>
                <w:rFonts w:asciiTheme="minorHAnsi" w:hAnsiTheme="minorHAnsi" w:cstheme="minorHAnsi"/>
                <w:lang w:val="es-ES_tradnl"/>
              </w:rPr>
              <w:t xml:space="preserve"> FairTSA.</w:t>
            </w:r>
          </w:p>
          <w:p w14:paraId="4C9670DB" w14:textId="77777777" w:rsidR="00867ECD" w:rsidRPr="0012021E" w:rsidRDefault="00867ECD" w:rsidP="00867ECD">
            <w:pPr>
              <w:pStyle w:val="ListParagraph"/>
              <w:numPr>
                <w:ilvl w:val="0"/>
                <w:numId w:val="2"/>
              </w:numPr>
              <w:rPr>
                <w:rFonts w:asciiTheme="minorHAnsi" w:hAnsiTheme="minorHAnsi" w:cstheme="minorHAnsi"/>
                <w:lang w:val="es-ES_tradnl"/>
              </w:rPr>
            </w:pPr>
            <w:r w:rsidRPr="0012021E">
              <w:rPr>
                <w:rFonts w:asciiTheme="minorHAnsi" w:hAnsiTheme="minorHAnsi" w:cstheme="minorHAnsi"/>
                <w:lang w:val="es-ES_tradnl"/>
              </w:rPr>
              <w:t>Fomentar las relaciones con los licenciatarios de FairTSA comunicando la información de los compradores a FairTSA.</w:t>
            </w:r>
          </w:p>
          <w:p w14:paraId="42744FDC" w14:textId="77777777" w:rsidR="00867ECD" w:rsidRPr="0012021E" w:rsidRDefault="00867ECD" w:rsidP="007776F2">
            <w:pPr>
              <w:rPr>
                <w:rFonts w:asciiTheme="minorHAnsi" w:hAnsiTheme="minorHAnsi" w:cstheme="minorHAnsi"/>
                <w:lang w:val="es-ES_tradnl"/>
              </w:rPr>
            </w:pPr>
          </w:p>
          <w:p w14:paraId="03287DA6" w14:textId="44CA0F6A"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Otros derechos y obligaciones específicos de la relación entre la FairTSA y l</w:t>
            </w:r>
            <w:r w:rsidR="005872A7">
              <w:rPr>
                <w:rFonts w:asciiTheme="minorHAnsi" w:hAnsiTheme="minorHAnsi" w:cstheme="minorHAnsi"/>
                <w:lang w:val="es-ES_tradnl"/>
              </w:rPr>
              <w:t>a</w:t>
            </w:r>
            <w:r w:rsidRPr="0012021E">
              <w:rPr>
                <w:rFonts w:asciiTheme="minorHAnsi" w:hAnsiTheme="minorHAnsi" w:cstheme="minorHAnsi"/>
                <w:lang w:val="es-ES_tradnl"/>
              </w:rPr>
              <w:t xml:space="preserve">s </w:t>
            </w:r>
            <w:r w:rsidR="005872A7">
              <w:rPr>
                <w:rFonts w:asciiTheme="minorHAnsi" w:hAnsiTheme="minorHAnsi" w:cstheme="minorHAnsi"/>
                <w:lang w:val="es-ES_tradnl"/>
              </w:rPr>
              <w:t>Agencias de Certificación Cooperantes figuran</w:t>
            </w:r>
            <w:r w:rsidRPr="0012021E">
              <w:rPr>
                <w:rFonts w:asciiTheme="minorHAnsi" w:hAnsiTheme="minorHAnsi" w:cstheme="minorHAnsi"/>
                <w:lang w:val="es-ES_tradnl"/>
              </w:rPr>
              <w:t xml:space="preserve"> en el Acuerdo de Acreditación.</w:t>
            </w:r>
          </w:p>
          <w:p w14:paraId="4368EACC"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 </w:t>
            </w:r>
          </w:p>
        </w:tc>
      </w:tr>
      <w:tr w:rsidR="00867ECD" w:rsidRPr="0012021E" w14:paraId="30A8F354" w14:textId="77777777" w:rsidTr="00FB07BC">
        <w:trPr>
          <w:jc w:val="center"/>
        </w:trPr>
        <w:tc>
          <w:tcPr>
            <w:tcW w:w="986" w:type="dxa"/>
          </w:tcPr>
          <w:p w14:paraId="65177F26"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lastRenderedPageBreak/>
              <w:t>1.1.2</w:t>
            </w:r>
          </w:p>
        </w:tc>
        <w:tc>
          <w:tcPr>
            <w:tcW w:w="963" w:type="dxa"/>
          </w:tcPr>
          <w:p w14:paraId="5175B323" w14:textId="77777777" w:rsidR="00867ECD" w:rsidRPr="0012021E" w:rsidRDefault="00867ECD" w:rsidP="007776F2">
            <w:pPr>
              <w:rPr>
                <w:rFonts w:asciiTheme="minorHAnsi" w:hAnsiTheme="minorHAnsi" w:cstheme="minorHAnsi"/>
                <w:lang w:val="es-ES_tradnl"/>
              </w:rPr>
            </w:pPr>
          </w:p>
        </w:tc>
        <w:tc>
          <w:tcPr>
            <w:tcW w:w="7591" w:type="dxa"/>
          </w:tcPr>
          <w:p w14:paraId="2B6639DB" w14:textId="1592A5D2" w:rsidR="00867ECD" w:rsidRPr="0012021E" w:rsidRDefault="00867ECD" w:rsidP="007776F2">
            <w:pPr>
              <w:pStyle w:val="Heading3"/>
              <w:outlineLvl w:val="2"/>
              <w:rPr>
                <w:rFonts w:asciiTheme="minorHAnsi" w:hAnsiTheme="minorHAnsi" w:cstheme="minorHAnsi"/>
                <w:lang w:val="es-ES_tradnl"/>
              </w:rPr>
            </w:pPr>
            <w:bookmarkStart w:id="7" w:name="_Toc508959189"/>
            <w:bookmarkStart w:id="8" w:name="_Toc508959183"/>
            <w:r w:rsidRPr="0012021E">
              <w:rPr>
                <w:rFonts w:asciiTheme="minorHAnsi" w:hAnsiTheme="minorHAnsi" w:cstheme="minorHAnsi"/>
                <w:lang w:val="es-ES_tradnl"/>
              </w:rPr>
              <w:t xml:space="preserve">Costos de </w:t>
            </w:r>
            <w:r w:rsidR="005872A7">
              <w:rPr>
                <w:rFonts w:asciiTheme="minorHAnsi" w:hAnsiTheme="minorHAnsi" w:cstheme="minorHAnsi"/>
                <w:lang w:val="es-ES_tradnl"/>
              </w:rPr>
              <w:t>I</w:t>
            </w:r>
            <w:r w:rsidRPr="0012021E">
              <w:rPr>
                <w:rFonts w:asciiTheme="minorHAnsi" w:hAnsiTheme="minorHAnsi" w:cstheme="minorHAnsi"/>
                <w:lang w:val="es-ES_tradnl"/>
              </w:rPr>
              <w:t xml:space="preserve">nspección y </w:t>
            </w:r>
            <w:r w:rsidR="005872A7">
              <w:rPr>
                <w:rFonts w:asciiTheme="minorHAnsi" w:hAnsiTheme="minorHAnsi" w:cstheme="minorHAnsi"/>
                <w:lang w:val="es-ES_tradnl"/>
              </w:rPr>
              <w:t>C</w:t>
            </w:r>
            <w:r w:rsidRPr="0012021E">
              <w:rPr>
                <w:rFonts w:asciiTheme="minorHAnsi" w:hAnsiTheme="minorHAnsi" w:cstheme="minorHAnsi"/>
                <w:lang w:val="es-ES_tradnl"/>
              </w:rPr>
              <w:t xml:space="preserve">ertificación </w:t>
            </w:r>
            <w:bookmarkEnd w:id="7"/>
          </w:p>
          <w:p w14:paraId="0BC64EDE" w14:textId="77777777" w:rsidR="00867ECD" w:rsidRPr="0012021E" w:rsidRDefault="00867ECD" w:rsidP="007776F2">
            <w:pPr>
              <w:rPr>
                <w:rFonts w:asciiTheme="minorHAnsi" w:hAnsiTheme="minorHAnsi" w:cstheme="minorHAnsi"/>
                <w:lang w:val="es-ES_tradnl"/>
              </w:rPr>
            </w:pPr>
          </w:p>
          <w:p w14:paraId="51CC58FD" w14:textId="27F897AE" w:rsidR="00867ECD" w:rsidRPr="0012021E" w:rsidRDefault="0047481F" w:rsidP="007776F2">
            <w:pPr>
              <w:rPr>
                <w:rFonts w:asciiTheme="minorHAnsi" w:hAnsiTheme="minorHAnsi" w:cstheme="minorHAnsi"/>
                <w:lang w:val="es-ES_tradnl"/>
              </w:rPr>
            </w:pPr>
            <w:r w:rsidRPr="0012021E">
              <w:rPr>
                <w:rFonts w:asciiTheme="minorHAnsi" w:hAnsiTheme="minorHAnsi" w:cstheme="minorHAnsi"/>
                <w:lang w:val="es-ES_tradnl"/>
              </w:rPr>
              <w:t xml:space="preserve">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debe publicar un programa completo de tasas de inspección y certificación y proporcionar este programa a todas las operaciones que soliciten material informativo sobre FairTSA. </w:t>
            </w:r>
          </w:p>
          <w:p w14:paraId="277EC08C" w14:textId="77777777" w:rsidR="00867ECD" w:rsidRPr="0012021E" w:rsidRDefault="00867ECD" w:rsidP="007776F2">
            <w:pPr>
              <w:rPr>
                <w:rFonts w:asciiTheme="minorHAnsi" w:hAnsiTheme="minorHAnsi" w:cstheme="minorHAnsi"/>
                <w:lang w:val="es-ES_tradnl"/>
              </w:rPr>
            </w:pPr>
          </w:p>
          <w:p w14:paraId="44AD7E25" w14:textId="4D8D26A1" w:rsidR="00867ECD" w:rsidRPr="0012021E" w:rsidRDefault="0047481F" w:rsidP="007776F2">
            <w:pPr>
              <w:rPr>
                <w:rFonts w:asciiTheme="minorHAnsi" w:hAnsiTheme="minorHAnsi" w:cstheme="minorHAnsi"/>
                <w:lang w:val="es-ES_tradnl"/>
              </w:rPr>
            </w:pPr>
            <w:r w:rsidRPr="0012021E">
              <w:rPr>
                <w:rFonts w:asciiTheme="minorHAnsi" w:hAnsiTheme="minorHAnsi" w:cstheme="minorHAnsi"/>
                <w:lang w:val="es-ES_tradnl"/>
              </w:rPr>
              <w:t xml:space="preserve">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debe proporcionar una estimación de los costos basada en la lista de honorarios de los servicios de certificación, incluida la inspección, antes de que se firme el contrato de certificación.</w:t>
            </w:r>
          </w:p>
          <w:bookmarkEnd w:id="8"/>
          <w:p w14:paraId="4ECD2FA0" w14:textId="77777777" w:rsidR="00867ECD" w:rsidRPr="0012021E" w:rsidRDefault="00867ECD" w:rsidP="007776F2">
            <w:pPr>
              <w:rPr>
                <w:rFonts w:asciiTheme="minorHAnsi" w:hAnsiTheme="minorHAnsi" w:cstheme="minorHAnsi"/>
                <w:lang w:val="es-ES_tradnl"/>
              </w:rPr>
            </w:pPr>
          </w:p>
        </w:tc>
      </w:tr>
      <w:tr w:rsidR="00867ECD" w:rsidRPr="0012021E" w14:paraId="2A357053" w14:textId="77777777" w:rsidTr="00FB07BC">
        <w:trPr>
          <w:jc w:val="center"/>
        </w:trPr>
        <w:tc>
          <w:tcPr>
            <w:tcW w:w="986" w:type="dxa"/>
          </w:tcPr>
          <w:p w14:paraId="5C8BAE10"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1.1.3</w:t>
            </w:r>
          </w:p>
        </w:tc>
        <w:tc>
          <w:tcPr>
            <w:tcW w:w="963" w:type="dxa"/>
          </w:tcPr>
          <w:p w14:paraId="75A17FC4" w14:textId="77777777" w:rsidR="00867ECD" w:rsidRPr="0012021E" w:rsidRDefault="00867ECD" w:rsidP="007776F2">
            <w:pPr>
              <w:rPr>
                <w:rFonts w:asciiTheme="minorHAnsi" w:hAnsiTheme="minorHAnsi" w:cstheme="minorHAnsi"/>
                <w:lang w:val="es-ES_tradnl"/>
              </w:rPr>
            </w:pPr>
          </w:p>
        </w:tc>
        <w:tc>
          <w:tcPr>
            <w:tcW w:w="7591" w:type="dxa"/>
          </w:tcPr>
          <w:p w14:paraId="4FAF67E1" w14:textId="4D5839EF" w:rsidR="00867ECD" w:rsidRPr="0012021E" w:rsidRDefault="00867ECD" w:rsidP="007776F2">
            <w:pPr>
              <w:pStyle w:val="Heading3"/>
              <w:outlineLvl w:val="2"/>
              <w:rPr>
                <w:rFonts w:asciiTheme="minorHAnsi" w:hAnsiTheme="minorHAnsi" w:cstheme="minorHAnsi"/>
                <w:lang w:val="es-ES_tradnl"/>
              </w:rPr>
            </w:pPr>
            <w:r w:rsidRPr="0012021E">
              <w:rPr>
                <w:rFonts w:asciiTheme="minorHAnsi" w:hAnsiTheme="minorHAnsi" w:cstheme="minorHAnsi"/>
                <w:lang w:val="es-ES_tradnl"/>
              </w:rPr>
              <w:t xml:space="preserve">Plan del </w:t>
            </w:r>
            <w:r w:rsidR="007B6367">
              <w:rPr>
                <w:rFonts w:asciiTheme="minorHAnsi" w:hAnsiTheme="minorHAnsi" w:cstheme="minorHAnsi"/>
                <w:lang w:val="es-ES_tradnl"/>
              </w:rPr>
              <w:t>S</w:t>
            </w:r>
            <w:r w:rsidRPr="0012021E">
              <w:rPr>
                <w:rFonts w:asciiTheme="minorHAnsi" w:hAnsiTheme="minorHAnsi" w:cstheme="minorHAnsi"/>
                <w:lang w:val="es-ES_tradnl"/>
              </w:rPr>
              <w:t xml:space="preserve">istema FairTSA </w:t>
            </w:r>
          </w:p>
          <w:p w14:paraId="17310F50" w14:textId="77777777" w:rsidR="00867ECD" w:rsidRPr="0012021E" w:rsidRDefault="00867ECD" w:rsidP="007776F2">
            <w:pPr>
              <w:rPr>
                <w:rFonts w:asciiTheme="minorHAnsi" w:hAnsiTheme="minorHAnsi" w:cstheme="minorHAnsi"/>
                <w:lang w:val="es-ES_tradnl"/>
              </w:rPr>
            </w:pPr>
          </w:p>
          <w:p w14:paraId="50252B1B" w14:textId="6A3ADCF3" w:rsidR="00867ECD" w:rsidRPr="0012021E" w:rsidRDefault="0047481F" w:rsidP="007776F2">
            <w:pPr>
              <w:rPr>
                <w:rFonts w:asciiTheme="minorHAnsi" w:hAnsiTheme="minorHAnsi" w:cstheme="minorHAnsi"/>
                <w:lang w:val="es-ES_tradnl"/>
              </w:rPr>
            </w:pPr>
            <w:r w:rsidRPr="0012021E">
              <w:rPr>
                <w:rFonts w:asciiTheme="minorHAnsi" w:hAnsiTheme="minorHAnsi" w:cstheme="minorHAnsi"/>
                <w:lang w:val="es-ES_tradnl"/>
              </w:rPr>
              <w:t>El Plan del Sistema FairTSA (</w:t>
            </w:r>
            <w:r w:rsidR="00867ECD" w:rsidRPr="0012021E">
              <w:rPr>
                <w:rFonts w:asciiTheme="minorHAnsi" w:hAnsiTheme="minorHAnsi" w:cstheme="minorHAnsi"/>
                <w:lang w:val="es-ES_tradnl"/>
              </w:rPr>
              <w:t>P</w:t>
            </w:r>
            <w:r w:rsidRPr="0012021E">
              <w:rPr>
                <w:rFonts w:asciiTheme="minorHAnsi" w:hAnsiTheme="minorHAnsi" w:cstheme="minorHAnsi"/>
                <w:lang w:val="es-ES_tradnl"/>
              </w:rPr>
              <w:t>SF</w:t>
            </w:r>
            <w:r w:rsidR="00867ECD" w:rsidRPr="0012021E">
              <w:rPr>
                <w:rFonts w:asciiTheme="minorHAnsi" w:hAnsiTheme="minorHAnsi" w:cstheme="minorHAnsi"/>
                <w:lang w:val="es-ES_tradnl"/>
              </w:rPr>
              <w:t xml:space="preserve">) es un documento </w:t>
            </w:r>
            <w:r w:rsidR="00867ECD" w:rsidRPr="00257E28">
              <w:rPr>
                <w:rFonts w:asciiTheme="minorHAnsi" w:hAnsiTheme="minorHAnsi" w:cstheme="minorHAnsi"/>
                <w:lang w:val="es-ES_tradnl"/>
              </w:rPr>
              <w:t xml:space="preserve">que cada operación que solicita la certificación </w:t>
            </w:r>
            <w:r w:rsidR="00257E28">
              <w:rPr>
                <w:rFonts w:asciiTheme="minorHAnsi" w:hAnsiTheme="minorHAnsi" w:cstheme="minorHAnsi"/>
                <w:lang w:val="es-ES_tradnl"/>
              </w:rPr>
              <w:t xml:space="preserve">de </w:t>
            </w:r>
            <w:r w:rsidR="00867ECD" w:rsidRPr="00257E28">
              <w:rPr>
                <w:rFonts w:asciiTheme="minorHAnsi" w:hAnsiTheme="minorHAnsi" w:cstheme="minorHAnsi"/>
                <w:lang w:val="es-ES_tradnl"/>
              </w:rPr>
              <w:t>FairTSA</w:t>
            </w:r>
            <w:r w:rsidR="00867ECD" w:rsidRPr="0012021E">
              <w:rPr>
                <w:rFonts w:asciiTheme="minorHAnsi" w:hAnsiTheme="minorHAnsi" w:cstheme="minorHAnsi"/>
                <w:lang w:val="es-ES_tradnl"/>
              </w:rPr>
              <w:t xml:space="preserve"> debe completar antes de que se pueda programar la inspección. </w:t>
            </w:r>
          </w:p>
          <w:p w14:paraId="3CF389BE" w14:textId="77777777" w:rsidR="00867ECD" w:rsidRPr="0012021E" w:rsidRDefault="00867ECD" w:rsidP="007776F2">
            <w:pPr>
              <w:rPr>
                <w:rFonts w:asciiTheme="minorHAnsi" w:hAnsiTheme="minorHAnsi" w:cstheme="minorHAnsi"/>
                <w:lang w:val="es-ES_tradnl"/>
              </w:rPr>
            </w:pPr>
          </w:p>
          <w:p w14:paraId="65F81D2E" w14:textId="3BA8C536" w:rsidR="00867ECD" w:rsidRPr="0012021E" w:rsidRDefault="0047481F" w:rsidP="007776F2">
            <w:pPr>
              <w:rPr>
                <w:rFonts w:asciiTheme="minorHAnsi" w:hAnsiTheme="minorHAnsi" w:cstheme="minorHAnsi"/>
                <w:lang w:val="es-ES_tradnl"/>
              </w:rPr>
            </w:pPr>
            <w:r w:rsidRPr="0012021E">
              <w:rPr>
                <w:rFonts w:asciiTheme="minorHAnsi" w:hAnsiTheme="minorHAnsi" w:cstheme="minorHAnsi"/>
                <w:lang w:val="es-ES_tradnl"/>
              </w:rPr>
              <w:t xml:space="preserve">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debe proporcionar a cad</w:t>
            </w:r>
            <w:r w:rsidRPr="0012021E">
              <w:rPr>
                <w:rFonts w:asciiTheme="minorHAnsi" w:hAnsiTheme="minorHAnsi" w:cstheme="minorHAnsi"/>
                <w:lang w:val="es-ES_tradnl"/>
              </w:rPr>
              <w:t xml:space="preserve">a solicitante los formularios </w:t>
            </w:r>
            <w:r w:rsidR="007B6367">
              <w:rPr>
                <w:rFonts w:asciiTheme="minorHAnsi" w:hAnsiTheme="minorHAnsi" w:cstheme="minorHAnsi"/>
                <w:lang w:val="es-ES_tradnl"/>
              </w:rPr>
              <w:t xml:space="preserve">del </w:t>
            </w:r>
            <w:r w:rsidR="00867ECD" w:rsidRPr="0012021E">
              <w:rPr>
                <w:rFonts w:asciiTheme="minorHAnsi" w:hAnsiTheme="minorHAnsi" w:cstheme="minorHAnsi"/>
                <w:lang w:val="es-ES_tradnl"/>
              </w:rPr>
              <w:t>P</w:t>
            </w:r>
            <w:r w:rsidRPr="0012021E">
              <w:rPr>
                <w:rFonts w:asciiTheme="minorHAnsi" w:hAnsiTheme="minorHAnsi" w:cstheme="minorHAnsi"/>
                <w:lang w:val="es-ES_tradnl"/>
              </w:rPr>
              <w:t>SF</w:t>
            </w:r>
            <w:r w:rsidR="00867ECD" w:rsidRPr="0012021E">
              <w:rPr>
                <w:rFonts w:asciiTheme="minorHAnsi" w:hAnsiTheme="minorHAnsi" w:cstheme="minorHAnsi"/>
                <w:lang w:val="es-ES_tradnl"/>
              </w:rPr>
              <w:t xml:space="preserve"> apropiados, los cu</w:t>
            </w:r>
            <w:r w:rsidRPr="0012021E">
              <w:rPr>
                <w:rFonts w:asciiTheme="minorHAnsi" w:hAnsiTheme="minorHAnsi" w:cstheme="minorHAnsi"/>
                <w:lang w:val="es-ES_tradnl"/>
              </w:rPr>
              <w:t xml:space="preserve">ales deben ser devueltos a 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con la información adecuada incluida.</w:t>
            </w:r>
          </w:p>
          <w:p w14:paraId="7A8461C6" w14:textId="77777777" w:rsidR="00867ECD" w:rsidRPr="0012021E" w:rsidRDefault="00867ECD" w:rsidP="007776F2">
            <w:pPr>
              <w:rPr>
                <w:rFonts w:asciiTheme="minorHAnsi" w:hAnsiTheme="minorHAnsi" w:cstheme="minorHAnsi"/>
                <w:lang w:val="es-ES_tradnl"/>
              </w:rPr>
            </w:pPr>
          </w:p>
          <w:p w14:paraId="43A7D0A1" w14:textId="5C2D1A5F" w:rsidR="00867ECD" w:rsidRPr="0012021E" w:rsidRDefault="0047481F" w:rsidP="007776F2">
            <w:pPr>
              <w:rPr>
                <w:rFonts w:asciiTheme="minorHAnsi" w:hAnsiTheme="minorHAnsi" w:cstheme="minorHAnsi"/>
                <w:lang w:val="es-ES_tradnl"/>
              </w:rPr>
            </w:pPr>
            <w:r w:rsidRPr="0012021E">
              <w:rPr>
                <w:rFonts w:asciiTheme="minorHAnsi" w:hAnsiTheme="minorHAnsi" w:cstheme="minorHAnsi"/>
                <w:lang w:val="es-ES_tradnl"/>
              </w:rPr>
              <w:t xml:space="preserve">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no debe programar una inspección</w:t>
            </w:r>
            <w:r w:rsidRPr="0012021E">
              <w:rPr>
                <w:rFonts w:asciiTheme="minorHAnsi" w:hAnsiTheme="minorHAnsi" w:cstheme="minorHAnsi"/>
                <w:lang w:val="es-ES_tradnl"/>
              </w:rPr>
              <w:t xml:space="preserve"> antes de recibir el </w:t>
            </w:r>
            <w:r w:rsidR="00867ECD" w:rsidRPr="0012021E">
              <w:rPr>
                <w:rFonts w:asciiTheme="minorHAnsi" w:hAnsiTheme="minorHAnsi" w:cstheme="minorHAnsi"/>
                <w:lang w:val="es-ES_tradnl"/>
              </w:rPr>
              <w:t>P</w:t>
            </w:r>
            <w:r w:rsidRPr="0012021E">
              <w:rPr>
                <w:rFonts w:asciiTheme="minorHAnsi" w:hAnsiTheme="minorHAnsi" w:cstheme="minorHAnsi"/>
                <w:lang w:val="es-ES_tradnl"/>
              </w:rPr>
              <w:t>SF</w:t>
            </w:r>
            <w:r w:rsidR="00867ECD" w:rsidRPr="0012021E">
              <w:rPr>
                <w:rFonts w:asciiTheme="minorHAnsi" w:hAnsiTheme="minorHAnsi" w:cstheme="minorHAnsi"/>
                <w:lang w:val="es-ES_tradnl"/>
              </w:rPr>
              <w:t>. La decisión de aceptación inicial se basa en el PSF. El PSF debe actualizarse anualmente.</w:t>
            </w:r>
          </w:p>
          <w:p w14:paraId="17FB9951" w14:textId="77777777" w:rsidR="00867ECD" w:rsidRPr="0012021E" w:rsidRDefault="00867ECD" w:rsidP="007776F2">
            <w:pPr>
              <w:rPr>
                <w:rFonts w:asciiTheme="minorHAnsi" w:hAnsiTheme="minorHAnsi" w:cstheme="minorHAnsi"/>
                <w:lang w:val="es-ES_tradnl"/>
              </w:rPr>
            </w:pPr>
          </w:p>
        </w:tc>
      </w:tr>
      <w:tr w:rsidR="00867ECD" w:rsidRPr="0012021E" w14:paraId="274F1EC4" w14:textId="77777777" w:rsidTr="00FB07BC">
        <w:trPr>
          <w:jc w:val="center"/>
        </w:trPr>
        <w:tc>
          <w:tcPr>
            <w:tcW w:w="986" w:type="dxa"/>
          </w:tcPr>
          <w:p w14:paraId="5F22E6F5"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1.1.4</w:t>
            </w:r>
          </w:p>
        </w:tc>
        <w:tc>
          <w:tcPr>
            <w:tcW w:w="963" w:type="dxa"/>
          </w:tcPr>
          <w:p w14:paraId="590337CB" w14:textId="77777777" w:rsidR="00867ECD" w:rsidRPr="0012021E" w:rsidRDefault="00867ECD" w:rsidP="007776F2">
            <w:pPr>
              <w:rPr>
                <w:rFonts w:asciiTheme="minorHAnsi" w:hAnsiTheme="minorHAnsi" w:cstheme="minorHAnsi"/>
                <w:lang w:val="es-ES_tradnl"/>
              </w:rPr>
            </w:pPr>
          </w:p>
        </w:tc>
        <w:tc>
          <w:tcPr>
            <w:tcW w:w="7591" w:type="dxa"/>
          </w:tcPr>
          <w:p w14:paraId="6B804B13" w14:textId="77777777" w:rsidR="00867ECD" w:rsidRPr="0012021E" w:rsidRDefault="00867ECD" w:rsidP="007776F2">
            <w:pPr>
              <w:pStyle w:val="Heading3"/>
              <w:outlineLvl w:val="2"/>
              <w:rPr>
                <w:rFonts w:asciiTheme="minorHAnsi" w:hAnsiTheme="minorHAnsi" w:cstheme="minorHAnsi"/>
                <w:lang w:val="es-ES_tradnl"/>
              </w:rPr>
            </w:pPr>
            <w:r w:rsidRPr="0012021E">
              <w:rPr>
                <w:rFonts w:asciiTheme="minorHAnsi" w:hAnsiTheme="minorHAnsi" w:cstheme="minorHAnsi"/>
                <w:lang w:val="es-ES_tradnl"/>
              </w:rPr>
              <w:t>Inspecciones</w:t>
            </w:r>
          </w:p>
          <w:p w14:paraId="33CCFA0F" w14:textId="77777777" w:rsidR="00867ECD" w:rsidRPr="0012021E" w:rsidRDefault="00867ECD" w:rsidP="007776F2">
            <w:pPr>
              <w:rPr>
                <w:rFonts w:asciiTheme="minorHAnsi" w:hAnsiTheme="minorHAnsi" w:cstheme="minorHAnsi"/>
                <w:lang w:val="es-ES_tradnl"/>
              </w:rPr>
            </w:pPr>
          </w:p>
          <w:p w14:paraId="59A1E97D" w14:textId="089D3966"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Al aceptar una operación para su inspección y certificación </w:t>
            </w:r>
            <w:r w:rsidR="00822483">
              <w:rPr>
                <w:rFonts w:asciiTheme="minorHAnsi" w:hAnsiTheme="minorHAnsi" w:cstheme="minorHAnsi"/>
                <w:lang w:val="es-ES_tradnl"/>
              </w:rPr>
              <w:t>bajo</w:t>
            </w:r>
            <w:r w:rsidRPr="0012021E">
              <w:rPr>
                <w:rFonts w:asciiTheme="minorHAnsi" w:hAnsiTheme="minorHAnsi" w:cstheme="minorHAnsi"/>
                <w:lang w:val="es-ES_tradnl"/>
              </w:rPr>
              <w:t xml:space="preserve"> la norma FairTSA, se debe acordar mutuamente una fecha de inspección de manera </w:t>
            </w:r>
            <w:r w:rsidRPr="0012021E">
              <w:rPr>
                <w:rFonts w:asciiTheme="minorHAnsi" w:hAnsiTheme="minorHAnsi" w:cstheme="minorHAnsi"/>
                <w:lang w:val="es-ES_tradnl"/>
              </w:rPr>
              <w:lastRenderedPageBreak/>
              <w:t xml:space="preserve">oportuna. La inspección se programará de manera que el cultivo o cultivos en cuestión puedan ser inspeccionados </w:t>
            </w:r>
            <w:r w:rsidR="00822483">
              <w:rPr>
                <w:rFonts w:asciiTheme="minorHAnsi" w:hAnsiTheme="minorHAnsi" w:cstheme="minorHAnsi"/>
                <w:lang w:val="es-ES_tradnl"/>
              </w:rPr>
              <w:t>durante</w:t>
            </w:r>
            <w:r w:rsidRPr="0012021E">
              <w:rPr>
                <w:rFonts w:asciiTheme="minorHAnsi" w:hAnsiTheme="minorHAnsi" w:cstheme="minorHAnsi"/>
                <w:lang w:val="es-ES_tradnl"/>
              </w:rPr>
              <w:t xml:space="preserve"> la cosecha o antes de ella. </w:t>
            </w:r>
          </w:p>
          <w:p w14:paraId="33874AA9" w14:textId="77777777" w:rsidR="00867ECD" w:rsidRPr="0012021E" w:rsidRDefault="00867ECD" w:rsidP="007776F2">
            <w:pPr>
              <w:rPr>
                <w:rFonts w:asciiTheme="minorHAnsi" w:hAnsiTheme="minorHAnsi" w:cstheme="minorHAnsi"/>
                <w:lang w:val="es-ES_tradnl"/>
              </w:rPr>
            </w:pPr>
          </w:p>
          <w:p w14:paraId="6847FE99" w14:textId="6CADC064"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El Inspector debe recibir un paquete</w:t>
            </w:r>
            <w:r w:rsidR="00590CE1" w:rsidRPr="0012021E">
              <w:rPr>
                <w:rFonts w:asciiTheme="minorHAnsi" w:hAnsiTheme="minorHAnsi" w:cstheme="minorHAnsi"/>
                <w:lang w:val="es-ES_tradnl"/>
              </w:rPr>
              <w:t xml:space="preserve"> </w:t>
            </w:r>
            <w:r w:rsidRPr="0012021E">
              <w:rPr>
                <w:rFonts w:asciiTheme="minorHAnsi" w:hAnsiTheme="minorHAnsi" w:cstheme="minorHAnsi"/>
                <w:lang w:val="es-ES_tradnl"/>
              </w:rPr>
              <w:t xml:space="preserve">completo con la documentación correspondiente mucho antes de la fecha de inspección para permitir </w:t>
            </w:r>
            <w:r w:rsidR="00822483">
              <w:rPr>
                <w:rFonts w:asciiTheme="minorHAnsi" w:hAnsiTheme="minorHAnsi" w:cstheme="minorHAnsi"/>
                <w:lang w:val="es-ES_tradnl"/>
              </w:rPr>
              <w:t>una</w:t>
            </w:r>
            <w:r w:rsidR="008B0565">
              <w:rPr>
                <w:rFonts w:asciiTheme="minorHAnsi" w:hAnsiTheme="minorHAnsi" w:cstheme="minorHAnsi"/>
                <w:lang w:val="es-ES_tradnl"/>
              </w:rPr>
              <w:t xml:space="preserve"> </w:t>
            </w:r>
            <w:r w:rsidRPr="0012021E">
              <w:rPr>
                <w:rFonts w:asciiTheme="minorHAnsi" w:hAnsiTheme="minorHAnsi" w:cstheme="minorHAnsi"/>
                <w:lang w:val="es-ES_tradnl"/>
              </w:rPr>
              <w:t xml:space="preserve">preparación adecuada </w:t>
            </w:r>
            <w:r w:rsidR="008B0565">
              <w:rPr>
                <w:rFonts w:asciiTheme="minorHAnsi" w:hAnsiTheme="minorHAnsi" w:cstheme="minorHAnsi"/>
                <w:lang w:val="es-ES_tradnl"/>
              </w:rPr>
              <w:t xml:space="preserve">para </w:t>
            </w:r>
            <w:r w:rsidRPr="0012021E">
              <w:rPr>
                <w:rFonts w:asciiTheme="minorHAnsi" w:hAnsiTheme="minorHAnsi" w:cstheme="minorHAnsi"/>
                <w:lang w:val="es-ES_tradnl"/>
              </w:rPr>
              <w:t xml:space="preserve">la inspección. Este paquete debe incluir copias de todas las solicitudes, el Plan del Sistema FairTSA actualizado con todos los anexos, información sobre incumplimientos anteriores y </w:t>
            </w:r>
            <w:r w:rsidR="008B0565">
              <w:rPr>
                <w:rFonts w:asciiTheme="minorHAnsi" w:hAnsiTheme="minorHAnsi" w:cstheme="minorHAnsi"/>
                <w:lang w:val="es-ES_tradnl"/>
              </w:rPr>
              <w:t xml:space="preserve">sus </w:t>
            </w:r>
            <w:r w:rsidRPr="0012021E">
              <w:rPr>
                <w:rFonts w:asciiTheme="minorHAnsi" w:hAnsiTheme="minorHAnsi" w:cstheme="minorHAnsi"/>
                <w:lang w:val="es-ES_tradnl"/>
              </w:rPr>
              <w:t>medidas correctivas, el formulario de inspección y otra información importante</w:t>
            </w:r>
            <w:r w:rsidR="008B0565">
              <w:rPr>
                <w:rFonts w:asciiTheme="minorHAnsi" w:hAnsiTheme="minorHAnsi" w:cstheme="minorHAnsi"/>
                <w:lang w:val="es-ES_tradnl"/>
              </w:rPr>
              <w:t>,</w:t>
            </w:r>
            <w:r w:rsidRPr="0012021E">
              <w:rPr>
                <w:rFonts w:asciiTheme="minorHAnsi" w:hAnsiTheme="minorHAnsi" w:cstheme="minorHAnsi"/>
                <w:lang w:val="es-ES_tradnl"/>
              </w:rPr>
              <w:t xml:space="preserve"> según corresponda.</w:t>
            </w:r>
          </w:p>
          <w:p w14:paraId="2CFF1F2E" w14:textId="77777777" w:rsidR="00867ECD" w:rsidRPr="0012021E" w:rsidRDefault="00867ECD" w:rsidP="007776F2">
            <w:pPr>
              <w:rPr>
                <w:rFonts w:asciiTheme="minorHAnsi" w:hAnsiTheme="minorHAnsi" w:cstheme="minorHAnsi"/>
                <w:lang w:val="es-ES_tradnl"/>
              </w:rPr>
            </w:pPr>
          </w:p>
          <w:p w14:paraId="5CF20065" w14:textId="10EE9CA0" w:rsidR="00867ECD" w:rsidRDefault="00867ECD" w:rsidP="004D7A52">
            <w:pPr>
              <w:rPr>
                <w:rFonts w:asciiTheme="minorHAnsi" w:hAnsiTheme="minorHAnsi" w:cstheme="minorHAnsi"/>
                <w:lang w:val="es-ES_tradnl"/>
              </w:rPr>
            </w:pPr>
            <w:r w:rsidRPr="0012021E">
              <w:rPr>
                <w:rFonts w:asciiTheme="minorHAnsi" w:hAnsiTheme="minorHAnsi" w:cstheme="minorHAnsi"/>
                <w:lang w:val="es-ES_tradnl"/>
              </w:rPr>
              <w:t>FairTSA debe ser informada de la inspección</w:t>
            </w:r>
            <w:r w:rsidR="004D7A52">
              <w:rPr>
                <w:rFonts w:asciiTheme="minorHAnsi" w:hAnsiTheme="minorHAnsi" w:cstheme="minorHAnsi"/>
                <w:lang w:val="es-ES_tradnl"/>
              </w:rPr>
              <w:t xml:space="preserve"> con tiempo suficiente para que el inspector reciba </w:t>
            </w:r>
            <w:r w:rsidR="004D7A52" w:rsidRPr="0012021E">
              <w:rPr>
                <w:rFonts w:asciiTheme="minorHAnsi" w:hAnsiTheme="minorHAnsi" w:cstheme="minorHAnsi"/>
                <w:lang w:val="es-ES_tradnl"/>
              </w:rPr>
              <w:t>la documentación del Proyecto de Desarrollo Comunitario que será verificada en la inspección</w:t>
            </w:r>
            <w:r w:rsidR="004D7A52">
              <w:rPr>
                <w:rFonts w:asciiTheme="minorHAnsi" w:hAnsiTheme="minorHAnsi" w:cstheme="minorHAnsi"/>
                <w:lang w:val="es-ES_tradnl"/>
              </w:rPr>
              <w:t xml:space="preserve">. También se debe </w:t>
            </w:r>
            <w:r w:rsidR="00DC1D13">
              <w:rPr>
                <w:rFonts w:asciiTheme="minorHAnsi" w:hAnsiTheme="minorHAnsi" w:cstheme="minorHAnsi"/>
                <w:lang w:val="es-ES_tradnl"/>
              </w:rPr>
              <w:t xml:space="preserve">incluir el </w:t>
            </w:r>
            <w:r w:rsidR="00DC1D13" w:rsidRPr="0012021E">
              <w:rPr>
                <w:rFonts w:asciiTheme="minorHAnsi" w:hAnsiTheme="minorHAnsi" w:cstheme="minorHAnsi"/>
                <w:lang w:val="es-ES_tradnl"/>
              </w:rPr>
              <w:t>nombre</w:t>
            </w:r>
            <w:r w:rsidRPr="0012021E">
              <w:rPr>
                <w:rFonts w:asciiTheme="minorHAnsi" w:hAnsiTheme="minorHAnsi" w:cstheme="minorHAnsi"/>
                <w:lang w:val="es-ES_tradnl"/>
              </w:rPr>
              <w:t xml:space="preserve"> del Inspector, </w:t>
            </w:r>
            <w:r w:rsidR="004D7A52">
              <w:rPr>
                <w:rFonts w:asciiTheme="minorHAnsi" w:hAnsiTheme="minorHAnsi" w:cstheme="minorHAnsi"/>
                <w:lang w:val="es-ES_tradnl"/>
              </w:rPr>
              <w:t xml:space="preserve">los </w:t>
            </w:r>
            <w:r w:rsidR="009D517C">
              <w:rPr>
                <w:rFonts w:asciiTheme="minorHAnsi" w:hAnsiTheme="minorHAnsi" w:cstheme="minorHAnsi"/>
                <w:lang w:val="es-ES_tradnl"/>
              </w:rPr>
              <w:t>datos de</w:t>
            </w:r>
            <w:r w:rsidRPr="0012021E">
              <w:rPr>
                <w:rFonts w:asciiTheme="minorHAnsi" w:hAnsiTheme="minorHAnsi" w:cstheme="minorHAnsi"/>
                <w:lang w:val="es-ES_tradnl"/>
              </w:rPr>
              <w:t xml:space="preserve"> contacto y la fecha </w:t>
            </w:r>
            <w:r w:rsidR="009D517C">
              <w:rPr>
                <w:rFonts w:asciiTheme="minorHAnsi" w:hAnsiTheme="minorHAnsi" w:cstheme="minorHAnsi"/>
                <w:lang w:val="es-ES_tradnl"/>
              </w:rPr>
              <w:t xml:space="preserve">a realizarse </w:t>
            </w:r>
            <w:r w:rsidRPr="0012021E">
              <w:rPr>
                <w:rFonts w:asciiTheme="minorHAnsi" w:hAnsiTheme="minorHAnsi" w:cstheme="minorHAnsi"/>
                <w:lang w:val="es-ES_tradnl"/>
              </w:rPr>
              <w:t>una vez que</w:t>
            </w:r>
            <w:r w:rsidR="003D0B19">
              <w:rPr>
                <w:rFonts w:asciiTheme="minorHAnsi" w:hAnsiTheme="minorHAnsi" w:cstheme="minorHAnsi"/>
                <w:lang w:val="es-ES_tradnl"/>
              </w:rPr>
              <w:t xml:space="preserve"> </w:t>
            </w:r>
            <w:r w:rsidR="009D517C">
              <w:rPr>
                <w:rFonts w:asciiTheme="minorHAnsi" w:hAnsiTheme="minorHAnsi" w:cstheme="minorHAnsi"/>
                <w:lang w:val="es-ES_tradnl"/>
              </w:rPr>
              <w:t>esta</w:t>
            </w:r>
            <w:r w:rsidRPr="0012021E">
              <w:rPr>
                <w:rFonts w:asciiTheme="minorHAnsi" w:hAnsiTheme="minorHAnsi" w:cstheme="minorHAnsi"/>
                <w:lang w:val="es-ES_tradnl"/>
              </w:rPr>
              <w:t xml:space="preserve"> haya sido programada</w:t>
            </w:r>
            <w:r w:rsidR="004D7A52">
              <w:rPr>
                <w:rFonts w:asciiTheme="minorHAnsi" w:hAnsiTheme="minorHAnsi" w:cstheme="minorHAnsi"/>
                <w:lang w:val="es-ES_tradnl"/>
              </w:rPr>
              <w:t>.</w:t>
            </w:r>
            <w:r w:rsidR="009D517C">
              <w:rPr>
                <w:rFonts w:asciiTheme="minorHAnsi" w:hAnsiTheme="minorHAnsi" w:cstheme="minorHAnsi"/>
                <w:lang w:val="es-ES_tradnl"/>
              </w:rPr>
              <w:t xml:space="preserve"> </w:t>
            </w:r>
          </w:p>
          <w:p w14:paraId="2DC2DAC2" w14:textId="74FE5AE5" w:rsidR="004D7A52" w:rsidRPr="0012021E" w:rsidRDefault="004D7A52" w:rsidP="004D7A52">
            <w:pPr>
              <w:rPr>
                <w:rFonts w:asciiTheme="minorHAnsi" w:eastAsiaTheme="majorEastAsia" w:hAnsiTheme="minorHAnsi" w:cstheme="minorHAnsi"/>
                <w:lang w:val="es-ES_tradnl"/>
              </w:rPr>
            </w:pPr>
          </w:p>
        </w:tc>
      </w:tr>
      <w:tr w:rsidR="00867ECD" w:rsidRPr="0012021E" w14:paraId="6442FA9E" w14:textId="77777777" w:rsidTr="00FB07BC">
        <w:trPr>
          <w:jc w:val="center"/>
        </w:trPr>
        <w:tc>
          <w:tcPr>
            <w:tcW w:w="986" w:type="dxa"/>
          </w:tcPr>
          <w:p w14:paraId="215C1A53"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lastRenderedPageBreak/>
              <w:t>1.1.5</w:t>
            </w:r>
          </w:p>
        </w:tc>
        <w:tc>
          <w:tcPr>
            <w:tcW w:w="963" w:type="dxa"/>
          </w:tcPr>
          <w:p w14:paraId="656AA2D0" w14:textId="77777777" w:rsidR="00867ECD" w:rsidRPr="0012021E" w:rsidRDefault="00867ECD" w:rsidP="007776F2">
            <w:pPr>
              <w:rPr>
                <w:rFonts w:asciiTheme="minorHAnsi" w:hAnsiTheme="minorHAnsi" w:cstheme="minorHAnsi"/>
                <w:lang w:val="es-ES_tradnl"/>
              </w:rPr>
            </w:pPr>
          </w:p>
        </w:tc>
        <w:tc>
          <w:tcPr>
            <w:tcW w:w="7591" w:type="dxa"/>
          </w:tcPr>
          <w:p w14:paraId="46F4FC66" w14:textId="03A21FF0" w:rsidR="00867ECD" w:rsidRPr="0012021E" w:rsidRDefault="00867ECD" w:rsidP="007776F2">
            <w:pPr>
              <w:pStyle w:val="Heading3"/>
              <w:outlineLvl w:val="2"/>
              <w:rPr>
                <w:rFonts w:asciiTheme="minorHAnsi" w:hAnsiTheme="minorHAnsi" w:cstheme="minorHAnsi"/>
                <w:lang w:val="es-ES_tradnl"/>
              </w:rPr>
            </w:pPr>
            <w:bookmarkStart w:id="9" w:name="_Toc508959184"/>
            <w:r w:rsidRPr="0012021E">
              <w:rPr>
                <w:rFonts w:asciiTheme="minorHAnsi" w:hAnsiTheme="minorHAnsi" w:cstheme="minorHAnsi"/>
                <w:lang w:val="es-ES_tradnl"/>
              </w:rPr>
              <w:t xml:space="preserve">Certificados y </w:t>
            </w:r>
            <w:r w:rsidR="008B0565">
              <w:rPr>
                <w:rFonts w:asciiTheme="minorHAnsi" w:hAnsiTheme="minorHAnsi" w:cstheme="minorHAnsi"/>
                <w:lang w:val="es-ES_tradnl"/>
              </w:rPr>
              <w:t>M</w:t>
            </w:r>
            <w:r w:rsidRPr="0012021E">
              <w:rPr>
                <w:rFonts w:asciiTheme="minorHAnsi" w:hAnsiTheme="minorHAnsi" w:cstheme="minorHAnsi"/>
                <w:lang w:val="es-ES_tradnl"/>
              </w:rPr>
              <w:t xml:space="preserve">arcas de </w:t>
            </w:r>
            <w:r w:rsidR="008B0565">
              <w:rPr>
                <w:rFonts w:asciiTheme="minorHAnsi" w:hAnsiTheme="minorHAnsi" w:cstheme="minorHAnsi"/>
                <w:lang w:val="es-ES_tradnl"/>
              </w:rPr>
              <w:t>F</w:t>
            </w:r>
            <w:r w:rsidRPr="0012021E">
              <w:rPr>
                <w:rFonts w:asciiTheme="minorHAnsi" w:hAnsiTheme="minorHAnsi" w:cstheme="minorHAnsi"/>
                <w:lang w:val="es-ES_tradnl"/>
              </w:rPr>
              <w:t xml:space="preserve">ábrica o de </w:t>
            </w:r>
            <w:r w:rsidR="008B0565">
              <w:rPr>
                <w:rFonts w:asciiTheme="minorHAnsi" w:hAnsiTheme="minorHAnsi" w:cstheme="minorHAnsi"/>
                <w:lang w:val="es-ES_tradnl"/>
              </w:rPr>
              <w:t>C</w:t>
            </w:r>
            <w:r w:rsidRPr="0012021E">
              <w:rPr>
                <w:rFonts w:asciiTheme="minorHAnsi" w:hAnsiTheme="minorHAnsi" w:cstheme="minorHAnsi"/>
                <w:lang w:val="es-ES_tradnl"/>
              </w:rPr>
              <w:t xml:space="preserve">omercio </w:t>
            </w:r>
            <w:bookmarkEnd w:id="9"/>
          </w:p>
          <w:p w14:paraId="3F83B20B" w14:textId="77777777" w:rsidR="00867ECD" w:rsidRPr="0012021E" w:rsidRDefault="00867ECD" w:rsidP="007776F2">
            <w:pPr>
              <w:rPr>
                <w:rFonts w:asciiTheme="minorHAnsi" w:hAnsiTheme="minorHAnsi" w:cstheme="minorHAnsi"/>
                <w:lang w:val="es-ES_tradnl"/>
              </w:rPr>
            </w:pPr>
          </w:p>
          <w:p w14:paraId="3A52136F" w14:textId="6E10B9F1"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La información de contacto y todos los certificados </w:t>
            </w:r>
            <w:r w:rsidR="00DC1D13">
              <w:rPr>
                <w:rFonts w:asciiTheme="minorHAnsi" w:hAnsiTheme="minorHAnsi" w:cstheme="minorHAnsi"/>
                <w:lang w:val="es-ES_tradnl"/>
              </w:rPr>
              <w:t>emitidos a cada</w:t>
            </w:r>
            <w:r w:rsidRPr="0012021E">
              <w:rPr>
                <w:rFonts w:asciiTheme="minorHAnsi" w:hAnsiTheme="minorHAnsi" w:cstheme="minorHAnsi"/>
                <w:lang w:val="es-ES_tradnl"/>
              </w:rPr>
              <w:t xml:space="preserve"> productor o empresa certificada por FairTSA </w:t>
            </w:r>
            <w:r w:rsidR="00590CE1" w:rsidRPr="0012021E">
              <w:rPr>
                <w:rFonts w:asciiTheme="minorHAnsi" w:hAnsiTheme="minorHAnsi" w:cstheme="minorHAnsi"/>
                <w:lang w:val="es-ES_tradnl"/>
              </w:rPr>
              <w:t xml:space="preserve">deben ser archivados por la </w:t>
            </w:r>
            <w:r w:rsidRPr="0012021E">
              <w:rPr>
                <w:rFonts w:asciiTheme="minorHAnsi" w:hAnsiTheme="minorHAnsi" w:cstheme="minorHAnsi"/>
                <w:lang w:val="es-ES_tradnl"/>
              </w:rPr>
              <w:t>A</w:t>
            </w:r>
            <w:r w:rsidR="00590CE1" w:rsidRPr="0012021E">
              <w:rPr>
                <w:rFonts w:asciiTheme="minorHAnsi" w:hAnsiTheme="minorHAnsi" w:cstheme="minorHAnsi"/>
                <w:lang w:val="es-ES_tradnl"/>
              </w:rPr>
              <w:t>CC</w:t>
            </w:r>
            <w:r w:rsidRPr="0012021E">
              <w:rPr>
                <w:rFonts w:asciiTheme="minorHAnsi" w:hAnsiTheme="minorHAnsi" w:cstheme="minorHAnsi"/>
                <w:lang w:val="es-ES_tradnl"/>
              </w:rPr>
              <w:t xml:space="preserve"> y proporcionados a FairTSA. </w:t>
            </w:r>
          </w:p>
          <w:p w14:paraId="79C04F14" w14:textId="77777777" w:rsidR="00867ECD" w:rsidRPr="0012021E" w:rsidRDefault="00867ECD" w:rsidP="007776F2">
            <w:pPr>
              <w:rPr>
                <w:rFonts w:asciiTheme="minorHAnsi" w:hAnsiTheme="minorHAnsi" w:cstheme="minorHAnsi"/>
                <w:lang w:val="es-ES_tradnl"/>
              </w:rPr>
            </w:pPr>
          </w:p>
          <w:p w14:paraId="61A6B696" w14:textId="4811A983"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Los certificados deben estar numerados individualmente y, si se envían como archivos adjuntos de</w:t>
            </w:r>
            <w:r w:rsidR="00DC1D13">
              <w:rPr>
                <w:rFonts w:asciiTheme="minorHAnsi" w:hAnsiTheme="minorHAnsi" w:cstheme="minorHAnsi"/>
                <w:lang w:val="es-ES_tradnl"/>
              </w:rPr>
              <w:t>l</w:t>
            </w:r>
            <w:r w:rsidRPr="0012021E">
              <w:rPr>
                <w:rFonts w:asciiTheme="minorHAnsi" w:hAnsiTheme="minorHAnsi" w:cstheme="minorHAnsi"/>
                <w:lang w:val="es-ES_tradnl"/>
              </w:rPr>
              <w:t xml:space="preserve"> correo electrónico, deben enviarse como archivos </w:t>
            </w:r>
            <w:proofErr w:type="spellStart"/>
            <w:r w:rsidRPr="0012021E">
              <w:rPr>
                <w:rFonts w:asciiTheme="minorHAnsi" w:hAnsiTheme="minorHAnsi" w:cstheme="minorHAnsi"/>
                <w:lang w:val="es-ES_tradnl"/>
              </w:rPr>
              <w:t>pdf</w:t>
            </w:r>
            <w:proofErr w:type="spellEnd"/>
            <w:r w:rsidRPr="0012021E">
              <w:rPr>
                <w:rFonts w:asciiTheme="minorHAnsi" w:hAnsiTheme="minorHAnsi" w:cstheme="minorHAnsi"/>
                <w:lang w:val="es-ES_tradnl"/>
              </w:rPr>
              <w:t xml:space="preserve"> seguros.</w:t>
            </w:r>
          </w:p>
          <w:p w14:paraId="53B7904D" w14:textId="77777777" w:rsidR="00867ECD" w:rsidRPr="0012021E" w:rsidRDefault="00867ECD" w:rsidP="007776F2">
            <w:pPr>
              <w:rPr>
                <w:rFonts w:asciiTheme="minorHAnsi" w:hAnsiTheme="minorHAnsi" w:cstheme="minorHAnsi"/>
                <w:lang w:val="es-ES_tradnl"/>
              </w:rPr>
            </w:pPr>
          </w:p>
          <w:p w14:paraId="4427C4D2" w14:textId="34B0DAC4" w:rsidR="00867ECD" w:rsidRPr="0012021E" w:rsidRDefault="00867ECD" w:rsidP="007776F2">
            <w:pPr>
              <w:rPr>
                <w:rFonts w:asciiTheme="minorHAnsi" w:hAnsiTheme="minorHAnsi" w:cstheme="minorHAnsi"/>
                <w:lang w:val="es-ES_tradnl"/>
              </w:rPr>
            </w:pPr>
            <w:r w:rsidRPr="00FB07BC">
              <w:rPr>
                <w:rFonts w:asciiTheme="minorHAnsi" w:hAnsiTheme="minorHAnsi" w:cstheme="minorHAnsi"/>
                <w:lang w:val="es-ES_tradnl"/>
              </w:rPr>
              <w:t xml:space="preserve">La </w:t>
            </w:r>
            <w:r w:rsidR="00EE31BE">
              <w:rPr>
                <w:rFonts w:asciiTheme="minorHAnsi" w:hAnsiTheme="minorHAnsi" w:cstheme="minorHAnsi"/>
                <w:lang w:val="es-ES_tradnl"/>
              </w:rPr>
              <w:t xml:space="preserve">operación </w:t>
            </w:r>
            <w:r w:rsidRPr="00FB07BC">
              <w:rPr>
                <w:rFonts w:asciiTheme="minorHAnsi" w:hAnsiTheme="minorHAnsi" w:cstheme="minorHAnsi"/>
                <w:lang w:val="es-ES_tradnl"/>
              </w:rPr>
              <w:t>debe confirma</w:t>
            </w:r>
            <w:r w:rsidR="00EE31BE">
              <w:rPr>
                <w:rFonts w:asciiTheme="minorHAnsi" w:hAnsiTheme="minorHAnsi" w:cstheme="minorHAnsi"/>
                <w:lang w:val="es-ES_tradnl"/>
              </w:rPr>
              <w:t xml:space="preserve">r la recepción del certificado FairTSA, </w:t>
            </w:r>
            <w:r w:rsidRPr="00FB07BC">
              <w:rPr>
                <w:rFonts w:asciiTheme="minorHAnsi" w:hAnsiTheme="minorHAnsi" w:cstheme="minorHAnsi"/>
                <w:lang w:val="es-ES_tradnl"/>
              </w:rPr>
              <w:t>a más tardar 14 días después de la recepción de los certificados.</w:t>
            </w:r>
          </w:p>
          <w:p w14:paraId="44B686E1" w14:textId="77777777" w:rsidR="00867ECD" w:rsidRPr="0012021E" w:rsidRDefault="00867ECD" w:rsidP="007776F2">
            <w:pPr>
              <w:rPr>
                <w:rFonts w:asciiTheme="minorHAnsi" w:hAnsiTheme="minorHAnsi" w:cstheme="minorHAnsi"/>
                <w:lang w:val="es-ES_tradnl"/>
              </w:rPr>
            </w:pPr>
          </w:p>
          <w:p w14:paraId="2961305E"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Los archivos de las marcas comerciales y marcas registradas de FairTSA de ALTA RESOLUCIÓN listas para imprimir son proporcionados por FairTSA exclusivamente a los licenciatarios que tienen un acuerdo de licencia válido con FairTSA. El uso de dichas marcas comerciales se rige por el acuerdo de licencia.</w:t>
            </w:r>
          </w:p>
          <w:p w14:paraId="10895CB2" w14:textId="77777777" w:rsidR="00867ECD" w:rsidRPr="0012021E" w:rsidRDefault="00867ECD" w:rsidP="007776F2">
            <w:pPr>
              <w:rPr>
                <w:rFonts w:asciiTheme="minorHAnsi" w:hAnsiTheme="minorHAnsi" w:cstheme="minorHAnsi"/>
                <w:lang w:val="es-ES_tradnl"/>
              </w:rPr>
            </w:pPr>
          </w:p>
          <w:p w14:paraId="00B5C447" w14:textId="74634D9E" w:rsidR="00867ECD" w:rsidRPr="0012021E" w:rsidRDefault="00590CE1" w:rsidP="007776F2">
            <w:pPr>
              <w:pStyle w:val="Heading3"/>
              <w:outlineLvl w:val="2"/>
              <w:rPr>
                <w:rFonts w:asciiTheme="minorHAnsi" w:hAnsiTheme="minorHAnsi" w:cstheme="minorHAnsi"/>
                <w:b w:val="0"/>
                <w:bCs/>
                <w:lang w:val="es-ES_tradnl"/>
              </w:rPr>
            </w:pPr>
            <w:r w:rsidRPr="0012021E">
              <w:rPr>
                <w:rFonts w:asciiTheme="minorHAnsi" w:hAnsiTheme="minorHAnsi" w:cstheme="minorHAnsi"/>
                <w:b w:val="0"/>
                <w:bCs/>
                <w:lang w:val="es-ES_tradnl"/>
              </w:rPr>
              <w:t>El apéndice 1 provee</w:t>
            </w:r>
            <w:r w:rsidR="00867ECD" w:rsidRPr="0012021E">
              <w:rPr>
                <w:rFonts w:asciiTheme="minorHAnsi" w:hAnsiTheme="minorHAnsi" w:cstheme="minorHAnsi"/>
                <w:b w:val="0"/>
                <w:bCs/>
                <w:lang w:val="es-ES_tradnl"/>
              </w:rPr>
              <w:t xml:space="preserve"> una plantilla con todos los componentes específicos que debe contener el certificado para que sea válido.</w:t>
            </w:r>
          </w:p>
          <w:p w14:paraId="58378054" w14:textId="77777777" w:rsidR="00867ECD" w:rsidRPr="0012021E" w:rsidRDefault="00867ECD" w:rsidP="007776F2">
            <w:pPr>
              <w:rPr>
                <w:rFonts w:asciiTheme="minorHAnsi" w:hAnsiTheme="minorHAnsi" w:cstheme="minorHAnsi"/>
                <w:lang w:val="es-ES_tradnl"/>
              </w:rPr>
            </w:pPr>
          </w:p>
        </w:tc>
      </w:tr>
      <w:tr w:rsidR="00867ECD" w:rsidRPr="0012021E" w14:paraId="31843F4F" w14:textId="77777777" w:rsidTr="00FB07BC">
        <w:trPr>
          <w:jc w:val="center"/>
        </w:trPr>
        <w:tc>
          <w:tcPr>
            <w:tcW w:w="986" w:type="dxa"/>
          </w:tcPr>
          <w:p w14:paraId="78957E79" w14:textId="77777777" w:rsidR="00867ECD" w:rsidRPr="0012021E" w:rsidRDefault="00867ECD" w:rsidP="007776F2">
            <w:pPr>
              <w:rPr>
                <w:rFonts w:asciiTheme="minorHAnsi" w:hAnsiTheme="minorHAnsi" w:cstheme="minorHAnsi"/>
                <w:lang w:val="es-ES_tradnl"/>
              </w:rPr>
            </w:pPr>
            <w:r w:rsidRPr="0012021E">
              <w:rPr>
                <w:rFonts w:asciiTheme="minorHAnsi" w:eastAsiaTheme="majorEastAsia" w:hAnsiTheme="minorHAnsi" w:cstheme="minorHAnsi"/>
                <w:lang w:val="es-ES_tradnl"/>
              </w:rPr>
              <w:t>1.1.6</w:t>
            </w:r>
          </w:p>
        </w:tc>
        <w:tc>
          <w:tcPr>
            <w:tcW w:w="963" w:type="dxa"/>
          </w:tcPr>
          <w:p w14:paraId="1A21EA8F" w14:textId="77777777" w:rsidR="00867ECD" w:rsidRPr="0012021E" w:rsidRDefault="00867ECD" w:rsidP="007776F2">
            <w:pPr>
              <w:rPr>
                <w:rFonts w:asciiTheme="minorHAnsi" w:hAnsiTheme="minorHAnsi" w:cstheme="minorHAnsi"/>
                <w:lang w:val="es-ES_tradnl"/>
              </w:rPr>
            </w:pPr>
          </w:p>
        </w:tc>
        <w:tc>
          <w:tcPr>
            <w:tcW w:w="7591" w:type="dxa"/>
          </w:tcPr>
          <w:p w14:paraId="22303A81" w14:textId="77777777" w:rsidR="00867ECD" w:rsidRPr="0012021E" w:rsidRDefault="00867ECD" w:rsidP="007776F2">
            <w:pPr>
              <w:pStyle w:val="Heading3"/>
              <w:outlineLvl w:val="2"/>
              <w:rPr>
                <w:rFonts w:asciiTheme="minorHAnsi" w:hAnsiTheme="minorHAnsi" w:cstheme="minorHAnsi"/>
                <w:lang w:val="es-ES_tradnl"/>
              </w:rPr>
            </w:pPr>
            <w:bookmarkStart w:id="10" w:name="_Toc396990750"/>
            <w:bookmarkStart w:id="11" w:name="_Toc508959191"/>
            <w:r w:rsidRPr="0012021E">
              <w:rPr>
                <w:rFonts w:asciiTheme="minorHAnsi" w:hAnsiTheme="minorHAnsi" w:cstheme="minorHAnsi"/>
                <w:lang w:val="es-ES_tradnl"/>
              </w:rPr>
              <w:t xml:space="preserve">Subcontratación </w:t>
            </w:r>
            <w:bookmarkEnd w:id="10"/>
            <w:bookmarkEnd w:id="11"/>
          </w:p>
          <w:p w14:paraId="2F413670" w14:textId="77777777" w:rsidR="00867ECD" w:rsidRPr="0012021E" w:rsidRDefault="00867ECD" w:rsidP="007776F2">
            <w:pPr>
              <w:rPr>
                <w:rFonts w:asciiTheme="minorHAnsi" w:hAnsiTheme="minorHAnsi" w:cstheme="minorHAnsi"/>
                <w:lang w:val="es-ES_tradnl"/>
              </w:rPr>
            </w:pPr>
          </w:p>
          <w:p w14:paraId="73D23CC7" w14:textId="265C0F4E" w:rsidR="00867ECD" w:rsidRPr="0012021E" w:rsidRDefault="00590CE1" w:rsidP="007776F2">
            <w:pPr>
              <w:rPr>
                <w:rFonts w:asciiTheme="minorHAnsi" w:hAnsiTheme="minorHAnsi" w:cstheme="minorHAnsi"/>
                <w:lang w:val="es-ES_tradnl"/>
              </w:rPr>
            </w:pPr>
            <w:r w:rsidRPr="0012021E">
              <w:rPr>
                <w:rFonts w:asciiTheme="minorHAnsi" w:hAnsiTheme="minorHAnsi" w:cstheme="minorHAnsi"/>
                <w:lang w:val="es-ES_tradnl"/>
              </w:rPr>
              <w:t xml:space="preserve">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puede subcontratar a entidades o personas externas</w:t>
            </w:r>
            <w:r w:rsidRPr="0012021E">
              <w:rPr>
                <w:rFonts w:asciiTheme="minorHAnsi" w:hAnsiTheme="minorHAnsi" w:cstheme="minorHAnsi"/>
                <w:lang w:val="es-ES_tradnl"/>
              </w:rPr>
              <w:t xml:space="preserve"> para</w:t>
            </w:r>
            <w:r w:rsidR="00867ECD" w:rsidRPr="0012021E">
              <w:rPr>
                <w:rFonts w:asciiTheme="minorHAnsi" w:hAnsiTheme="minorHAnsi" w:cstheme="minorHAnsi"/>
                <w:lang w:val="es-ES_tradnl"/>
              </w:rPr>
              <w:t xml:space="preserve"> ciertas tareas como inspecciones o análisis de la composición química y bioquímica de los productos.</w:t>
            </w:r>
          </w:p>
          <w:p w14:paraId="6372932E" w14:textId="77777777" w:rsidR="00867ECD" w:rsidRPr="0012021E" w:rsidRDefault="00867ECD" w:rsidP="007776F2">
            <w:pPr>
              <w:rPr>
                <w:rFonts w:asciiTheme="minorHAnsi" w:hAnsiTheme="minorHAnsi" w:cstheme="minorHAnsi"/>
                <w:lang w:val="es-ES_tradnl"/>
              </w:rPr>
            </w:pPr>
          </w:p>
          <w:p w14:paraId="3D853356" w14:textId="2CC8AD0F" w:rsidR="00867ECD" w:rsidRDefault="00590CE1" w:rsidP="007776F2">
            <w:pPr>
              <w:rPr>
                <w:rFonts w:asciiTheme="minorHAnsi" w:hAnsiTheme="minorHAnsi" w:cstheme="minorHAnsi"/>
                <w:lang w:val="es-ES_tradnl"/>
              </w:rPr>
            </w:pPr>
            <w:r w:rsidRPr="0012021E">
              <w:rPr>
                <w:rFonts w:asciiTheme="minorHAnsi" w:hAnsiTheme="minorHAnsi" w:cstheme="minorHAnsi"/>
                <w:lang w:val="es-ES_tradnl"/>
              </w:rPr>
              <w:t xml:space="preserve">En tales casos, 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w:t>
            </w:r>
          </w:p>
          <w:p w14:paraId="29A3E9F9" w14:textId="77777777" w:rsidR="00056069" w:rsidRPr="0012021E" w:rsidRDefault="00056069" w:rsidP="007776F2">
            <w:pPr>
              <w:rPr>
                <w:rFonts w:asciiTheme="minorHAnsi" w:hAnsiTheme="minorHAnsi" w:cstheme="minorHAnsi"/>
                <w:lang w:val="es-ES_tradnl"/>
              </w:rPr>
            </w:pPr>
          </w:p>
          <w:p w14:paraId="3A0F4C19" w14:textId="34117488" w:rsidR="00867ECD" w:rsidRPr="0012021E" w:rsidRDefault="00867ECD" w:rsidP="00867ECD">
            <w:pPr>
              <w:pStyle w:val="ListParagraph"/>
              <w:numPr>
                <w:ilvl w:val="0"/>
                <w:numId w:val="7"/>
              </w:numPr>
              <w:rPr>
                <w:rFonts w:asciiTheme="minorHAnsi" w:hAnsiTheme="minorHAnsi" w:cstheme="minorHAnsi"/>
                <w:lang w:val="es-ES_tradnl"/>
              </w:rPr>
            </w:pPr>
            <w:r w:rsidRPr="0012021E">
              <w:rPr>
                <w:rFonts w:asciiTheme="minorHAnsi" w:hAnsiTheme="minorHAnsi" w:cstheme="minorHAnsi"/>
                <w:lang w:val="es-ES_tradnl"/>
              </w:rPr>
              <w:t>Asum</w:t>
            </w:r>
            <w:r w:rsidR="00DC1D13">
              <w:rPr>
                <w:rFonts w:asciiTheme="minorHAnsi" w:hAnsiTheme="minorHAnsi" w:cstheme="minorHAnsi"/>
                <w:lang w:val="es-ES_tradnl"/>
              </w:rPr>
              <w:t>e</w:t>
            </w:r>
            <w:r w:rsidRPr="0012021E">
              <w:rPr>
                <w:rFonts w:asciiTheme="minorHAnsi" w:hAnsiTheme="minorHAnsi" w:cstheme="minorHAnsi"/>
                <w:lang w:val="es-ES_tradnl"/>
              </w:rPr>
              <w:t xml:space="preserve"> la plena responsabilidad de ese trabajo subcontratado.</w:t>
            </w:r>
          </w:p>
          <w:p w14:paraId="77E73D76" w14:textId="1CB05B94" w:rsidR="00867ECD" w:rsidRPr="0012021E" w:rsidRDefault="00867ECD" w:rsidP="00867ECD">
            <w:pPr>
              <w:pStyle w:val="ListParagraph"/>
              <w:numPr>
                <w:ilvl w:val="0"/>
                <w:numId w:val="7"/>
              </w:numPr>
              <w:rPr>
                <w:rFonts w:asciiTheme="minorHAnsi" w:hAnsiTheme="minorHAnsi" w:cstheme="minorHAnsi"/>
                <w:lang w:val="es-ES_tradnl"/>
              </w:rPr>
            </w:pPr>
            <w:r w:rsidRPr="0012021E">
              <w:rPr>
                <w:rFonts w:asciiTheme="minorHAnsi" w:hAnsiTheme="minorHAnsi" w:cstheme="minorHAnsi"/>
                <w:lang w:val="es-ES_tradnl"/>
              </w:rPr>
              <w:t>Asegura la confidencialidad en todos los asuntos.</w:t>
            </w:r>
          </w:p>
          <w:p w14:paraId="7D2DC4A9" w14:textId="22A97256" w:rsidR="00867ECD" w:rsidRPr="0012021E" w:rsidRDefault="00867ECD" w:rsidP="00867ECD">
            <w:pPr>
              <w:pStyle w:val="ListParagraph"/>
              <w:numPr>
                <w:ilvl w:val="0"/>
                <w:numId w:val="7"/>
              </w:numPr>
              <w:rPr>
                <w:rFonts w:asciiTheme="minorHAnsi" w:hAnsiTheme="minorHAnsi" w:cstheme="minorHAnsi"/>
                <w:lang w:val="es-ES_tradnl"/>
              </w:rPr>
            </w:pPr>
            <w:r w:rsidRPr="0012021E">
              <w:rPr>
                <w:rFonts w:asciiTheme="minorHAnsi" w:hAnsiTheme="minorHAnsi" w:cstheme="minorHAnsi"/>
                <w:lang w:val="es-ES_tradnl"/>
              </w:rPr>
              <w:t>Mant</w:t>
            </w:r>
            <w:r w:rsidR="00DC1D13">
              <w:rPr>
                <w:rFonts w:asciiTheme="minorHAnsi" w:hAnsiTheme="minorHAnsi" w:cstheme="minorHAnsi"/>
                <w:lang w:val="es-ES_tradnl"/>
              </w:rPr>
              <w:t>iene</w:t>
            </w:r>
            <w:r w:rsidRPr="0012021E">
              <w:rPr>
                <w:rFonts w:asciiTheme="minorHAnsi" w:hAnsiTheme="minorHAnsi" w:cstheme="minorHAnsi"/>
                <w:lang w:val="es-ES_tradnl"/>
              </w:rPr>
              <w:t xml:space="preserve"> plenamente la responsabilidad de conceder, mantener, prorrogar, suspender o retirar la certificación. </w:t>
            </w:r>
          </w:p>
          <w:p w14:paraId="5FDE7DB4" w14:textId="495112F9" w:rsidR="00867ECD" w:rsidRPr="0012021E" w:rsidRDefault="00867ECD" w:rsidP="00867ECD">
            <w:pPr>
              <w:pStyle w:val="ListParagraph"/>
              <w:numPr>
                <w:ilvl w:val="0"/>
                <w:numId w:val="7"/>
              </w:numPr>
              <w:rPr>
                <w:rFonts w:asciiTheme="minorHAnsi" w:hAnsiTheme="minorHAnsi" w:cstheme="minorHAnsi"/>
                <w:lang w:val="es-ES_tradnl"/>
              </w:rPr>
            </w:pPr>
            <w:r w:rsidRPr="0012021E">
              <w:rPr>
                <w:rFonts w:asciiTheme="minorHAnsi" w:hAnsiTheme="minorHAnsi" w:cstheme="minorHAnsi"/>
                <w:lang w:val="es-ES_tradnl"/>
              </w:rPr>
              <w:t xml:space="preserve">Asegura que la entidad o persona subcontratada sea competente y cumpla </w:t>
            </w:r>
            <w:r w:rsidR="00DC1D13">
              <w:rPr>
                <w:rFonts w:asciiTheme="minorHAnsi" w:hAnsiTheme="minorHAnsi" w:cstheme="minorHAnsi"/>
                <w:lang w:val="es-ES_tradnl"/>
              </w:rPr>
              <w:t xml:space="preserve">con </w:t>
            </w:r>
            <w:r w:rsidRPr="0012021E">
              <w:rPr>
                <w:rFonts w:asciiTheme="minorHAnsi" w:hAnsiTheme="minorHAnsi" w:cstheme="minorHAnsi"/>
                <w:lang w:val="es-ES_tradnl"/>
              </w:rPr>
              <w:t xml:space="preserve">las </w:t>
            </w:r>
            <w:r w:rsidR="00590CE1" w:rsidRPr="0012021E">
              <w:rPr>
                <w:rFonts w:asciiTheme="minorHAnsi" w:hAnsiTheme="minorHAnsi" w:cstheme="minorHAnsi"/>
                <w:lang w:val="es-ES_tradnl"/>
              </w:rPr>
              <w:t xml:space="preserve">normas y procedimientos de la </w:t>
            </w:r>
            <w:r w:rsidRPr="0012021E">
              <w:rPr>
                <w:rFonts w:asciiTheme="minorHAnsi" w:hAnsiTheme="minorHAnsi" w:cstheme="minorHAnsi"/>
                <w:lang w:val="es-ES_tradnl"/>
              </w:rPr>
              <w:t>A</w:t>
            </w:r>
            <w:r w:rsidR="00590CE1" w:rsidRPr="0012021E">
              <w:rPr>
                <w:rFonts w:asciiTheme="minorHAnsi" w:hAnsiTheme="minorHAnsi" w:cstheme="minorHAnsi"/>
                <w:lang w:val="es-ES_tradnl"/>
              </w:rPr>
              <w:t>CC</w:t>
            </w:r>
            <w:r w:rsidRPr="0012021E">
              <w:rPr>
                <w:rFonts w:asciiTheme="minorHAnsi" w:hAnsiTheme="minorHAnsi" w:cstheme="minorHAnsi"/>
                <w:lang w:val="es-ES_tradnl"/>
              </w:rPr>
              <w:t xml:space="preserve"> y las disposiciones aplicables de la norma FairTSA, específicamente en lo que respecta a los requisitos de capacitación y la política de conflicto de intereses.</w:t>
            </w:r>
          </w:p>
          <w:p w14:paraId="75895B66" w14:textId="77777777" w:rsidR="00867ECD" w:rsidRPr="0012021E" w:rsidRDefault="00867ECD" w:rsidP="007776F2">
            <w:pPr>
              <w:pStyle w:val="ListParagraph"/>
              <w:rPr>
                <w:rFonts w:asciiTheme="minorHAnsi" w:hAnsiTheme="minorHAnsi" w:cstheme="minorHAnsi"/>
                <w:lang w:val="es-ES_tradnl"/>
              </w:rPr>
            </w:pPr>
          </w:p>
        </w:tc>
      </w:tr>
      <w:tr w:rsidR="00867ECD" w:rsidRPr="00443E2E" w14:paraId="64055674" w14:textId="77777777" w:rsidTr="00FB07BC">
        <w:trPr>
          <w:jc w:val="center"/>
        </w:trPr>
        <w:tc>
          <w:tcPr>
            <w:tcW w:w="986" w:type="dxa"/>
          </w:tcPr>
          <w:p w14:paraId="397D78DD" w14:textId="77777777" w:rsidR="00867ECD" w:rsidRPr="0012021E" w:rsidRDefault="00867ECD" w:rsidP="007776F2">
            <w:pPr>
              <w:rPr>
                <w:rFonts w:asciiTheme="minorHAnsi" w:hAnsiTheme="minorHAnsi" w:cstheme="minorHAnsi"/>
                <w:lang w:val="es-ES_tradnl"/>
              </w:rPr>
            </w:pPr>
            <w:r w:rsidRPr="0012021E">
              <w:rPr>
                <w:rFonts w:asciiTheme="minorHAnsi" w:eastAsiaTheme="majorEastAsia" w:hAnsiTheme="minorHAnsi" w:cstheme="minorHAnsi"/>
                <w:lang w:val="es-ES_tradnl"/>
              </w:rPr>
              <w:lastRenderedPageBreak/>
              <w:t xml:space="preserve">1.1.7 </w:t>
            </w:r>
          </w:p>
        </w:tc>
        <w:tc>
          <w:tcPr>
            <w:tcW w:w="963" w:type="dxa"/>
          </w:tcPr>
          <w:p w14:paraId="1D9294D9" w14:textId="77777777" w:rsidR="00867ECD" w:rsidRPr="0012021E" w:rsidRDefault="00867ECD" w:rsidP="007776F2">
            <w:pPr>
              <w:rPr>
                <w:rFonts w:asciiTheme="minorHAnsi" w:hAnsiTheme="minorHAnsi" w:cstheme="minorHAnsi"/>
                <w:lang w:val="es-ES_tradnl"/>
              </w:rPr>
            </w:pPr>
          </w:p>
        </w:tc>
        <w:tc>
          <w:tcPr>
            <w:tcW w:w="7591" w:type="dxa"/>
          </w:tcPr>
          <w:p w14:paraId="1B650527" w14:textId="55E7FE21" w:rsidR="00867ECD" w:rsidRPr="0012021E" w:rsidRDefault="00867ECD" w:rsidP="007776F2">
            <w:pPr>
              <w:pStyle w:val="Heading3"/>
              <w:outlineLvl w:val="2"/>
              <w:rPr>
                <w:rFonts w:asciiTheme="minorHAnsi" w:hAnsiTheme="minorHAnsi" w:cstheme="minorHAnsi"/>
                <w:lang w:val="es-ES_tradnl"/>
              </w:rPr>
            </w:pPr>
            <w:bookmarkStart w:id="12" w:name="_Toc396990751"/>
            <w:bookmarkStart w:id="13" w:name="_Toc508959192"/>
            <w:r w:rsidRPr="0012021E">
              <w:rPr>
                <w:rFonts w:asciiTheme="minorHAnsi" w:hAnsiTheme="minorHAnsi" w:cstheme="minorHAnsi"/>
                <w:lang w:val="es-ES_tradnl"/>
              </w:rPr>
              <w:t xml:space="preserve">Pruebas de </w:t>
            </w:r>
            <w:r w:rsidR="00DC1D13">
              <w:rPr>
                <w:rFonts w:asciiTheme="minorHAnsi" w:hAnsiTheme="minorHAnsi" w:cstheme="minorHAnsi"/>
                <w:lang w:val="es-ES_tradnl"/>
              </w:rPr>
              <w:t>R</w:t>
            </w:r>
            <w:r w:rsidRPr="0012021E">
              <w:rPr>
                <w:rFonts w:asciiTheme="minorHAnsi" w:hAnsiTheme="minorHAnsi" w:cstheme="minorHAnsi"/>
                <w:lang w:val="es-ES_tradnl"/>
              </w:rPr>
              <w:t xml:space="preserve">esiduos y </w:t>
            </w:r>
            <w:r w:rsidR="00DC1D13">
              <w:rPr>
                <w:rFonts w:asciiTheme="minorHAnsi" w:hAnsiTheme="minorHAnsi" w:cstheme="minorHAnsi"/>
                <w:lang w:val="es-ES_tradnl"/>
              </w:rPr>
              <w:t>P</w:t>
            </w:r>
            <w:r w:rsidRPr="0012021E">
              <w:rPr>
                <w:rFonts w:asciiTheme="minorHAnsi" w:hAnsiTheme="minorHAnsi" w:cstheme="minorHAnsi"/>
                <w:lang w:val="es-ES_tradnl"/>
              </w:rPr>
              <w:t xml:space="preserve">rocedimiento de </w:t>
            </w:r>
            <w:r w:rsidR="00DC1D13">
              <w:rPr>
                <w:rFonts w:asciiTheme="minorHAnsi" w:hAnsiTheme="minorHAnsi" w:cstheme="minorHAnsi"/>
                <w:lang w:val="es-ES_tradnl"/>
              </w:rPr>
              <w:t>M</w:t>
            </w:r>
            <w:r w:rsidRPr="0012021E">
              <w:rPr>
                <w:rFonts w:asciiTheme="minorHAnsi" w:hAnsiTheme="minorHAnsi" w:cstheme="minorHAnsi"/>
                <w:lang w:val="es-ES_tradnl"/>
              </w:rPr>
              <w:t xml:space="preserve">uestreo </w:t>
            </w:r>
            <w:bookmarkEnd w:id="12"/>
            <w:bookmarkEnd w:id="13"/>
          </w:p>
          <w:p w14:paraId="0D83651D" w14:textId="77777777" w:rsidR="00867ECD" w:rsidRPr="0012021E" w:rsidRDefault="00867ECD" w:rsidP="007776F2">
            <w:pPr>
              <w:rPr>
                <w:rFonts w:asciiTheme="minorHAnsi" w:hAnsiTheme="minorHAnsi" w:cstheme="minorHAnsi"/>
                <w:lang w:val="es-ES_tradnl"/>
              </w:rPr>
            </w:pPr>
          </w:p>
          <w:p w14:paraId="04CAC901" w14:textId="77777777" w:rsidR="00867ECD" w:rsidRPr="0012021E" w:rsidRDefault="00867ECD" w:rsidP="00867ECD">
            <w:pPr>
              <w:pStyle w:val="ListParagraph"/>
              <w:numPr>
                <w:ilvl w:val="0"/>
                <w:numId w:val="3"/>
              </w:numPr>
              <w:rPr>
                <w:rFonts w:asciiTheme="minorHAnsi" w:hAnsiTheme="minorHAnsi" w:cstheme="minorHAnsi"/>
                <w:lang w:val="es-ES_tradnl"/>
              </w:rPr>
            </w:pPr>
            <w:r w:rsidRPr="0012021E">
              <w:rPr>
                <w:rFonts w:asciiTheme="minorHAnsi" w:hAnsiTheme="minorHAnsi" w:cstheme="minorHAnsi"/>
                <w:lang w:val="es-ES_tradnl"/>
              </w:rPr>
              <w:t>Cuando se solicitan pruebas de residuos, las muestras para el análisis de la composición química o bioquímica de los productos deben tomarse y manipularse de acuerdo con métodos científicamente aceptados.</w:t>
            </w:r>
          </w:p>
          <w:p w14:paraId="728DD911" w14:textId="77777777" w:rsidR="00867ECD" w:rsidRPr="0012021E" w:rsidRDefault="00867ECD" w:rsidP="00867ECD">
            <w:pPr>
              <w:pStyle w:val="ListParagraph"/>
              <w:numPr>
                <w:ilvl w:val="0"/>
                <w:numId w:val="3"/>
              </w:numPr>
              <w:rPr>
                <w:rFonts w:asciiTheme="minorHAnsi" w:hAnsiTheme="minorHAnsi" w:cstheme="minorHAnsi"/>
                <w:lang w:val="es-ES_tradnl"/>
              </w:rPr>
            </w:pPr>
            <w:r w:rsidRPr="0012021E">
              <w:rPr>
                <w:rFonts w:asciiTheme="minorHAnsi" w:hAnsiTheme="minorHAnsi" w:cstheme="minorHAnsi"/>
                <w:lang w:val="es-ES_tradnl"/>
              </w:rPr>
              <w:t xml:space="preserve">Las muestras deben ser analizadas por un laboratorio acreditado. </w:t>
            </w:r>
          </w:p>
          <w:p w14:paraId="46CD59BC" w14:textId="77777777" w:rsidR="00867ECD" w:rsidRPr="0012021E" w:rsidRDefault="00867ECD" w:rsidP="00867ECD">
            <w:pPr>
              <w:pStyle w:val="ListParagraph"/>
              <w:numPr>
                <w:ilvl w:val="0"/>
                <w:numId w:val="3"/>
              </w:numPr>
              <w:rPr>
                <w:rFonts w:asciiTheme="minorHAnsi" w:hAnsiTheme="minorHAnsi" w:cstheme="minorHAnsi"/>
                <w:lang w:val="es-ES_tradnl"/>
              </w:rPr>
            </w:pPr>
            <w:r w:rsidRPr="0012021E">
              <w:rPr>
                <w:rFonts w:asciiTheme="minorHAnsi" w:hAnsiTheme="minorHAnsi" w:cstheme="minorHAnsi"/>
                <w:lang w:val="es-ES_tradnl"/>
              </w:rPr>
              <w:t xml:space="preserve">La cadena de custodia de cada muestra debe ser documentada. </w:t>
            </w:r>
          </w:p>
          <w:p w14:paraId="4EF8652D" w14:textId="51325B06" w:rsidR="00867ECD" w:rsidRPr="0012021E" w:rsidRDefault="00867ECD" w:rsidP="00867ECD">
            <w:pPr>
              <w:pStyle w:val="ListParagraph"/>
              <w:numPr>
                <w:ilvl w:val="0"/>
                <w:numId w:val="3"/>
              </w:numPr>
              <w:rPr>
                <w:rFonts w:asciiTheme="minorHAnsi" w:hAnsiTheme="minorHAnsi" w:cstheme="minorHAnsi"/>
                <w:lang w:val="es-ES_tradnl"/>
              </w:rPr>
            </w:pPr>
            <w:r w:rsidRPr="0012021E">
              <w:rPr>
                <w:rFonts w:asciiTheme="minorHAnsi" w:hAnsiTheme="minorHAnsi" w:cstheme="minorHAnsi"/>
                <w:lang w:val="es-ES_tradnl"/>
              </w:rPr>
              <w:t xml:space="preserve">Cada persona que tome la custodia temporal de la muestra debe firmar el formulario de "Cadena de </w:t>
            </w:r>
            <w:r w:rsidR="00DC1D13">
              <w:rPr>
                <w:rFonts w:asciiTheme="minorHAnsi" w:hAnsiTheme="minorHAnsi" w:cstheme="minorHAnsi"/>
                <w:lang w:val="es-ES_tradnl"/>
              </w:rPr>
              <w:t>C</w:t>
            </w:r>
            <w:r w:rsidRPr="0012021E">
              <w:rPr>
                <w:rFonts w:asciiTheme="minorHAnsi" w:hAnsiTheme="minorHAnsi" w:cstheme="minorHAnsi"/>
                <w:lang w:val="es-ES_tradnl"/>
              </w:rPr>
              <w:t xml:space="preserve">ustodia" con la hora y la fecha. </w:t>
            </w:r>
          </w:p>
          <w:p w14:paraId="2A4E4E0F" w14:textId="77777777" w:rsidR="00867ECD" w:rsidRPr="0012021E" w:rsidRDefault="00867ECD" w:rsidP="00867ECD">
            <w:pPr>
              <w:pStyle w:val="ListParagraph"/>
              <w:numPr>
                <w:ilvl w:val="0"/>
                <w:numId w:val="3"/>
              </w:numPr>
              <w:rPr>
                <w:rFonts w:asciiTheme="minorHAnsi" w:hAnsiTheme="minorHAnsi" w:cstheme="minorHAnsi"/>
                <w:lang w:val="es-ES_tradnl"/>
              </w:rPr>
            </w:pPr>
            <w:r w:rsidRPr="0012021E">
              <w:rPr>
                <w:rFonts w:asciiTheme="minorHAnsi" w:hAnsiTheme="minorHAnsi" w:cstheme="minorHAnsi"/>
                <w:lang w:val="es-ES_tradnl"/>
              </w:rPr>
              <w:t>Las muestras deben transportarse en condiciones ambientales adecuadas (por ejemplo, refrigeradas o congeladas) para mantener la integridad de la muestra.</w:t>
            </w:r>
          </w:p>
          <w:p w14:paraId="19155FB5" w14:textId="77777777" w:rsidR="00867ECD" w:rsidRPr="0012021E" w:rsidRDefault="00867ECD" w:rsidP="007776F2">
            <w:pPr>
              <w:pStyle w:val="ListParagraph"/>
              <w:rPr>
                <w:rFonts w:asciiTheme="minorHAnsi" w:hAnsiTheme="minorHAnsi" w:cstheme="minorHAnsi"/>
                <w:lang w:val="es-ES_tradnl"/>
              </w:rPr>
            </w:pPr>
          </w:p>
        </w:tc>
      </w:tr>
      <w:tr w:rsidR="00867ECD" w:rsidRPr="00443E2E" w14:paraId="4FF08C6C" w14:textId="77777777" w:rsidTr="00FB07BC">
        <w:trPr>
          <w:jc w:val="center"/>
        </w:trPr>
        <w:tc>
          <w:tcPr>
            <w:tcW w:w="986" w:type="dxa"/>
          </w:tcPr>
          <w:p w14:paraId="3BD286B8" w14:textId="77777777" w:rsidR="00867ECD" w:rsidRPr="0012021E" w:rsidRDefault="00867ECD" w:rsidP="007776F2">
            <w:pPr>
              <w:rPr>
                <w:rFonts w:asciiTheme="minorHAnsi" w:hAnsiTheme="minorHAnsi" w:cstheme="minorHAnsi"/>
                <w:lang w:val="es-ES_tradnl"/>
              </w:rPr>
            </w:pPr>
            <w:r w:rsidRPr="0012021E">
              <w:rPr>
                <w:rFonts w:asciiTheme="minorHAnsi" w:eastAsiaTheme="majorEastAsia" w:hAnsiTheme="minorHAnsi" w:cstheme="minorHAnsi"/>
                <w:lang w:val="es-ES_tradnl"/>
              </w:rPr>
              <w:t>1.1.8</w:t>
            </w:r>
          </w:p>
        </w:tc>
        <w:tc>
          <w:tcPr>
            <w:tcW w:w="963" w:type="dxa"/>
          </w:tcPr>
          <w:p w14:paraId="16870DDF" w14:textId="77777777" w:rsidR="00867ECD" w:rsidRPr="0012021E" w:rsidRDefault="00867ECD" w:rsidP="007776F2">
            <w:pPr>
              <w:rPr>
                <w:rFonts w:asciiTheme="minorHAnsi" w:hAnsiTheme="minorHAnsi" w:cstheme="minorHAnsi"/>
                <w:lang w:val="es-ES_tradnl"/>
              </w:rPr>
            </w:pPr>
          </w:p>
        </w:tc>
        <w:tc>
          <w:tcPr>
            <w:tcW w:w="7591" w:type="dxa"/>
          </w:tcPr>
          <w:p w14:paraId="562BF35C" w14:textId="26A03184" w:rsidR="00867ECD" w:rsidRPr="0012021E" w:rsidRDefault="00867ECD" w:rsidP="007776F2">
            <w:pPr>
              <w:pStyle w:val="Heading3"/>
              <w:outlineLvl w:val="2"/>
              <w:rPr>
                <w:rFonts w:asciiTheme="minorHAnsi" w:hAnsiTheme="minorHAnsi" w:cstheme="minorHAnsi"/>
                <w:lang w:val="es-ES_tradnl"/>
              </w:rPr>
            </w:pPr>
            <w:bookmarkStart w:id="14" w:name="_Toc178164639"/>
            <w:bookmarkStart w:id="15" w:name="_Toc396990752"/>
            <w:bookmarkStart w:id="16" w:name="_Toc508959193"/>
            <w:r w:rsidRPr="0012021E">
              <w:rPr>
                <w:rFonts w:asciiTheme="minorHAnsi" w:hAnsiTheme="minorHAnsi" w:cstheme="minorHAnsi"/>
                <w:lang w:val="es-ES_tradnl"/>
              </w:rPr>
              <w:t xml:space="preserve">Certificación y </w:t>
            </w:r>
            <w:r w:rsidR="00DC1D13">
              <w:rPr>
                <w:rFonts w:asciiTheme="minorHAnsi" w:hAnsiTheme="minorHAnsi" w:cstheme="minorHAnsi"/>
                <w:lang w:val="es-ES_tradnl"/>
              </w:rPr>
              <w:t>A</w:t>
            </w:r>
            <w:r w:rsidRPr="0012021E">
              <w:rPr>
                <w:rFonts w:asciiTheme="minorHAnsi" w:hAnsiTheme="minorHAnsi" w:cstheme="minorHAnsi"/>
                <w:lang w:val="es-ES_tradnl"/>
              </w:rPr>
              <w:t>uditorías de la</w:t>
            </w:r>
            <w:bookmarkEnd w:id="14"/>
            <w:r w:rsidRPr="0012021E">
              <w:rPr>
                <w:rFonts w:asciiTheme="minorHAnsi" w:hAnsiTheme="minorHAnsi" w:cstheme="minorHAnsi"/>
                <w:lang w:val="es-ES_tradnl"/>
              </w:rPr>
              <w:t xml:space="preserve"> </w:t>
            </w:r>
            <w:r w:rsidR="00DC1D13">
              <w:rPr>
                <w:rFonts w:asciiTheme="minorHAnsi" w:hAnsiTheme="minorHAnsi" w:cstheme="minorHAnsi"/>
                <w:lang w:val="es-ES_tradnl"/>
              </w:rPr>
              <w:t>C</w:t>
            </w:r>
            <w:r w:rsidRPr="0012021E">
              <w:rPr>
                <w:rFonts w:asciiTheme="minorHAnsi" w:hAnsiTheme="minorHAnsi" w:cstheme="minorHAnsi"/>
                <w:lang w:val="es-ES_tradnl"/>
              </w:rPr>
              <w:t xml:space="preserve">adena de </w:t>
            </w:r>
            <w:r w:rsidR="00DC1D13">
              <w:rPr>
                <w:rFonts w:asciiTheme="minorHAnsi" w:hAnsiTheme="minorHAnsi" w:cstheme="minorHAnsi"/>
                <w:lang w:val="es-ES_tradnl"/>
              </w:rPr>
              <w:t>S</w:t>
            </w:r>
            <w:r w:rsidRPr="0012021E">
              <w:rPr>
                <w:rFonts w:asciiTheme="minorHAnsi" w:hAnsiTheme="minorHAnsi" w:cstheme="minorHAnsi"/>
                <w:lang w:val="es-ES_tradnl"/>
              </w:rPr>
              <w:t xml:space="preserve">uministro </w:t>
            </w:r>
            <w:bookmarkEnd w:id="15"/>
            <w:bookmarkEnd w:id="16"/>
          </w:p>
          <w:p w14:paraId="6F23F7F8" w14:textId="77777777" w:rsidR="00867ECD" w:rsidRPr="0012021E" w:rsidRDefault="00867ECD" w:rsidP="007776F2">
            <w:pPr>
              <w:rPr>
                <w:rFonts w:asciiTheme="minorHAnsi" w:hAnsiTheme="minorHAnsi" w:cstheme="minorHAnsi"/>
                <w:lang w:val="es-ES_tradnl"/>
              </w:rPr>
            </w:pPr>
          </w:p>
          <w:p w14:paraId="51ECE658" w14:textId="5C5F2E3A" w:rsidR="00867ECD" w:rsidRPr="0012021E" w:rsidRDefault="00590CE1" w:rsidP="00867ECD">
            <w:pPr>
              <w:pStyle w:val="ListParagraph"/>
              <w:numPr>
                <w:ilvl w:val="0"/>
                <w:numId w:val="4"/>
              </w:numPr>
              <w:rPr>
                <w:rFonts w:asciiTheme="minorHAnsi" w:hAnsiTheme="minorHAnsi" w:cstheme="minorHAnsi"/>
                <w:lang w:val="es-ES_tradnl"/>
              </w:rPr>
            </w:pPr>
            <w:r w:rsidRPr="0012021E">
              <w:rPr>
                <w:rFonts w:asciiTheme="minorHAnsi" w:hAnsiTheme="minorHAnsi" w:cstheme="minorHAnsi"/>
                <w:lang w:val="es-ES_tradnl"/>
              </w:rPr>
              <w:t xml:space="preserve">Las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deben apoyar a FairTSA para asegurar la completa trazabilidad de los productos certificados FairTSA hasta el proveedor</w:t>
            </w:r>
            <w:bookmarkStart w:id="17" w:name="_Hlk12883803"/>
            <w:r w:rsidR="00867ECD" w:rsidRPr="0012021E">
              <w:rPr>
                <w:rFonts w:asciiTheme="minorHAnsi" w:hAnsiTheme="minorHAnsi" w:cstheme="minorHAnsi"/>
                <w:lang w:val="es-ES_tradnl"/>
              </w:rPr>
              <w:t xml:space="preserve">. </w:t>
            </w:r>
          </w:p>
          <w:p w14:paraId="084DA48D" w14:textId="5D3FA7D4" w:rsidR="00867ECD" w:rsidRPr="0012021E" w:rsidRDefault="00867ECD" w:rsidP="00867ECD">
            <w:pPr>
              <w:pStyle w:val="ListParagraph"/>
              <w:numPr>
                <w:ilvl w:val="0"/>
                <w:numId w:val="4"/>
              </w:numPr>
              <w:rPr>
                <w:rFonts w:asciiTheme="minorHAnsi" w:hAnsiTheme="minorHAnsi" w:cstheme="minorHAnsi"/>
                <w:lang w:val="es-ES_tradnl"/>
              </w:rPr>
            </w:pPr>
            <w:r w:rsidRPr="0012021E">
              <w:rPr>
                <w:rFonts w:asciiTheme="minorHAnsi" w:hAnsiTheme="minorHAnsi" w:cstheme="minorHAnsi"/>
                <w:lang w:val="es-ES_tradnl"/>
              </w:rPr>
              <w:t>Los participantes en la cadena de suministro de FairTSA son ce</w:t>
            </w:r>
            <w:r w:rsidR="00590CE1" w:rsidRPr="0012021E">
              <w:rPr>
                <w:rFonts w:asciiTheme="minorHAnsi" w:hAnsiTheme="minorHAnsi" w:cstheme="minorHAnsi"/>
                <w:lang w:val="es-ES_tradnl"/>
              </w:rPr>
              <w:t xml:space="preserve">rtificados o auditados por una </w:t>
            </w:r>
            <w:r w:rsidRPr="0012021E">
              <w:rPr>
                <w:rFonts w:asciiTheme="minorHAnsi" w:hAnsiTheme="minorHAnsi" w:cstheme="minorHAnsi"/>
                <w:lang w:val="es-ES_tradnl"/>
              </w:rPr>
              <w:t>A</w:t>
            </w:r>
            <w:r w:rsidR="00590CE1" w:rsidRPr="0012021E">
              <w:rPr>
                <w:rFonts w:asciiTheme="minorHAnsi" w:hAnsiTheme="minorHAnsi" w:cstheme="minorHAnsi"/>
                <w:lang w:val="es-ES_tradnl"/>
              </w:rPr>
              <w:t>CC</w:t>
            </w:r>
            <w:r w:rsidRPr="0012021E">
              <w:rPr>
                <w:rFonts w:asciiTheme="minorHAnsi" w:hAnsiTheme="minorHAnsi" w:cstheme="minorHAnsi"/>
                <w:lang w:val="es-ES_tradnl"/>
              </w:rPr>
              <w:t xml:space="preserve"> de su elección. </w:t>
            </w:r>
          </w:p>
          <w:bookmarkEnd w:id="17"/>
          <w:p w14:paraId="25AE5BE3" w14:textId="77777777" w:rsidR="00867ECD" w:rsidRPr="0012021E" w:rsidRDefault="00867ECD" w:rsidP="00867ECD">
            <w:pPr>
              <w:pStyle w:val="ListParagraph"/>
              <w:numPr>
                <w:ilvl w:val="0"/>
                <w:numId w:val="4"/>
              </w:numPr>
              <w:rPr>
                <w:rFonts w:asciiTheme="minorHAnsi" w:hAnsiTheme="minorHAnsi" w:cstheme="minorHAnsi"/>
                <w:lang w:val="es-ES_tradnl"/>
              </w:rPr>
            </w:pPr>
            <w:r w:rsidRPr="0012021E">
              <w:rPr>
                <w:rFonts w:asciiTheme="minorHAnsi" w:hAnsiTheme="minorHAnsi" w:cstheme="minorHAnsi"/>
                <w:lang w:val="es-ES_tradnl"/>
              </w:rPr>
              <w:t xml:space="preserve">Previa solicitud, los certificadores proporcionarán a FairTSA acceso ilimitado a los datos de certificación y auditoría. </w:t>
            </w:r>
            <w:bookmarkStart w:id="18" w:name="_Toc178164640"/>
          </w:p>
          <w:p w14:paraId="2D07E2D1" w14:textId="77777777" w:rsidR="00867ECD" w:rsidRPr="0012021E" w:rsidRDefault="00867ECD" w:rsidP="00867ECD">
            <w:pPr>
              <w:pStyle w:val="ListParagraph"/>
              <w:numPr>
                <w:ilvl w:val="0"/>
                <w:numId w:val="4"/>
              </w:numPr>
              <w:rPr>
                <w:rFonts w:asciiTheme="minorHAnsi" w:hAnsiTheme="minorHAnsi" w:cstheme="minorHAnsi"/>
                <w:lang w:val="es-ES_tradnl"/>
              </w:rPr>
            </w:pPr>
            <w:r w:rsidRPr="0012021E">
              <w:rPr>
                <w:rFonts w:asciiTheme="minorHAnsi" w:hAnsiTheme="minorHAnsi" w:cstheme="minorHAnsi"/>
                <w:lang w:val="es-ES_tradnl"/>
              </w:rPr>
              <w:t xml:space="preserve">Todos los datos deben mantenerse en el archivo por un mínimo de cinco años. </w:t>
            </w:r>
            <w:bookmarkEnd w:id="18"/>
          </w:p>
          <w:p w14:paraId="22952D1E" w14:textId="77777777" w:rsidR="00867ECD" w:rsidRPr="0012021E" w:rsidRDefault="00867ECD" w:rsidP="007776F2">
            <w:pPr>
              <w:pStyle w:val="ListParagraph"/>
              <w:rPr>
                <w:rFonts w:asciiTheme="minorHAnsi" w:hAnsiTheme="minorHAnsi" w:cstheme="minorHAnsi"/>
                <w:lang w:val="es-ES_tradnl"/>
              </w:rPr>
            </w:pPr>
          </w:p>
        </w:tc>
      </w:tr>
      <w:tr w:rsidR="00867ECD" w:rsidRPr="0012021E" w14:paraId="44F383F4" w14:textId="77777777" w:rsidTr="00FB07BC">
        <w:trPr>
          <w:jc w:val="center"/>
        </w:trPr>
        <w:tc>
          <w:tcPr>
            <w:tcW w:w="986" w:type="dxa"/>
            <w:tcBorders>
              <w:bottom w:val="single" w:sz="4" w:space="0" w:color="auto"/>
            </w:tcBorders>
          </w:tcPr>
          <w:p w14:paraId="5A47F1BC" w14:textId="77777777" w:rsidR="00867ECD" w:rsidRPr="0012021E" w:rsidRDefault="00867ECD" w:rsidP="007776F2">
            <w:pPr>
              <w:rPr>
                <w:rFonts w:asciiTheme="minorHAnsi" w:eastAsiaTheme="majorEastAsia" w:hAnsiTheme="minorHAnsi" w:cstheme="minorHAnsi"/>
                <w:lang w:val="es-ES_tradnl"/>
              </w:rPr>
            </w:pPr>
            <w:r w:rsidRPr="0012021E">
              <w:rPr>
                <w:rFonts w:asciiTheme="minorHAnsi" w:eastAsiaTheme="majorEastAsia" w:hAnsiTheme="minorHAnsi" w:cstheme="minorHAnsi"/>
                <w:lang w:val="es-ES_tradnl"/>
              </w:rPr>
              <w:t>1.1.9</w:t>
            </w:r>
          </w:p>
        </w:tc>
        <w:tc>
          <w:tcPr>
            <w:tcW w:w="963" w:type="dxa"/>
            <w:tcBorders>
              <w:bottom w:val="single" w:sz="4" w:space="0" w:color="auto"/>
            </w:tcBorders>
          </w:tcPr>
          <w:p w14:paraId="1511A5B9" w14:textId="77777777" w:rsidR="00867ECD" w:rsidRPr="0012021E" w:rsidRDefault="00867ECD" w:rsidP="007776F2">
            <w:pPr>
              <w:rPr>
                <w:rFonts w:asciiTheme="minorHAnsi" w:hAnsiTheme="minorHAnsi" w:cstheme="minorHAnsi"/>
                <w:lang w:val="es-ES_tradnl"/>
              </w:rPr>
            </w:pPr>
          </w:p>
        </w:tc>
        <w:tc>
          <w:tcPr>
            <w:tcW w:w="7591" w:type="dxa"/>
            <w:tcBorders>
              <w:bottom w:val="single" w:sz="4" w:space="0" w:color="auto"/>
            </w:tcBorders>
          </w:tcPr>
          <w:p w14:paraId="610F5750" w14:textId="09BDE963" w:rsidR="00867ECD" w:rsidRPr="0012021E" w:rsidRDefault="00867ECD" w:rsidP="007776F2">
            <w:pPr>
              <w:pStyle w:val="Heading3"/>
              <w:outlineLvl w:val="2"/>
              <w:rPr>
                <w:rFonts w:asciiTheme="minorHAnsi" w:hAnsiTheme="minorHAnsi" w:cstheme="minorHAnsi"/>
                <w:lang w:val="es-ES_tradnl"/>
              </w:rPr>
            </w:pPr>
            <w:bookmarkStart w:id="19" w:name="_Toc508959188"/>
            <w:r w:rsidRPr="0012021E">
              <w:rPr>
                <w:rFonts w:asciiTheme="minorHAnsi" w:hAnsiTheme="minorHAnsi" w:cstheme="minorHAnsi"/>
                <w:lang w:val="es-ES_tradnl"/>
              </w:rPr>
              <w:t xml:space="preserve">Requisitos de </w:t>
            </w:r>
            <w:r w:rsidR="00DC1D13">
              <w:rPr>
                <w:rFonts w:asciiTheme="minorHAnsi" w:hAnsiTheme="minorHAnsi" w:cstheme="minorHAnsi"/>
                <w:lang w:val="es-ES_tradnl"/>
              </w:rPr>
              <w:t>I</w:t>
            </w:r>
            <w:r w:rsidR="00590CE1" w:rsidRPr="0012021E">
              <w:rPr>
                <w:rFonts w:asciiTheme="minorHAnsi" w:hAnsiTheme="minorHAnsi" w:cstheme="minorHAnsi"/>
                <w:lang w:val="es-ES_tradnl"/>
              </w:rPr>
              <w:t xml:space="preserve">nspección para </w:t>
            </w:r>
            <w:r w:rsidR="00DC1D13">
              <w:rPr>
                <w:rFonts w:asciiTheme="minorHAnsi" w:hAnsiTheme="minorHAnsi" w:cstheme="minorHAnsi"/>
                <w:lang w:val="es-ES_tradnl"/>
              </w:rPr>
              <w:t>G</w:t>
            </w:r>
            <w:r w:rsidR="00590CE1" w:rsidRPr="0012021E">
              <w:rPr>
                <w:rFonts w:asciiTheme="minorHAnsi" w:hAnsiTheme="minorHAnsi" w:cstheme="minorHAnsi"/>
                <w:lang w:val="es-ES_tradnl"/>
              </w:rPr>
              <w:t xml:space="preserve">rupos de </w:t>
            </w:r>
            <w:r w:rsidR="00DC1D13">
              <w:rPr>
                <w:rFonts w:asciiTheme="minorHAnsi" w:hAnsiTheme="minorHAnsi" w:cstheme="minorHAnsi"/>
                <w:lang w:val="es-ES_tradnl"/>
              </w:rPr>
              <w:t>P</w:t>
            </w:r>
            <w:r w:rsidR="00DF4457" w:rsidRPr="0012021E">
              <w:rPr>
                <w:rFonts w:asciiTheme="minorHAnsi" w:hAnsiTheme="minorHAnsi" w:cstheme="minorHAnsi"/>
                <w:lang w:val="es-ES_tradnl"/>
              </w:rPr>
              <w:t>roductores</w:t>
            </w:r>
            <w:r w:rsidRPr="0012021E">
              <w:rPr>
                <w:rFonts w:asciiTheme="minorHAnsi" w:hAnsiTheme="minorHAnsi" w:cstheme="minorHAnsi"/>
                <w:lang w:val="es-ES_tradnl"/>
              </w:rPr>
              <w:t xml:space="preserve"> con </w:t>
            </w:r>
            <w:r w:rsidR="00DC1D13">
              <w:rPr>
                <w:rFonts w:asciiTheme="minorHAnsi" w:hAnsiTheme="minorHAnsi" w:cstheme="minorHAnsi"/>
                <w:lang w:val="es-ES_tradnl"/>
              </w:rPr>
              <w:t>S</w:t>
            </w:r>
            <w:r w:rsidRPr="0012021E">
              <w:rPr>
                <w:rFonts w:asciiTheme="minorHAnsi" w:hAnsiTheme="minorHAnsi" w:cstheme="minorHAnsi"/>
                <w:lang w:val="es-ES_tradnl"/>
              </w:rPr>
              <w:t xml:space="preserve">istema de </w:t>
            </w:r>
            <w:r w:rsidR="00DC1D13">
              <w:rPr>
                <w:rFonts w:asciiTheme="minorHAnsi" w:hAnsiTheme="minorHAnsi" w:cstheme="minorHAnsi"/>
                <w:lang w:val="es-ES_tradnl"/>
              </w:rPr>
              <w:t>C</w:t>
            </w:r>
            <w:r w:rsidRPr="0012021E">
              <w:rPr>
                <w:rFonts w:asciiTheme="minorHAnsi" w:hAnsiTheme="minorHAnsi" w:cstheme="minorHAnsi"/>
                <w:lang w:val="es-ES_tradnl"/>
              </w:rPr>
              <w:t xml:space="preserve">ontrol </w:t>
            </w:r>
            <w:r w:rsidR="00DC1D13">
              <w:rPr>
                <w:rFonts w:asciiTheme="minorHAnsi" w:hAnsiTheme="minorHAnsi" w:cstheme="minorHAnsi"/>
                <w:lang w:val="es-ES_tradnl"/>
              </w:rPr>
              <w:t>I</w:t>
            </w:r>
            <w:r w:rsidRPr="0012021E">
              <w:rPr>
                <w:rFonts w:asciiTheme="minorHAnsi" w:hAnsiTheme="minorHAnsi" w:cstheme="minorHAnsi"/>
                <w:lang w:val="es-ES_tradnl"/>
              </w:rPr>
              <w:t xml:space="preserve">nterno </w:t>
            </w:r>
            <w:bookmarkEnd w:id="19"/>
            <w:r w:rsidR="00DC1D13">
              <w:rPr>
                <w:rFonts w:asciiTheme="minorHAnsi" w:hAnsiTheme="minorHAnsi" w:cstheme="minorHAnsi"/>
                <w:lang w:val="es-ES_tradnl"/>
              </w:rPr>
              <w:t>(SCI</w:t>
            </w:r>
            <w:r w:rsidRPr="0012021E">
              <w:rPr>
                <w:rFonts w:asciiTheme="minorHAnsi" w:hAnsiTheme="minorHAnsi" w:cstheme="minorHAnsi"/>
                <w:lang w:val="es-ES_tradnl"/>
              </w:rPr>
              <w:t>)</w:t>
            </w:r>
          </w:p>
          <w:p w14:paraId="24957F3E" w14:textId="77777777" w:rsidR="00867ECD" w:rsidRPr="0012021E" w:rsidRDefault="00867ECD" w:rsidP="007776F2">
            <w:pPr>
              <w:rPr>
                <w:rFonts w:asciiTheme="minorHAnsi" w:hAnsiTheme="minorHAnsi" w:cstheme="minorHAnsi"/>
                <w:lang w:val="es-ES_tradnl"/>
              </w:rPr>
            </w:pPr>
          </w:p>
          <w:p w14:paraId="163F2593" w14:textId="3E15B150"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lastRenderedPageBreak/>
              <w:t xml:space="preserve">FairTSA exige que el número mínimo de granjas individuales </w:t>
            </w:r>
            <w:r w:rsidR="00DC1D13">
              <w:rPr>
                <w:rFonts w:asciiTheme="minorHAnsi" w:hAnsiTheme="minorHAnsi" w:cstheme="minorHAnsi"/>
                <w:lang w:val="es-ES_tradnl"/>
              </w:rPr>
              <w:t xml:space="preserve">a </w:t>
            </w:r>
            <w:r w:rsidRPr="0012021E">
              <w:rPr>
                <w:rFonts w:asciiTheme="minorHAnsi" w:hAnsiTheme="minorHAnsi" w:cstheme="minorHAnsi"/>
                <w:lang w:val="es-ES_tradnl"/>
              </w:rPr>
              <w:t>inspeccio</w:t>
            </w:r>
            <w:r w:rsidR="00DC1D13">
              <w:rPr>
                <w:rFonts w:asciiTheme="minorHAnsi" w:hAnsiTheme="minorHAnsi" w:cstheme="minorHAnsi"/>
                <w:lang w:val="es-ES_tradnl"/>
              </w:rPr>
              <w:t>nar</w:t>
            </w:r>
            <w:r w:rsidRPr="0012021E">
              <w:rPr>
                <w:rFonts w:asciiTheme="minorHAnsi" w:hAnsiTheme="minorHAnsi" w:cstheme="minorHAnsi"/>
                <w:lang w:val="es-ES_tradnl"/>
              </w:rPr>
              <w:t xml:space="preserve"> sea al menos igual a los requisitos de la norma orgánica aplicable, pero no inferior al número </w:t>
            </w:r>
            <w:r w:rsidR="00DC1D13">
              <w:rPr>
                <w:rFonts w:asciiTheme="minorHAnsi" w:hAnsiTheme="minorHAnsi" w:cstheme="minorHAnsi"/>
                <w:lang w:val="es-ES_tradnl"/>
              </w:rPr>
              <w:t>equivalente</w:t>
            </w:r>
            <w:r w:rsidRPr="0012021E">
              <w:rPr>
                <w:rFonts w:asciiTheme="minorHAnsi" w:hAnsiTheme="minorHAnsi" w:cstheme="minorHAnsi"/>
                <w:lang w:val="es-ES_tradnl"/>
              </w:rPr>
              <w:t xml:space="preserve"> a la raíz cuadrada de los pequeños agricultores participantes, redondeado al siguiente número entero. Por ejemplo, si hay 105 granjas miembros del SCI, </w:t>
            </w:r>
            <w:r w:rsidR="00DC1D13">
              <w:rPr>
                <w:rFonts w:asciiTheme="minorHAnsi" w:hAnsiTheme="minorHAnsi" w:cstheme="minorHAnsi"/>
                <w:lang w:val="es-ES_tradnl"/>
              </w:rPr>
              <w:t xml:space="preserve">se </w:t>
            </w:r>
            <w:r w:rsidRPr="0012021E">
              <w:rPr>
                <w:rFonts w:asciiTheme="minorHAnsi" w:hAnsiTheme="minorHAnsi" w:cstheme="minorHAnsi"/>
                <w:lang w:val="es-ES_tradnl"/>
              </w:rPr>
              <w:t>requeriría que 11 granjas fueran inspeccionadas por el Inspector, ya que la raíz cuadrada de 105 es 10,25, que luego se redondea a 11.</w:t>
            </w:r>
          </w:p>
          <w:p w14:paraId="0F9126C9"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 </w:t>
            </w:r>
          </w:p>
          <w:p w14:paraId="4E89B134" w14:textId="52A9E85D"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En caso de que los productos no estén certificados como orgánicos, al menos el 10% de los pequeños propietarios deben ser inspeccionados por el Inspector. El número real de inspecc</w:t>
            </w:r>
            <w:r w:rsidR="00590CE1" w:rsidRPr="0012021E">
              <w:rPr>
                <w:rFonts w:asciiTheme="minorHAnsi" w:hAnsiTheme="minorHAnsi" w:cstheme="minorHAnsi"/>
                <w:lang w:val="es-ES_tradnl"/>
              </w:rPr>
              <w:t>iones de cada opera</w:t>
            </w:r>
            <w:r w:rsidRPr="0012021E">
              <w:rPr>
                <w:rFonts w:asciiTheme="minorHAnsi" w:hAnsiTheme="minorHAnsi" w:cstheme="minorHAnsi"/>
                <w:lang w:val="es-ES_tradnl"/>
              </w:rPr>
              <w:t>ción agr</w:t>
            </w:r>
            <w:r w:rsidR="00590CE1" w:rsidRPr="0012021E">
              <w:rPr>
                <w:rFonts w:asciiTheme="minorHAnsi" w:hAnsiTheme="minorHAnsi" w:cstheme="minorHAnsi"/>
                <w:lang w:val="es-ES_tradnl"/>
              </w:rPr>
              <w:t xml:space="preserve">ícola será determinado por la </w:t>
            </w:r>
            <w:r w:rsidRPr="0012021E">
              <w:rPr>
                <w:rFonts w:asciiTheme="minorHAnsi" w:hAnsiTheme="minorHAnsi" w:cstheme="minorHAnsi"/>
                <w:lang w:val="es-ES_tradnl"/>
              </w:rPr>
              <w:t>A</w:t>
            </w:r>
            <w:r w:rsidR="00590CE1" w:rsidRPr="0012021E">
              <w:rPr>
                <w:rFonts w:asciiTheme="minorHAnsi" w:hAnsiTheme="minorHAnsi" w:cstheme="minorHAnsi"/>
                <w:lang w:val="es-ES_tradnl"/>
              </w:rPr>
              <w:t>CC</w:t>
            </w:r>
            <w:r w:rsidRPr="0012021E">
              <w:rPr>
                <w:rFonts w:asciiTheme="minorHAnsi" w:hAnsiTheme="minorHAnsi" w:cstheme="minorHAnsi"/>
                <w:lang w:val="es-ES_tradnl"/>
              </w:rPr>
              <w:t xml:space="preserve"> sobre la base de criterios objetivos com</w:t>
            </w:r>
            <w:r w:rsidR="00590CE1" w:rsidRPr="0012021E">
              <w:rPr>
                <w:rFonts w:asciiTheme="minorHAnsi" w:hAnsiTheme="minorHAnsi" w:cstheme="minorHAnsi"/>
                <w:lang w:val="es-ES_tradnl"/>
              </w:rPr>
              <w:t>o la ubicación de las pequeñas operacio</w:t>
            </w:r>
            <w:r w:rsidRPr="0012021E">
              <w:rPr>
                <w:rFonts w:asciiTheme="minorHAnsi" w:hAnsiTheme="minorHAnsi" w:cstheme="minorHAnsi"/>
                <w:lang w:val="es-ES_tradnl"/>
              </w:rPr>
              <w:t>nes, el grado de familiaridad con la norma y la complejidad de la operación. Una evaluación del riesgo para el grupo de producto</w:t>
            </w:r>
            <w:r w:rsidR="00590CE1" w:rsidRPr="0012021E">
              <w:rPr>
                <w:rFonts w:asciiTheme="minorHAnsi" w:hAnsiTheme="minorHAnsi" w:cstheme="minorHAnsi"/>
                <w:lang w:val="es-ES_tradnl"/>
              </w:rPr>
              <w:t xml:space="preserve">res respectivo permitirá a la </w:t>
            </w:r>
            <w:r w:rsidRPr="0012021E">
              <w:rPr>
                <w:rFonts w:asciiTheme="minorHAnsi" w:hAnsiTheme="minorHAnsi" w:cstheme="minorHAnsi"/>
                <w:lang w:val="es-ES_tradnl"/>
              </w:rPr>
              <w:t>A</w:t>
            </w:r>
            <w:r w:rsidR="00590CE1" w:rsidRPr="0012021E">
              <w:rPr>
                <w:rFonts w:asciiTheme="minorHAnsi" w:hAnsiTheme="minorHAnsi" w:cstheme="minorHAnsi"/>
                <w:lang w:val="es-ES_tradnl"/>
              </w:rPr>
              <w:t>CC</w:t>
            </w:r>
            <w:r w:rsidRPr="0012021E">
              <w:rPr>
                <w:rFonts w:asciiTheme="minorHAnsi" w:hAnsiTheme="minorHAnsi" w:cstheme="minorHAnsi"/>
                <w:lang w:val="es-ES_tradnl"/>
              </w:rPr>
              <w:t xml:space="preserve"> determinar el número mínimo de miembros que deben ser inspeccionados anualmente.</w:t>
            </w:r>
          </w:p>
          <w:p w14:paraId="135FFCF9" w14:textId="77777777" w:rsidR="00867ECD" w:rsidRPr="0012021E" w:rsidRDefault="00867ECD" w:rsidP="007776F2">
            <w:pPr>
              <w:rPr>
                <w:rFonts w:asciiTheme="minorHAnsi" w:hAnsiTheme="minorHAnsi" w:cstheme="minorHAnsi"/>
                <w:lang w:val="es-ES_tradnl"/>
              </w:rPr>
            </w:pPr>
          </w:p>
          <w:p w14:paraId="64789134" w14:textId="61C54B74"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La evaluación del riesgo y el número mínimo de miembros </w:t>
            </w:r>
            <w:r w:rsidR="00DC1D13">
              <w:rPr>
                <w:rFonts w:asciiTheme="minorHAnsi" w:hAnsiTheme="minorHAnsi" w:cstheme="minorHAnsi"/>
                <w:lang w:val="es-ES_tradnl"/>
              </w:rPr>
              <w:t>a ser</w:t>
            </w:r>
            <w:r w:rsidRPr="0012021E">
              <w:rPr>
                <w:rFonts w:asciiTheme="minorHAnsi" w:hAnsiTheme="minorHAnsi" w:cstheme="minorHAnsi"/>
                <w:lang w:val="es-ES_tradnl"/>
              </w:rPr>
              <w:t xml:space="preserve"> inspecci</w:t>
            </w:r>
            <w:r w:rsidR="00DC1D13">
              <w:rPr>
                <w:rFonts w:asciiTheme="minorHAnsi" w:hAnsiTheme="minorHAnsi" w:cstheme="minorHAnsi"/>
                <w:lang w:val="es-ES_tradnl"/>
              </w:rPr>
              <w:t>onados</w:t>
            </w:r>
            <w:r w:rsidRPr="0012021E">
              <w:rPr>
                <w:rFonts w:asciiTheme="minorHAnsi" w:hAnsiTheme="minorHAnsi" w:cstheme="minorHAnsi"/>
                <w:lang w:val="es-ES_tradnl"/>
              </w:rPr>
              <w:t xml:space="preserve"> </w:t>
            </w:r>
            <w:r w:rsidR="00DC1D13">
              <w:rPr>
                <w:rFonts w:asciiTheme="minorHAnsi" w:hAnsiTheme="minorHAnsi" w:cstheme="minorHAnsi"/>
                <w:lang w:val="es-ES_tradnl"/>
              </w:rPr>
              <w:t xml:space="preserve">estarán a disposición del </w:t>
            </w:r>
            <w:r w:rsidRPr="0012021E">
              <w:rPr>
                <w:rFonts w:asciiTheme="minorHAnsi" w:hAnsiTheme="minorHAnsi" w:cstheme="minorHAnsi"/>
                <w:lang w:val="es-ES_tradnl"/>
              </w:rPr>
              <w:t>Grupo de Productores después</w:t>
            </w:r>
            <w:r w:rsidR="00590CE1" w:rsidRPr="0012021E">
              <w:rPr>
                <w:rFonts w:asciiTheme="minorHAnsi" w:hAnsiTheme="minorHAnsi" w:cstheme="minorHAnsi"/>
                <w:lang w:val="es-ES_tradnl"/>
              </w:rPr>
              <w:t xml:space="preserve"> de que la </w:t>
            </w:r>
            <w:r w:rsidRPr="0012021E">
              <w:rPr>
                <w:rFonts w:asciiTheme="minorHAnsi" w:hAnsiTheme="minorHAnsi" w:cstheme="minorHAnsi"/>
                <w:lang w:val="es-ES_tradnl"/>
              </w:rPr>
              <w:t>A</w:t>
            </w:r>
            <w:r w:rsidR="00590CE1" w:rsidRPr="0012021E">
              <w:rPr>
                <w:rFonts w:asciiTheme="minorHAnsi" w:hAnsiTheme="minorHAnsi" w:cstheme="minorHAnsi"/>
                <w:lang w:val="es-ES_tradnl"/>
              </w:rPr>
              <w:t>CC</w:t>
            </w:r>
            <w:r w:rsidRPr="0012021E">
              <w:rPr>
                <w:rFonts w:asciiTheme="minorHAnsi" w:hAnsiTheme="minorHAnsi" w:cstheme="minorHAnsi"/>
                <w:lang w:val="es-ES_tradnl"/>
              </w:rPr>
              <w:t xml:space="preserve"> haya recibido el Plan del Sistema FairTSA y por lo menos 14 días antes que se programe la inspección. </w:t>
            </w:r>
          </w:p>
          <w:p w14:paraId="0067734D" w14:textId="77777777" w:rsidR="00867ECD" w:rsidRPr="0012021E" w:rsidRDefault="00867ECD" w:rsidP="007776F2">
            <w:pPr>
              <w:rPr>
                <w:rFonts w:asciiTheme="minorHAnsi" w:hAnsiTheme="minorHAnsi" w:cstheme="minorHAnsi"/>
                <w:lang w:val="es-ES_tradnl"/>
              </w:rPr>
            </w:pPr>
          </w:p>
          <w:p w14:paraId="1BBF0AAC" w14:textId="1E1FEA67" w:rsidR="00867ECD" w:rsidRPr="0012021E" w:rsidRDefault="00867ECD" w:rsidP="007776F2">
            <w:pPr>
              <w:rPr>
                <w:rFonts w:asciiTheme="minorHAnsi" w:hAnsiTheme="minorHAnsi" w:cstheme="minorHAnsi"/>
                <w:lang w:val="es-ES_tradnl"/>
              </w:rPr>
            </w:pPr>
            <w:bookmarkStart w:id="20" w:name="_Hlk12885198"/>
            <w:r w:rsidRPr="0012021E">
              <w:rPr>
                <w:rFonts w:asciiTheme="minorHAnsi" w:hAnsiTheme="minorHAnsi" w:cstheme="minorHAnsi"/>
                <w:lang w:val="es-ES_tradnl"/>
              </w:rPr>
              <w:t>Además de las inspecciones de los miembros, una inspección de la sede debe ser realizada cada año por un inspector capacitado y autorizado por FairTSA</w:t>
            </w:r>
            <w:r w:rsidR="00DC1D13">
              <w:rPr>
                <w:rFonts w:asciiTheme="minorHAnsi" w:hAnsiTheme="minorHAnsi" w:cstheme="minorHAnsi"/>
                <w:lang w:val="es-ES_tradnl"/>
              </w:rPr>
              <w:t xml:space="preserve">. La inspección </w:t>
            </w:r>
            <w:r w:rsidR="00DC1D13" w:rsidRPr="0012021E">
              <w:rPr>
                <w:rFonts w:asciiTheme="minorHAnsi" w:hAnsiTheme="minorHAnsi" w:cstheme="minorHAnsi"/>
                <w:lang w:val="es-ES_tradnl"/>
              </w:rPr>
              <w:t>cubrir</w:t>
            </w:r>
            <w:r w:rsidR="00DC1D13">
              <w:rPr>
                <w:rFonts w:asciiTheme="minorHAnsi" w:hAnsiTheme="minorHAnsi" w:cstheme="minorHAnsi"/>
                <w:lang w:val="es-ES_tradnl"/>
              </w:rPr>
              <w:t>á</w:t>
            </w:r>
            <w:r w:rsidRPr="0012021E">
              <w:rPr>
                <w:rFonts w:asciiTheme="minorHAnsi" w:hAnsiTheme="minorHAnsi" w:cstheme="minorHAnsi"/>
                <w:lang w:val="es-ES_tradnl"/>
              </w:rPr>
              <w:t xml:space="preserve"> lo siguiente:</w:t>
            </w:r>
          </w:p>
          <w:p w14:paraId="0B0916B8" w14:textId="2A40A525" w:rsidR="00867ECD" w:rsidRPr="0012021E" w:rsidRDefault="00867ECD" w:rsidP="00867ECD">
            <w:pPr>
              <w:pStyle w:val="ListParagraph"/>
              <w:numPr>
                <w:ilvl w:val="0"/>
                <w:numId w:val="1"/>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Registro de auditoría y balance de masa para muestras de productos certificados FairTSA.</w:t>
            </w:r>
          </w:p>
          <w:p w14:paraId="76B9557A" w14:textId="77777777" w:rsidR="00867ECD" w:rsidRPr="0012021E" w:rsidRDefault="00867ECD" w:rsidP="00867ECD">
            <w:pPr>
              <w:pStyle w:val="ListParagraph"/>
              <w:numPr>
                <w:ilvl w:val="0"/>
                <w:numId w:val="1"/>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Evaluación del estado general de los registros.</w:t>
            </w:r>
          </w:p>
          <w:p w14:paraId="3F1111D8" w14:textId="37C94879" w:rsidR="00867ECD" w:rsidRPr="00EE2391" w:rsidRDefault="00590CE1" w:rsidP="00867ECD">
            <w:pPr>
              <w:pStyle w:val="ListParagraph"/>
              <w:numPr>
                <w:ilvl w:val="0"/>
                <w:numId w:val="1"/>
              </w:numPr>
              <w:rPr>
                <w:rFonts w:asciiTheme="minorHAnsi" w:eastAsia="Times New Roman" w:hAnsiTheme="minorHAnsi" w:cstheme="minorHAnsi"/>
                <w:lang w:val="es-ES_tradnl"/>
              </w:rPr>
            </w:pPr>
            <w:r w:rsidRPr="00EE2391">
              <w:rPr>
                <w:rFonts w:asciiTheme="minorHAnsi" w:eastAsia="Times New Roman" w:hAnsiTheme="minorHAnsi" w:cstheme="minorHAnsi"/>
                <w:lang w:val="es-ES_tradnl"/>
              </w:rPr>
              <w:t>Revisión</w:t>
            </w:r>
            <w:r w:rsidR="00867ECD" w:rsidRPr="00EE2391">
              <w:rPr>
                <w:rFonts w:asciiTheme="minorHAnsi" w:eastAsia="Times New Roman" w:hAnsiTheme="minorHAnsi" w:cstheme="minorHAnsi"/>
                <w:lang w:val="es-ES_tradnl"/>
              </w:rPr>
              <w:t xml:space="preserve"> de las aportaciones utilizadas y distribuidas entre los miembros.</w:t>
            </w:r>
          </w:p>
          <w:p w14:paraId="0CE6744C" w14:textId="2A2728D1" w:rsidR="00867ECD" w:rsidRPr="0012021E" w:rsidRDefault="00867ECD" w:rsidP="00867ECD">
            <w:pPr>
              <w:pStyle w:val="ListParagraph"/>
              <w:numPr>
                <w:ilvl w:val="0"/>
                <w:numId w:val="1"/>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 xml:space="preserve">Evaluación de si la administración conoce la </w:t>
            </w:r>
            <w:r w:rsidR="00590CE1" w:rsidRPr="0012021E">
              <w:rPr>
                <w:rFonts w:asciiTheme="minorHAnsi" w:eastAsia="Times New Roman" w:hAnsiTheme="minorHAnsi" w:cstheme="minorHAnsi"/>
                <w:lang w:val="es-ES_tradnl"/>
              </w:rPr>
              <w:t xml:space="preserve">norma </w:t>
            </w:r>
            <w:r w:rsidRPr="0012021E">
              <w:rPr>
                <w:rFonts w:asciiTheme="minorHAnsi" w:eastAsia="Times New Roman" w:hAnsiTheme="minorHAnsi" w:cstheme="minorHAnsi"/>
                <w:lang w:val="es-ES_tradnl"/>
              </w:rPr>
              <w:t>FairTSA.</w:t>
            </w:r>
          </w:p>
          <w:p w14:paraId="00083F83" w14:textId="1A303E81" w:rsidR="00867ECD" w:rsidRPr="0012021E" w:rsidRDefault="00590CE1" w:rsidP="00867ECD">
            <w:pPr>
              <w:pStyle w:val="ListParagraph"/>
              <w:numPr>
                <w:ilvl w:val="0"/>
                <w:numId w:val="1"/>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Revisión</w:t>
            </w:r>
            <w:r w:rsidR="00867ECD" w:rsidRPr="0012021E">
              <w:rPr>
                <w:rFonts w:asciiTheme="minorHAnsi" w:eastAsia="Times New Roman" w:hAnsiTheme="minorHAnsi" w:cstheme="minorHAnsi"/>
                <w:lang w:val="es-ES_tradnl"/>
              </w:rPr>
              <w:t xml:space="preserve"> de las listas de las comunidades de </w:t>
            </w:r>
            <w:r w:rsidR="00DC1D13">
              <w:rPr>
                <w:rFonts w:asciiTheme="minorHAnsi" w:eastAsia="Times New Roman" w:hAnsiTheme="minorHAnsi" w:cstheme="minorHAnsi"/>
                <w:lang w:val="es-ES_tradnl"/>
              </w:rPr>
              <w:t>productores</w:t>
            </w:r>
            <w:r w:rsidR="00867ECD" w:rsidRPr="0012021E">
              <w:rPr>
                <w:rFonts w:asciiTheme="minorHAnsi" w:eastAsia="Times New Roman" w:hAnsiTheme="minorHAnsi" w:cstheme="minorHAnsi"/>
                <w:lang w:val="es-ES_tradnl"/>
              </w:rPr>
              <w:t>, inclu</w:t>
            </w:r>
            <w:r w:rsidR="00DC1D13">
              <w:rPr>
                <w:rFonts w:asciiTheme="minorHAnsi" w:eastAsia="Times New Roman" w:hAnsiTheme="minorHAnsi" w:cstheme="minorHAnsi"/>
                <w:lang w:val="es-ES_tradnl"/>
              </w:rPr>
              <w:t>yendo</w:t>
            </w:r>
            <w:r w:rsidR="00867ECD" w:rsidRPr="0012021E">
              <w:rPr>
                <w:rFonts w:asciiTheme="minorHAnsi" w:eastAsia="Times New Roman" w:hAnsiTheme="minorHAnsi" w:cstheme="minorHAnsi"/>
                <w:lang w:val="es-ES_tradnl"/>
              </w:rPr>
              <w:t xml:space="preserve"> sus respectivos miembros.</w:t>
            </w:r>
          </w:p>
          <w:p w14:paraId="57792508" w14:textId="77777777" w:rsidR="00867ECD" w:rsidRPr="0012021E" w:rsidRDefault="00867ECD" w:rsidP="00867ECD">
            <w:pPr>
              <w:pStyle w:val="ListParagraph"/>
              <w:numPr>
                <w:ilvl w:val="0"/>
                <w:numId w:val="1"/>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Inspección de todas las instalaciones de procesamiento, las instalaciones de almacenamiento centralizado y los sistemas de transporte interno.</w:t>
            </w:r>
          </w:p>
          <w:p w14:paraId="5D8E96B2" w14:textId="77777777" w:rsidR="00867ECD" w:rsidRPr="0012021E" w:rsidRDefault="00867ECD" w:rsidP="00867ECD">
            <w:pPr>
              <w:pStyle w:val="ListParagraph"/>
              <w:numPr>
                <w:ilvl w:val="0"/>
                <w:numId w:val="1"/>
              </w:numPr>
              <w:rPr>
                <w:rFonts w:asciiTheme="minorHAnsi" w:hAnsiTheme="minorHAnsi" w:cstheme="minorHAnsi"/>
                <w:lang w:val="es-ES_tradnl"/>
              </w:rPr>
            </w:pPr>
            <w:r w:rsidRPr="0012021E">
              <w:rPr>
                <w:rFonts w:asciiTheme="minorHAnsi" w:eastAsia="Times New Roman" w:hAnsiTheme="minorHAnsi" w:cstheme="minorHAnsi"/>
                <w:lang w:val="es-ES_tradnl"/>
              </w:rPr>
              <w:t>Revisión de los materiales de embalaje.</w:t>
            </w:r>
          </w:p>
          <w:p w14:paraId="42381CA1" w14:textId="77777777" w:rsidR="00867ECD" w:rsidRPr="0012021E" w:rsidRDefault="00867ECD" w:rsidP="00867ECD">
            <w:pPr>
              <w:pStyle w:val="ListParagraph"/>
              <w:numPr>
                <w:ilvl w:val="0"/>
                <w:numId w:val="1"/>
              </w:numPr>
              <w:rPr>
                <w:rFonts w:asciiTheme="minorHAnsi" w:hAnsiTheme="minorHAnsi" w:cstheme="minorHAnsi"/>
                <w:lang w:val="es-ES_tradnl"/>
              </w:rPr>
            </w:pPr>
            <w:r w:rsidRPr="0012021E">
              <w:rPr>
                <w:rFonts w:asciiTheme="minorHAnsi" w:eastAsia="Times New Roman" w:hAnsiTheme="minorHAnsi" w:cstheme="minorHAnsi"/>
                <w:lang w:val="es-ES_tradnl"/>
              </w:rPr>
              <w:t>Revisión del programa de educación</w:t>
            </w:r>
            <w:bookmarkEnd w:id="20"/>
            <w:r w:rsidRPr="0012021E">
              <w:rPr>
                <w:rFonts w:asciiTheme="minorHAnsi" w:eastAsia="Times New Roman" w:hAnsiTheme="minorHAnsi" w:cstheme="minorHAnsi"/>
                <w:lang w:val="es-ES_tradnl"/>
              </w:rPr>
              <w:t>.</w:t>
            </w:r>
          </w:p>
          <w:p w14:paraId="7DAF30E4" w14:textId="77777777" w:rsidR="00867ECD" w:rsidRPr="0012021E" w:rsidRDefault="00867ECD" w:rsidP="007776F2">
            <w:pPr>
              <w:pStyle w:val="ListParagraph"/>
              <w:ind w:left="1080"/>
              <w:rPr>
                <w:rFonts w:asciiTheme="minorHAnsi" w:hAnsiTheme="minorHAnsi" w:cstheme="minorHAnsi"/>
                <w:lang w:val="es-ES_tradnl"/>
              </w:rPr>
            </w:pPr>
          </w:p>
        </w:tc>
      </w:tr>
      <w:tr w:rsidR="00867ECD" w:rsidRPr="0012021E" w14:paraId="1D5F4ADC" w14:textId="77777777" w:rsidTr="00FB07BC">
        <w:trPr>
          <w:jc w:val="center"/>
        </w:trPr>
        <w:tc>
          <w:tcPr>
            <w:tcW w:w="986" w:type="dxa"/>
            <w:tcBorders>
              <w:bottom w:val="nil"/>
            </w:tcBorders>
          </w:tcPr>
          <w:p w14:paraId="4D19FB7C" w14:textId="77777777" w:rsidR="00867ECD" w:rsidRPr="0012021E" w:rsidRDefault="00867ECD" w:rsidP="007776F2">
            <w:pPr>
              <w:rPr>
                <w:rFonts w:asciiTheme="minorHAnsi" w:eastAsiaTheme="majorEastAsia" w:hAnsiTheme="minorHAnsi" w:cstheme="minorHAnsi"/>
                <w:lang w:val="es-ES_tradnl"/>
              </w:rPr>
            </w:pPr>
          </w:p>
        </w:tc>
        <w:tc>
          <w:tcPr>
            <w:tcW w:w="963" w:type="dxa"/>
            <w:tcBorders>
              <w:bottom w:val="nil"/>
            </w:tcBorders>
          </w:tcPr>
          <w:p w14:paraId="78D1A7B3" w14:textId="77777777" w:rsidR="00867ECD" w:rsidRPr="0012021E" w:rsidRDefault="00867ECD" w:rsidP="007776F2">
            <w:pPr>
              <w:rPr>
                <w:rFonts w:asciiTheme="minorHAnsi" w:hAnsiTheme="minorHAnsi" w:cstheme="minorHAnsi"/>
                <w:lang w:val="es-ES_tradnl"/>
              </w:rPr>
            </w:pPr>
          </w:p>
        </w:tc>
        <w:tc>
          <w:tcPr>
            <w:tcW w:w="7591" w:type="dxa"/>
            <w:tcBorders>
              <w:bottom w:val="nil"/>
            </w:tcBorders>
          </w:tcPr>
          <w:p w14:paraId="1E1B6E33" w14:textId="77777777" w:rsidR="00867ECD" w:rsidRPr="0012021E" w:rsidRDefault="00867ECD" w:rsidP="007776F2">
            <w:pPr>
              <w:pStyle w:val="Heading3"/>
              <w:outlineLvl w:val="2"/>
              <w:rPr>
                <w:rFonts w:asciiTheme="minorHAnsi" w:hAnsiTheme="minorHAnsi" w:cstheme="minorHAnsi"/>
                <w:lang w:val="es-ES_tradnl"/>
              </w:rPr>
            </w:pPr>
          </w:p>
        </w:tc>
      </w:tr>
      <w:tr w:rsidR="00867ECD" w:rsidRPr="0012021E" w14:paraId="35C4EEE3" w14:textId="77777777" w:rsidTr="00FB07BC">
        <w:trPr>
          <w:jc w:val="center"/>
        </w:trPr>
        <w:tc>
          <w:tcPr>
            <w:tcW w:w="986" w:type="dxa"/>
            <w:tcBorders>
              <w:top w:val="nil"/>
              <w:bottom w:val="nil"/>
            </w:tcBorders>
          </w:tcPr>
          <w:p w14:paraId="6BC79377" w14:textId="77777777" w:rsidR="00867ECD" w:rsidRPr="0012021E" w:rsidRDefault="00867ECD" w:rsidP="007776F2">
            <w:pPr>
              <w:rPr>
                <w:rFonts w:asciiTheme="minorHAnsi" w:eastAsiaTheme="majorEastAsia" w:hAnsiTheme="minorHAnsi" w:cstheme="minorHAnsi"/>
                <w:b/>
                <w:bCs/>
                <w:sz w:val="28"/>
                <w:szCs w:val="28"/>
                <w:lang w:val="es-ES_tradnl"/>
              </w:rPr>
            </w:pPr>
            <w:r w:rsidRPr="0012021E">
              <w:rPr>
                <w:rFonts w:asciiTheme="minorHAnsi" w:eastAsiaTheme="majorEastAsia" w:hAnsiTheme="minorHAnsi" w:cstheme="minorHAnsi"/>
                <w:b/>
                <w:bCs/>
                <w:sz w:val="28"/>
                <w:szCs w:val="28"/>
                <w:lang w:val="es-ES_tradnl"/>
              </w:rPr>
              <w:t>1.2</w:t>
            </w:r>
          </w:p>
        </w:tc>
        <w:tc>
          <w:tcPr>
            <w:tcW w:w="963" w:type="dxa"/>
            <w:tcBorders>
              <w:top w:val="nil"/>
              <w:bottom w:val="nil"/>
            </w:tcBorders>
          </w:tcPr>
          <w:p w14:paraId="62712940" w14:textId="77777777" w:rsidR="00867ECD" w:rsidRPr="0012021E" w:rsidRDefault="00867ECD" w:rsidP="007776F2">
            <w:pPr>
              <w:rPr>
                <w:rFonts w:asciiTheme="minorHAnsi" w:hAnsiTheme="minorHAnsi" w:cstheme="minorHAnsi"/>
                <w:lang w:val="es-ES_tradnl"/>
              </w:rPr>
            </w:pPr>
          </w:p>
        </w:tc>
        <w:tc>
          <w:tcPr>
            <w:tcW w:w="7591" w:type="dxa"/>
            <w:tcBorders>
              <w:top w:val="nil"/>
              <w:bottom w:val="nil"/>
            </w:tcBorders>
          </w:tcPr>
          <w:p w14:paraId="2A48612E" w14:textId="296D906E" w:rsidR="00867ECD" w:rsidRPr="0012021E" w:rsidRDefault="00590CE1" w:rsidP="002A5146">
            <w:pPr>
              <w:pStyle w:val="Heading2"/>
              <w:outlineLvl w:val="1"/>
              <w:rPr>
                <w:lang w:val="es-ES_tradnl"/>
              </w:rPr>
            </w:pPr>
            <w:bookmarkStart w:id="21" w:name="_Toc101360658"/>
            <w:r w:rsidRPr="0012021E">
              <w:rPr>
                <w:lang w:val="es-ES_tradnl"/>
              </w:rPr>
              <w:t xml:space="preserve">Gestión de la </w:t>
            </w:r>
            <w:r w:rsidR="00DC1D13">
              <w:rPr>
                <w:lang w:val="es-ES_tradnl"/>
              </w:rPr>
              <w:t>C</w:t>
            </w:r>
            <w:r w:rsidRPr="0012021E">
              <w:rPr>
                <w:lang w:val="es-ES_tradnl"/>
              </w:rPr>
              <w:t xml:space="preserve">alidad de la </w:t>
            </w:r>
            <w:r w:rsidR="00867ECD" w:rsidRPr="0012021E">
              <w:rPr>
                <w:lang w:val="es-ES_tradnl"/>
              </w:rPr>
              <w:t>A</w:t>
            </w:r>
            <w:r w:rsidRPr="0012021E">
              <w:rPr>
                <w:lang w:val="es-ES_tradnl"/>
              </w:rPr>
              <w:t>CC</w:t>
            </w:r>
            <w:bookmarkEnd w:id="21"/>
            <w:r w:rsidR="00867ECD" w:rsidRPr="0012021E">
              <w:rPr>
                <w:lang w:val="es-ES_tradnl"/>
              </w:rPr>
              <w:t xml:space="preserve"> </w:t>
            </w:r>
          </w:p>
        </w:tc>
      </w:tr>
      <w:tr w:rsidR="00867ECD" w:rsidRPr="0012021E" w14:paraId="574D3A73" w14:textId="77777777" w:rsidTr="00FB07BC">
        <w:trPr>
          <w:jc w:val="center"/>
        </w:trPr>
        <w:tc>
          <w:tcPr>
            <w:tcW w:w="986" w:type="dxa"/>
            <w:tcBorders>
              <w:top w:val="nil"/>
            </w:tcBorders>
          </w:tcPr>
          <w:p w14:paraId="5F0D57C0" w14:textId="77777777" w:rsidR="00867ECD" w:rsidRPr="0012021E" w:rsidRDefault="00867ECD" w:rsidP="007776F2">
            <w:pPr>
              <w:rPr>
                <w:rFonts w:asciiTheme="minorHAnsi" w:eastAsiaTheme="majorEastAsia" w:hAnsiTheme="minorHAnsi" w:cstheme="minorHAnsi"/>
                <w:lang w:val="es-ES_tradnl"/>
              </w:rPr>
            </w:pPr>
          </w:p>
        </w:tc>
        <w:tc>
          <w:tcPr>
            <w:tcW w:w="963" w:type="dxa"/>
            <w:tcBorders>
              <w:top w:val="nil"/>
            </w:tcBorders>
          </w:tcPr>
          <w:p w14:paraId="1DEC4010" w14:textId="77777777" w:rsidR="00867ECD" w:rsidRPr="0012021E" w:rsidRDefault="00867ECD" w:rsidP="007776F2">
            <w:pPr>
              <w:rPr>
                <w:rFonts w:asciiTheme="minorHAnsi" w:hAnsiTheme="minorHAnsi" w:cstheme="minorHAnsi"/>
                <w:lang w:val="es-ES_tradnl"/>
              </w:rPr>
            </w:pPr>
          </w:p>
        </w:tc>
        <w:tc>
          <w:tcPr>
            <w:tcW w:w="7591" w:type="dxa"/>
            <w:tcBorders>
              <w:top w:val="nil"/>
            </w:tcBorders>
          </w:tcPr>
          <w:p w14:paraId="0B625B17" w14:textId="77777777" w:rsidR="00867ECD" w:rsidRPr="0012021E" w:rsidRDefault="00867ECD" w:rsidP="007776F2">
            <w:pPr>
              <w:pStyle w:val="Heading3"/>
              <w:outlineLvl w:val="2"/>
              <w:rPr>
                <w:rFonts w:asciiTheme="minorHAnsi" w:hAnsiTheme="minorHAnsi" w:cstheme="minorHAnsi"/>
                <w:lang w:val="es-ES_tradnl"/>
              </w:rPr>
            </w:pPr>
          </w:p>
        </w:tc>
      </w:tr>
      <w:tr w:rsidR="00867ECD" w:rsidRPr="0012021E" w14:paraId="781C9873" w14:textId="77777777" w:rsidTr="00FB07BC">
        <w:trPr>
          <w:jc w:val="center"/>
        </w:trPr>
        <w:tc>
          <w:tcPr>
            <w:tcW w:w="986" w:type="dxa"/>
          </w:tcPr>
          <w:p w14:paraId="48C8375A" w14:textId="77777777" w:rsidR="00867ECD" w:rsidRPr="0012021E" w:rsidRDefault="00867ECD" w:rsidP="007776F2">
            <w:pPr>
              <w:rPr>
                <w:rFonts w:asciiTheme="minorHAnsi" w:eastAsiaTheme="majorEastAsia" w:hAnsiTheme="minorHAnsi" w:cstheme="minorHAnsi"/>
                <w:lang w:val="es-ES_tradnl"/>
              </w:rPr>
            </w:pPr>
            <w:r w:rsidRPr="0012021E">
              <w:rPr>
                <w:rFonts w:asciiTheme="minorHAnsi" w:eastAsiaTheme="majorEastAsia" w:hAnsiTheme="minorHAnsi" w:cstheme="minorHAnsi"/>
                <w:lang w:val="es-ES_tradnl"/>
              </w:rPr>
              <w:lastRenderedPageBreak/>
              <w:t>1.2.1</w:t>
            </w:r>
          </w:p>
          <w:p w14:paraId="44004EE9" w14:textId="77777777" w:rsidR="00867ECD" w:rsidRPr="0012021E" w:rsidRDefault="00867ECD" w:rsidP="007776F2">
            <w:pPr>
              <w:rPr>
                <w:rFonts w:asciiTheme="minorHAnsi" w:eastAsiaTheme="majorEastAsia" w:hAnsiTheme="minorHAnsi" w:cstheme="minorHAnsi"/>
                <w:lang w:val="es-ES_tradnl"/>
              </w:rPr>
            </w:pPr>
          </w:p>
        </w:tc>
        <w:tc>
          <w:tcPr>
            <w:tcW w:w="963" w:type="dxa"/>
          </w:tcPr>
          <w:p w14:paraId="5AE02AF7" w14:textId="77777777" w:rsidR="00867ECD" w:rsidRPr="0012021E" w:rsidRDefault="00867ECD" w:rsidP="007776F2">
            <w:pPr>
              <w:rPr>
                <w:rFonts w:asciiTheme="minorHAnsi" w:hAnsiTheme="minorHAnsi" w:cstheme="minorHAnsi"/>
                <w:lang w:val="es-ES_tradnl"/>
              </w:rPr>
            </w:pPr>
          </w:p>
        </w:tc>
        <w:tc>
          <w:tcPr>
            <w:tcW w:w="7591" w:type="dxa"/>
          </w:tcPr>
          <w:p w14:paraId="64DD3C44" w14:textId="0ED7C187" w:rsidR="00867ECD" w:rsidRPr="0012021E" w:rsidRDefault="00590CE1" w:rsidP="007776F2">
            <w:pPr>
              <w:pStyle w:val="Heading3"/>
              <w:outlineLvl w:val="2"/>
              <w:rPr>
                <w:rFonts w:asciiTheme="minorHAnsi" w:hAnsiTheme="minorHAnsi" w:cstheme="minorHAnsi"/>
                <w:lang w:val="es-ES_tradnl"/>
              </w:rPr>
            </w:pPr>
            <w:r w:rsidRPr="0012021E">
              <w:rPr>
                <w:rFonts w:asciiTheme="minorHAnsi" w:hAnsiTheme="minorHAnsi" w:cstheme="minorHAnsi"/>
                <w:lang w:val="es-ES_tradnl"/>
              </w:rPr>
              <w:t xml:space="preserve">Sistema de </w:t>
            </w:r>
            <w:r w:rsidR="00DC1D13">
              <w:rPr>
                <w:rFonts w:asciiTheme="minorHAnsi" w:hAnsiTheme="minorHAnsi" w:cstheme="minorHAnsi"/>
                <w:lang w:val="es-ES_tradnl"/>
              </w:rPr>
              <w:t>G</w:t>
            </w:r>
            <w:r w:rsidRPr="0012021E">
              <w:rPr>
                <w:rFonts w:asciiTheme="minorHAnsi" w:hAnsiTheme="minorHAnsi" w:cstheme="minorHAnsi"/>
                <w:lang w:val="es-ES_tradnl"/>
              </w:rPr>
              <w:t>estión de</w:t>
            </w:r>
            <w:r w:rsidR="00867ECD" w:rsidRPr="0012021E">
              <w:rPr>
                <w:rFonts w:asciiTheme="minorHAnsi" w:hAnsiTheme="minorHAnsi" w:cstheme="minorHAnsi"/>
                <w:lang w:val="es-ES_tradnl"/>
              </w:rPr>
              <w:t xml:space="preserve"> </w:t>
            </w:r>
            <w:r w:rsidR="00DC1D13">
              <w:rPr>
                <w:rFonts w:asciiTheme="minorHAnsi" w:hAnsiTheme="minorHAnsi" w:cstheme="minorHAnsi"/>
                <w:lang w:val="es-ES_tradnl"/>
              </w:rPr>
              <w:t>C</w:t>
            </w:r>
            <w:r w:rsidR="00867ECD" w:rsidRPr="0012021E">
              <w:rPr>
                <w:rFonts w:asciiTheme="minorHAnsi" w:hAnsiTheme="minorHAnsi" w:cstheme="minorHAnsi"/>
                <w:lang w:val="es-ES_tradnl"/>
              </w:rPr>
              <w:t>alidad</w:t>
            </w:r>
          </w:p>
          <w:p w14:paraId="165DE42F" w14:textId="77777777" w:rsidR="00867ECD" w:rsidRPr="0012021E" w:rsidRDefault="00867ECD" w:rsidP="007776F2">
            <w:pPr>
              <w:rPr>
                <w:rFonts w:asciiTheme="minorHAnsi" w:hAnsiTheme="minorHAnsi" w:cstheme="minorHAnsi"/>
                <w:lang w:val="es-ES_tradnl"/>
              </w:rPr>
            </w:pPr>
          </w:p>
          <w:p w14:paraId="2B078CA2" w14:textId="7F4D90AE" w:rsidR="00867ECD" w:rsidRPr="0012021E" w:rsidRDefault="00590CE1" w:rsidP="007776F2">
            <w:pPr>
              <w:rPr>
                <w:rFonts w:asciiTheme="minorHAnsi" w:hAnsiTheme="minorHAnsi" w:cstheme="minorHAnsi"/>
                <w:lang w:val="es-ES_tradnl"/>
              </w:rPr>
            </w:pPr>
            <w:r w:rsidRPr="0012021E">
              <w:rPr>
                <w:rFonts w:asciiTheme="minorHAnsi" w:hAnsiTheme="minorHAnsi" w:cstheme="minorHAnsi"/>
                <w:lang w:val="es-ES_tradnl"/>
              </w:rPr>
              <w:t xml:space="preserve">Cada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definirá, establecerá y documentará sus reglas y procedimientos como parte de un Sistema de Gestión de Calidad (</w:t>
            </w:r>
            <w:r w:rsidR="00DC1D13">
              <w:rPr>
                <w:rFonts w:asciiTheme="minorHAnsi" w:hAnsiTheme="minorHAnsi" w:cstheme="minorHAnsi"/>
                <w:lang w:val="es-ES_tradnl"/>
              </w:rPr>
              <w:t>SGC</w:t>
            </w:r>
            <w:r w:rsidR="00867ECD" w:rsidRPr="0012021E">
              <w:rPr>
                <w:rFonts w:asciiTheme="minorHAnsi" w:hAnsiTheme="minorHAnsi" w:cstheme="minorHAnsi"/>
                <w:lang w:val="es-ES_tradnl"/>
              </w:rPr>
              <w:t>) y nombrará un gerente de Control de Calidad (</w:t>
            </w:r>
            <w:r w:rsidR="00DC1D13">
              <w:rPr>
                <w:rFonts w:asciiTheme="minorHAnsi" w:hAnsiTheme="minorHAnsi" w:cstheme="minorHAnsi"/>
                <w:lang w:val="es-ES_tradnl"/>
              </w:rPr>
              <w:t>CC</w:t>
            </w:r>
            <w:r w:rsidR="00867ECD" w:rsidRPr="0012021E">
              <w:rPr>
                <w:rFonts w:asciiTheme="minorHAnsi" w:hAnsiTheme="minorHAnsi" w:cstheme="minorHAnsi"/>
                <w:lang w:val="es-ES_tradnl"/>
              </w:rPr>
              <w:t xml:space="preserve">). </w:t>
            </w:r>
          </w:p>
          <w:p w14:paraId="46710938" w14:textId="41DF441C"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El gerente de </w:t>
            </w:r>
            <w:r w:rsidR="00DC1D13">
              <w:rPr>
                <w:rFonts w:asciiTheme="minorHAnsi" w:hAnsiTheme="minorHAnsi" w:cstheme="minorHAnsi"/>
                <w:lang w:val="es-ES_tradnl"/>
              </w:rPr>
              <w:t>CC</w:t>
            </w:r>
            <w:r w:rsidRPr="0012021E">
              <w:rPr>
                <w:rFonts w:asciiTheme="minorHAnsi" w:hAnsiTheme="minorHAnsi" w:cstheme="minorHAnsi"/>
                <w:lang w:val="es-ES_tradnl"/>
              </w:rPr>
              <w:t xml:space="preserve"> informará directamente a</w:t>
            </w:r>
            <w:r w:rsidR="00590CE1" w:rsidRPr="0012021E">
              <w:rPr>
                <w:rFonts w:asciiTheme="minorHAnsi" w:hAnsiTheme="minorHAnsi" w:cstheme="minorHAnsi"/>
                <w:lang w:val="es-ES_tradnl"/>
              </w:rPr>
              <w:t xml:space="preserve"> la dirección ejecutiva de la </w:t>
            </w:r>
            <w:r w:rsidRPr="0012021E">
              <w:rPr>
                <w:rFonts w:asciiTheme="minorHAnsi" w:hAnsiTheme="minorHAnsi" w:cstheme="minorHAnsi"/>
                <w:lang w:val="es-ES_tradnl"/>
              </w:rPr>
              <w:t>A</w:t>
            </w:r>
            <w:r w:rsidR="00590CE1" w:rsidRPr="0012021E">
              <w:rPr>
                <w:rFonts w:asciiTheme="minorHAnsi" w:hAnsiTheme="minorHAnsi" w:cstheme="minorHAnsi"/>
                <w:lang w:val="es-ES_tradnl"/>
              </w:rPr>
              <w:t>CC</w:t>
            </w:r>
            <w:r w:rsidRPr="0012021E">
              <w:rPr>
                <w:rFonts w:asciiTheme="minorHAnsi" w:hAnsiTheme="minorHAnsi" w:cstheme="minorHAnsi"/>
                <w:lang w:val="es-ES_tradnl"/>
              </w:rPr>
              <w:t xml:space="preserve"> de forma regular. El SG</w:t>
            </w:r>
            <w:r w:rsidR="00DC1D13">
              <w:rPr>
                <w:rFonts w:asciiTheme="minorHAnsi" w:hAnsiTheme="minorHAnsi" w:cstheme="minorHAnsi"/>
                <w:lang w:val="es-ES_tradnl"/>
              </w:rPr>
              <w:t>C</w:t>
            </w:r>
            <w:r w:rsidRPr="0012021E">
              <w:rPr>
                <w:rFonts w:asciiTheme="minorHAnsi" w:hAnsiTheme="minorHAnsi" w:cstheme="minorHAnsi"/>
                <w:lang w:val="es-ES_tradnl"/>
              </w:rPr>
              <w:t xml:space="preserve"> debe ser revisado por la dirección de</w:t>
            </w:r>
            <w:r w:rsidR="00DC1D13">
              <w:rPr>
                <w:rFonts w:asciiTheme="minorHAnsi" w:hAnsiTheme="minorHAnsi" w:cstheme="minorHAnsi"/>
                <w:lang w:val="es-ES_tradnl"/>
              </w:rPr>
              <w:t>l CC</w:t>
            </w:r>
            <w:r w:rsidRPr="0012021E">
              <w:rPr>
                <w:rFonts w:asciiTheme="minorHAnsi" w:hAnsiTheme="minorHAnsi" w:cstheme="minorHAnsi"/>
                <w:lang w:val="es-ES_tradnl"/>
              </w:rPr>
              <w:t xml:space="preserve"> </w:t>
            </w:r>
            <w:r w:rsidR="00DC1D13">
              <w:rPr>
                <w:rFonts w:asciiTheme="minorHAnsi" w:hAnsiTheme="minorHAnsi" w:cstheme="minorHAnsi"/>
                <w:lang w:val="es-ES_tradnl"/>
              </w:rPr>
              <w:t>anualmente</w:t>
            </w:r>
          </w:p>
          <w:p w14:paraId="797B8055" w14:textId="77777777" w:rsidR="00867ECD" w:rsidRPr="0012021E" w:rsidRDefault="00867ECD" w:rsidP="007776F2">
            <w:pPr>
              <w:rPr>
                <w:rFonts w:asciiTheme="minorHAnsi" w:hAnsiTheme="minorHAnsi" w:cstheme="minorHAnsi"/>
                <w:lang w:val="es-ES_tradnl"/>
              </w:rPr>
            </w:pPr>
          </w:p>
          <w:p w14:paraId="11F738AA" w14:textId="77777777"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El SGC se ocupará como mínimo de lo siguiente:</w:t>
            </w:r>
          </w:p>
          <w:p w14:paraId="544587EE" w14:textId="240A755F" w:rsidR="00867ECD" w:rsidRPr="0012021E" w:rsidRDefault="00383B6B"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 xml:space="preserve">La condición jurídica de 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incluidos los nombres de sus propietarios o de las personas que la controlan.</w:t>
            </w:r>
          </w:p>
          <w:p w14:paraId="0A7C9BD1" w14:textId="789211B7"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Los nombres, ca</w:t>
            </w:r>
            <w:r w:rsidR="00383B6B" w:rsidRPr="0012021E">
              <w:rPr>
                <w:rFonts w:asciiTheme="minorHAnsi" w:hAnsiTheme="minorHAnsi" w:cstheme="minorHAnsi"/>
                <w:lang w:val="es-ES_tradnl"/>
              </w:rPr>
              <w:t>lificaciones y experiencia del director</w:t>
            </w:r>
            <w:r w:rsidRPr="0012021E">
              <w:rPr>
                <w:rFonts w:asciiTheme="minorHAnsi" w:hAnsiTheme="minorHAnsi" w:cstheme="minorHAnsi"/>
                <w:lang w:val="es-ES_tradnl"/>
              </w:rPr>
              <w:t xml:space="preserve"> </w:t>
            </w:r>
            <w:r w:rsidR="00383B6B" w:rsidRPr="0012021E">
              <w:rPr>
                <w:rFonts w:asciiTheme="minorHAnsi" w:hAnsiTheme="minorHAnsi" w:cstheme="minorHAnsi"/>
                <w:lang w:val="es-ES_tradnl"/>
              </w:rPr>
              <w:t xml:space="preserve">ejecutivo </w:t>
            </w:r>
            <w:r w:rsidRPr="0012021E">
              <w:rPr>
                <w:rFonts w:asciiTheme="minorHAnsi" w:hAnsiTheme="minorHAnsi" w:cstheme="minorHAnsi"/>
                <w:lang w:val="es-ES_tradnl"/>
              </w:rPr>
              <w:t>y demás personal de certificación.</w:t>
            </w:r>
          </w:p>
          <w:p w14:paraId="6972590B" w14:textId="77777777"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Un organigrama.</w:t>
            </w:r>
          </w:p>
          <w:p w14:paraId="62CEFD12" w14:textId="77777777"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Una breve descripción de la organización.</w:t>
            </w:r>
          </w:p>
          <w:p w14:paraId="39CF81F7" w14:textId="77777777"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Una política de gestión de la calidad.</w:t>
            </w:r>
          </w:p>
          <w:p w14:paraId="68B9C62E" w14:textId="74DE8CCC"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 xml:space="preserve">Política y procedimientos para la realización de </w:t>
            </w:r>
            <w:r w:rsidR="00DC1D13">
              <w:rPr>
                <w:rFonts w:asciiTheme="minorHAnsi" w:hAnsiTheme="minorHAnsi" w:cstheme="minorHAnsi"/>
                <w:lang w:val="es-ES_tradnl"/>
              </w:rPr>
              <w:t>evaluaciones</w:t>
            </w:r>
            <w:r w:rsidRPr="0012021E">
              <w:rPr>
                <w:rFonts w:asciiTheme="minorHAnsi" w:hAnsiTheme="minorHAnsi" w:cstheme="minorHAnsi"/>
                <w:lang w:val="es-ES_tradnl"/>
              </w:rPr>
              <w:t xml:space="preserve"> de la gestión.</w:t>
            </w:r>
          </w:p>
          <w:p w14:paraId="39F4D0AB" w14:textId="77777777"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Procedimientos administrativos, incluido el control de documentos.</w:t>
            </w:r>
          </w:p>
          <w:p w14:paraId="7FF5F08E" w14:textId="41022219"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Una descripción del puesto, responsabilidades específicas y líneas de reporte para cada persona involucrada en las actividades de inspección y certificación</w:t>
            </w:r>
            <w:r w:rsidR="00DC1D13">
              <w:rPr>
                <w:rFonts w:asciiTheme="minorHAnsi" w:hAnsiTheme="minorHAnsi" w:cstheme="minorHAnsi"/>
                <w:lang w:val="es-ES_tradnl"/>
              </w:rPr>
              <w:t xml:space="preserve"> </w:t>
            </w:r>
            <w:r w:rsidRPr="0012021E">
              <w:rPr>
                <w:rFonts w:asciiTheme="minorHAnsi" w:hAnsiTheme="minorHAnsi" w:cstheme="minorHAnsi"/>
                <w:lang w:val="es-ES_tradnl"/>
              </w:rPr>
              <w:t>FairTSA.</w:t>
            </w:r>
          </w:p>
          <w:p w14:paraId="191A7FE2" w14:textId="181AD349"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El procedimiento de contratación, selección y capacitación del personal del organismo de certificación y una lista de subcontratistas aprobados y su capacitación, según corresponda, para la ce</w:t>
            </w:r>
            <w:r w:rsidR="00383B6B" w:rsidRPr="0012021E">
              <w:rPr>
                <w:rFonts w:asciiTheme="minorHAnsi" w:hAnsiTheme="minorHAnsi" w:cstheme="minorHAnsi"/>
                <w:lang w:val="es-ES_tradnl"/>
              </w:rPr>
              <w:t xml:space="preserve">rtificación e inspecciones </w:t>
            </w:r>
            <w:r w:rsidR="00DC1D13">
              <w:rPr>
                <w:rFonts w:asciiTheme="minorHAnsi" w:hAnsiTheme="minorHAnsi" w:cstheme="minorHAnsi"/>
                <w:lang w:val="es-ES_tradnl"/>
              </w:rPr>
              <w:t xml:space="preserve">para </w:t>
            </w:r>
            <w:r w:rsidRPr="0012021E">
              <w:rPr>
                <w:rFonts w:asciiTheme="minorHAnsi" w:hAnsiTheme="minorHAnsi" w:cstheme="minorHAnsi"/>
                <w:lang w:val="es-ES_tradnl"/>
              </w:rPr>
              <w:t>FairTSA.</w:t>
            </w:r>
          </w:p>
          <w:p w14:paraId="28A8C42A" w14:textId="77777777"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Procedimientos para tratar los incumplimientos y garantizar la aplicación de medidas correctivas.</w:t>
            </w:r>
          </w:p>
          <w:p w14:paraId="6D7A4889" w14:textId="77777777" w:rsidR="00867ECD" w:rsidRPr="0012021E" w:rsidRDefault="00867ECD" w:rsidP="00867ECD">
            <w:pPr>
              <w:pStyle w:val="ListParagraph"/>
              <w:numPr>
                <w:ilvl w:val="0"/>
                <w:numId w:val="9"/>
              </w:numPr>
              <w:rPr>
                <w:rFonts w:asciiTheme="minorHAnsi" w:hAnsiTheme="minorHAnsi" w:cstheme="minorHAnsi"/>
                <w:lang w:val="es-ES_tradnl"/>
              </w:rPr>
            </w:pPr>
            <w:bookmarkStart w:id="22" w:name="_Hlk12886124"/>
            <w:r w:rsidRPr="0012021E">
              <w:rPr>
                <w:rFonts w:asciiTheme="minorHAnsi" w:hAnsiTheme="minorHAnsi" w:cstheme="minorHAnsi"/>
                <w:lang w:val="es-ES_tradnl"/>
              </w:rPr>
              <w:t>Los procedimientos de inspección, evaluación y certificación de operaciones y productos.</w:t>
            </w:r>
          </w:p>
          <w:p w14:paraId="073DA257" w14:textId="796348F7" w:rsidR="00867ECD" w:rsidRPr="0012021E" w:rsidRDefault="00867ECD" w:rsidP="00867ECD">
            <w:pPr>
              <w:pStyle w:val="ListParagraph"/>
              <w:numPr>
                <w:ilvl w:val="0"/>
                <w:numId w:val="9"/>
              </w:numPr>
              <w:rPr>
                <w:rFonts w:asciiTheme="minorHAnsi" w:hAnsiTheme="minorHAnsi" w:cstheme="minorHAnsi"/>
                <w:lang w:val="es-ES_tradnl"/>
              </w:rPr>
            </w:pPr>
            <w:r w:rsidRPr="0012021E">
              <w:rPr>
                <w:rFonts w:asciiTheme="minorHAnsi" w:hAnsiTheme="minorHAnsi" w:cstheme="minorHAnsi"/>
                <w:lang w:val="es-ES_tradnl"/>
              </w:rPr>
              <w:t xml:space="preserve">Procedimientos para la emisión de incumplimientos, medidas correctivas y </w:t>
            </w:r>
            <w:r w:rsidR="00DF4457" w:rsidRPr="0012021E">
              <w:rPr>
                <w:rFonts w:asciiTheme="minorHAnsi" w:hAnsiTheme="minorHAnsi" w:cstheme="minorHAnsi"/>
                <w:lang w:val="es-ES_tradnl"/>
              </w:rPr>
              <w:t>suspensión</w:t>
            </w:r>
            <w:r w:rsidR="00383B6B" w:rsidRPr="0012021E">
              <w:rPr>
                <w:rFonts w:asciiTheme="minorHAnsi" w:hAnsiTheme="minorHAnsi" w:cstheme="minorHAnsi"/>
                <w:lang w:val="es-ES_tradnl"/>
              </w:rPr>
              <w:t xml:space="preserve"> </w:t>
            </w:r>
            <w:r w:rsidRPr="0012021E">
              <w:rPr>
                <w:rFonts w:asciiTheme="minorHAnsi" w:hAnsiTheme="minorHAnsi" w:cstheme="minorHAnsi"/>
                <w:lang w:val="es-ES_tradnl"/>
              </w:rPr>
              <w:t>de la certificación FairTSA.</w:t>
            </w:r>
          </w:p>
          <w:p w14:paraId="62898CBD" w14:textId="77777777" w:rsidR="00867ECD" w:rsidRPr="0012021E" w:rsidRDefault="00867ECD" w:rsidP="00867ECD">
            <w:pPr>
              <w:pStyle w:val="ListParagraph"/>
              <w:numPr>
                <w:ilvl w:val="0"/>
                <w:numId w:val="9"/>
              </w:numPr>
              <w:rPr>
                <w:rFonts w:asciiTheme="minorHAnsi" w:eastAsiaTheme="majorEastAsia" w:hAnsiTheme="minorHAnsi" w:cstheme="minorHAnsi"/>
                <w:color w:val="1F3763" w:themeColor="accent1" w:themeShade="7F"/>
                <w:lang w:val="es-ES_tradnl"/>
              </w:rPr>
            </w:pPr>
            <w:r w:rsidRPr="0012021E">
              <w:rPr>
                <w:rFonts w:asciiTheme="minorHAnsi" w:hAnsiTheme="minorHAnsi" w:cstheme="minorHAnsi"/>
                <w:lang w:val="es-ES_tradnl"/>
              </w:rPr>
              <w:t xml:space="preserve">Procedimientos para las auditorías internas. </w:t>
            </w:r>
            <w:bookmarkEnd w:id="22"/>
          </w:p>
          <w:p w14:paraId="51E92426" w14:textId="77777777" w:rsidR="00867ECD" w:rsidRPr="0012021E" w:rsidRDefault="00867ECD" w:rsidP="007776F2">
            <w:pPr>
              <w:pStyle w:val="ListParagraph"/>
              <w:rPr>
                <w:rFonts w:asciiTheme="minorHAnsi" w:eastAsiaTheme="majorEastAsia" w:hAnsiTheme="minorHAnsi" w:cstheme="minorHAnsi"/>
                <w:color w:val="1F3763" w:themeColor="accent1" w:themeShade="7F"/>
                <w:lang w:val="es-ES_tradnl"/>
              </w:rPr>
            </w:pPr>
          </w:p>
        </w:tc>
      </w:tr>
      <w:tr w:rsidR="00867ECD" w:rsidRPr="0012021E" w14:paraId="758FD6D5" w14:textId="77777777" w:rsidTr="00FB07BC">
        <w:trPr>
          <w:jc w:val="center"/>
        </w:trPr>
        <w:tc>
          <w:tcPr>
            <w:tcW w:w="986" w:type="dxa"/>
            <w:tcBorders>
              <w:bottom w:val="single" w:sz="4" w:space="0" w:color="auto"/>
            </w:tcBorders>
          </w:tcPr>
          <w:p w14:paraId="7C115B06" w14:textId="77777777" w:rsidR="00867ECD" w:rsidRPr="0012021E" w:rsidRDefault="00867ECD" w:rsidP="007776F2">
            <w:pPr>
              <w:rPr>
                <w:rFonts w:asciiTheme="minorHAnsi" w:hAnsiTheme="minorHAnsi" w:cstheme="minorHAnsi"/>
                <w:lang w:val="es-ES_tradnl"/>
              </w:rPr>
            </w:pPr>
            <w:r w:rsidRPr="0012021E">
              <w:rPr>
                <w:rFonts w:asciiTheme="minorHAnsi" w:eastAsiaTheme="majorEastAsia" w:hAnsiTheme="minorHAnsi" w:cstheme="minorHAnsi"/>
                <w:lang w:val="es-ES_tradnl"/>
              </w:rPr>
              <w:t>1.2.2</w:t>
            </w:r>
          </w:p>
        </w:tc>
        <w:tc>
          <w:tcPr>
            <w:tcW w:w="963" w:type="dxa"/>
            <w:tcBorders>
              <w:bottom w:val="single" w:sz="4" w:space="0" w:color="auto"/>
            </w:tcBorders>
          </w:tcPr>
          <w:p w14:paraId="40DE0112" w14:textId="77777777" w:rsidR="00867ECD" w:rsidRPr="0012021E" w:rsidRDefault="00867ECD" w:rsidP="007776F2">
            <w:pPr>
              <w:rPr>
                <w:rFonts w:asciiTheme="minorHAnsi" w:hAnsiTheme="minorHAnsi" w:cstheme="minorHAnsi"/>
                <w:lang w:val="es-ES_tradnl"/>
              </w:rPr>
            </w:pPr>
          </w:p>
        </w:tc>
        <w:tc>
          <w:tcPr>
            <w:tcW w:w="7591" w:type="dxa"/>
            <w:tcBorders>
              <w:bottom w:val="single" w:sz="4" w:space="0" w:color="auto"/>
            </w:tcBorders>
          </w:tcPr>
          <w:p w14:paraId="1FDBEE2D" w14:textId="461754FF" w:rsidR="00867ECD" w:rsidRPr="0012021E" w:rsidRDefault="00867ECD" w:rsidP="007776F2">
            <w:pPr>
              <w:pStyle w:val="Heading3"/>
              <w:outlineLvl w:val="2"/>
              <w:rPr>
                <w:rFonts w:asciiTheme="minorHAnsi" w:hAnsiTheme="minorHAnsi" w:cstheme="minorHAnsi"/>
                <w:lang w:val="es-ES_tradnl"/>
              </w:rPr>
            </w:pPr>
            <w:bookmarkStart w:id="23" w:name="_Toc396990743"/>
            <w:bookmarkStart w:id="24" w:name="_Toc508959195"/>
            <w:r w:rsidRPr="0012021E">
              <w:rPr>
                <w:rFonts w:asciiTheme="minorHAnsi" w:hAnsiTheme="minorHAnsi" w:cstheme="minorHAnsi"/>
                <w:lang w:val="es-ES_tradnl"/>
              </w:rPr>
              <w:t>Auditoría</w:t>
            </w:r>
            <w:r w:rsidR="00383B6B" w:rsidRPr="0012021E">
              <w:rPr>
                <w:rFonts w:asciiTheme="minorHAnsi" w:hAnsiTheme="minorHAnsi" w:cstheme="minorHAnsi"/>
                <w:lang w:val="es-ES_tradnl"/>
              </w:rPr>
              <w:t>s</w:t>
            </w:r>
            <w:r w:rsidRPr="0012021E">
              <w:rPr>
                <w:rFonts w:asciiTheme="minorHAnsi" w:hAnsiTheme="minorHAnsi" w:cstheme="minorHAnsi"/>
                <w:lang w:val="es-ES_tradnl"/>
              </w:rPr>
              <w:t xml:space="preserve"> Interna</w:t>
            </w:r>
            <w:r w:rsidR="00383B6B" w:rsidRPr="0012021E">
              <w:rPr>
                <w:rFonts w:asciiTheme="minorHAnsi" w:hAnsiTheme="minorHAnsi" w:cstheme="minorHAnsi"/>
                <w:lang w:val="es-ES_tradnl"/>
              </w:rPr>
              <w:t>s</w:t>
            </w:r>
            <w:r w:rsidRPr="0012021E">
              <w:rPr>
                <w:rFonts w:asciiTheme="minorHAnsi" w:hAnsiTheme="minorHAnsi" w:cstheme="minorHAnsi"/>
                <w:lang w:val="es-ES_tradnl"/>
              </w:rPr>
              <w:t xml:space="preserve"> </w:t>
            </w:r>
            <w:bookmarkEnd w:id="23"/>
            <w:r w:rsidRPr="0012021E">
              <w:rPr>
                <w:rFonts w:asciiTheme="minorHAnsi" w:hAnsiTheme="minorHAnsi" w:cstheme="minorHAnsi"/>
                <w:lang w:val="es-ES_tradnl"/>
              </w:rPr>
              <w:t xml:space="preserve"> </w:t>
            </w:r>
            <w:bookmarkEnd w:id="24"/>
          </w:p>
          <w:p w14:paraId="534CF7A2" w14:textId="77777777" w:rsidR="00867ECD" w:rsidRPr="0012021E" w:rsidRDefault="00867ECD" w:rsidP="007776F2">
            <w:pPr>
              <w:rPr>
                <w:rFonts w:asciiTheme="minorHAnsi" w:hAnsiTheme="minorHAnsi" w:cstheme="minorHAnsi"/>
                <w:lang w:val="es-ES_tradnl"/>
              </w:rPr>
            </w:pPr>
          </w:p>
          <w:p w14:paraId="4AC4E009" w14:textId="618287A4" w:rsidR="00867ECD" w:rsidRPr="0012021E" w:rsidRDefault="00383B6B" w:rsidP="007776F2">
            <w:pPr>
              <w:rPr>
                <w:rFonts w:asciiTheme="minorHAnsi" w:hAnsiTheme="minorHAnsi" w:cstheme="minorHAnsi"/>
                <w:lang w:val="es-ES_tradnl"/>
              </w:rPr>
            </w:pPr>
            <w:r w:rsidRPr="0012021E">
              <w:rPr>
                <w:rFonts w:asciiTheme="minorHAnsi" w:hAnsiTheme="minorHAnsi" w:cstheme="minorHAnsi"/>
                <w:lang w:val="es-ES_tradnl"/>
              </w:rPr>
              <w:t xml:space="preserve">Las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deben realizar una auditoría interna una vez al año. La auditoría incluirá todos los procedimientos de inspección y certificación de FairTSA y el personal responsable de los procedimientos.</w:t>
            </w:r>
          </w:p>
          <w:p w14:paraId="7DD39F78" w14:textId="77777777" w:rsidR="00867ECD" w:rsidRPr="0012021E" w:rsidRDefault="00867ECD" w:rsidP="007776F2">
            <w:pPr>
              <w:rPr>
                <w:rFonts w:asciiTheme="minorHAnsi" w:hAnsiTheme="minorHAnsi" w:cstheme="minorHAnsi"/>
                <w:lang w:val="es-ES_tradnl"/>
              </w:rPr>
            </w:pPr>
          </w:p>
          <w:p w14:paraId="3A99B581" w14:textId="6A7533C4" w:rsidR="00867ECD" w:rsidRPr="0012021E" w:rsidRDefault="00383B6B" w:rsidP="007776F2">
            <w:pPr>
              <w:rPr>
                <w:rFonts w:asciiTheme="minorHAnsi" w:hAnsiTheme="minorHAnsi" w:cstheme="minorHAnsi"/>
                <w:lang w:val="es-ES_tradnl"/>
              </w:rPr>
            </w:pPr>
            <w:r w:rsidRPr="0012021E">
              <w:rPr>
                <w:rFonts w:asciiTheme="minorHAnsi" w:hAnsiTheme="minorHAnsi" w:cstheme="minorHAnsi"/>
                <w:lang w:val="es-ES_tradnl"/>
              </w:rPr>
              <w:t xml:space="preserve">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se asegurará de que:</w:t>
            </w:r>
          </w:p>
          <w:p w14:paraId="35D4F9E5" w14:textId="77777777" w:rsidR="00867ECD" w:rsidRPr="0012021E" w:rsidRDefault="00867ECD" w:rsidP="00867ECD">
            <w:pPr>
              <w:pStyle w:val="ListParagraph"/>
              <w:numPr>
                <w:ilvl w:val="0"/>
                <w:numId w:val="8"/>
              </w:numPr>
              <w:rPr>
                <w:rFonts w:asciiTheme="minorHAnsi" w:hAnsiTheme="minorHAnsi" w:cstheme="minorHAnsi"/>
                <w:lang w:val="es-ES_tradnl"/>
              </w:rPr>
            </w:pPr>
            <w:r w:rsidRPr="0012021E">
              <w:rPr>
                <w:rFonts w:asciiTheme="minorHAnsi" w:hAnsiTheme="minorHAnsi" w:cstheme="minorHAnsi"/>
                <w:lang w:val="es-ES_tradnl"/>
              </w:rPr>
              <w:lastRenderedPageBreak/>
              <w:t>Todo el personal responsable del área auditada es informado del resultado de la auditoría.</w:t>
            </w:r>
          </w:p>
          <w:p w14:paraId="46838C79" w14:textId="77777777" w:rsidR="00867ECD" w:rsidRPr="0012021E" w:rsidRDefault="00867ECD" w:rsidP="00867ECD">
            <w:pPr>
              <w:pStyle w:val="ListParagraph"/>
              <w:numPr>
                <w:ilvl w:val="0"/>
                <w:numId w:val="8"/>
              </w:numPr>
              <w:rPr>
                <w:rFonts w:asciiTheme="minorHAnsi" w:hAnsiTheme="minorHAnsi" w:cstheme="minorHAnsi"/>
                <w:lang w:val="es-ES_tradnl"/>
              </w:rPr>
            </w:pPr>
            <w:r w:rsidRPr="0012021E">
              <w:rPr>
                <w:rFonts w:asciiTheme="minorHAnsi" w:hAnsiTheme="minorHAnsi" w:cstheme="minorHAnsi"/>
                <w:lang w:val="es-ES_tradnl"/>
              </w:rPr>
              <w:t>Las medidas correctivas se adoptan de manera oportuna y apropiada.</w:t>
            </w:r>
          </w:p>
          <w:p w14:paraId="5C84E235" w14:textId="77777777" w:rsidR="00867ECD" w:rsidRDefault="00867ECD" w:rsidP="00814104">
            <w:pPr>
              <w:pStyle w:val="ListParagraph"/>
              <w:numPr>
                <w:ilvl w:val="0"/>
                <w:numId w:val="8"/>
              </w:numPr>
              <w:rPr>
                <w:rFonts w:asciiTheme="minorHAnsi" w:hAnsiTheme="minorHAnsi" w:cstheme="minorHAnsi"/>
                <w:lang w:val="es-ES_tradnl"/>
              </w:rPr>
            </w:pPr>
            <w:r w:rsidRPr="0012021E">
              <w:rPr>
                <w:rFonts w:asciiTheme="minorHAnsi" w:hAnsiTheme="minorHAnsi" w:cstheme="minorHAnsi"/>
                <w:lang w:val="es-ES_tradnl"/>
              </w:rPr>
              <w:t>Los resultados de la auditoría se documentan adecuadamente y se pon</w:t>
            </w:r>
            <w:r w:rsidR="00DC1D13">
              <w:rPr>
                <w:rFonts w:asciiTheme="minorHAnsi" w:hAnsiTheme="minorHAnsi" w:cstheme="minorHAnsi"/>
                <w:lang w:val="es-ES_tradnl"/>
              </w:rPr>
              <w:t>gan</w:t>
            </w:r>
            <w:r w:rsidRPr="0012021E">
              <w:rPr>
                <w:rFonts w:asciiTheme="minorHAnsi" w:hAnsiTheme="minorHAnsi" w:cstheme="minorHAnsi"/>
                <w:lang w:val="es-ES_tradnl"/>
              </w:rPr>
              <w:t xml:space="preserve"> a disposición de FairTSA.</w:t>
            </w:r>
          </w:p>
          <w:p w14:paraId="008125B2" w14:textId="72AC7156" w:rsidR="00836AA0" w:rsidRPr="00814104" w:rsidRDefault="00836AA0" w:rsidP="00836AA0">
            <w:pPr>
              <w:pStyle w:val="ListParagraph"/>
              <w:rPr>
                <w:rFonts w:asciiTheme="minorHAnsi" w:hAnsiTheme="minorHAnsi" w:cstheme="minorHAnsi"/>
                <w:lang w:val="es-ES_tradnl"/>
              </w:rPr>
            </w:pPr>
          </w:p>
        </w:tc>
      </w:tr>
      <w:tr w:rsidR="00867ECD" w:rsidRPr="0012021E" w14:paraId="5C7F2C4B" w14:textId="77777777" w:rsidTr="00FB07BC">
        <w:trPr>
          <w:jc w:val="center"/>
        </w:trPr>
        <w:tc>
          <w:tcPr>
            <w:tcW w:w="986" w:type="dxa"/>
            <w:tcBorders>
              <w:bottom w:val="nil"/>
            </w:tcBorders>
          </w:tcPr>
          <w:p w14:paraId="2A3199ED" w14:textId="77777777" w:rsidR="00867ECD" w:rsidRPr="0012021E" w:rsidRDefault="00867ECD" w:rsidP="007776F2">
            <w:pPr>
              <w:rPr>
                <w:rFonts w:asciiTheme="minorHAnsi" w:eastAsiaTheme="majorEastAsia" w:hAnsiTheme="minorHAnsi" w:cstheme="minorHAnsi"/>
                <w:lang w:val="es-ES_tradnl"/>
              </w:rPr>
            </w:pPr>
          </w:p>
        </w:tc>
        <w:tc>
          <w:tcPr>
            <w:tcW w:w="963" w:type="dxa"/>
            <w:tcBorders>
              <w:bottom w:val="nil"/>
            </w:tcBorders>
          </w:tcPr>
          <w:p w14:paraId="4BEAD15E" w14:textId="77777777" w:rsidR="00867ECD" w:rsidRPr="0012021E" w:rsidRDefault="00867ECD" w:rsidP="007776F2">
            <w:pPr>
              <w:rPr>
                <w:rFonts w:asciiTheme="minorHAnsi" w:hAnsiTheme="minorHAnsi" w:cstheme="minorHAnsi"/>
                <w:lang w:val="es-ES_tradnl"/>
              </w:rPr>
            </w:pPr>
          </w:p>
        </w:tc>
        <w:tc>
          <w:tcPr>
            <w:tcW w:w="7591" w:type="dxa"/>
            <w:tcBorders>
              <w:bottom w:val="nil"/>
            </w:tcBorders>
          </w:tcPr>
          <w:p w14:paraId="0A6EECCD" w14:textId="77777777" w:rsidR="00867ECD" w:rsidRPr="0012021E" w:rsidRDefault="00867ECD" w:rsidP="007776F2">
            <w:pPr>
              <w:pStyle w:val="Heading3"/>
              <w:outlineLvl w:val="2"/>
              <w:rPr>
                <w:rFonts w:asciiTheme="minorHAnsi" w:hAnsiTheme="minorHAnsi" w:cstheme="minorHAnsi"/>
                <w:lang w:val="es-ES_tradnl"/>
              </w:rPr>
            </w:pPr>
          </w:p>
        </w:tc>
      </w:tr>
      <w:tr w:rsidR="00867ECD" w:rsidRPr="0012021E" w14:paraId="0D877C7D" w14:textId="77777777" w:rsidTr="00FB07BC">
        <w:trPr>
          <w:jc w:val="center"/>
        </w:trPr>
        <w:tc>
          <w:tcPr>
            <w:tcW w:w="986" w:type="dxa"/>
            <w:tcBorders>
              <w:top w:val="nil"/>
              <w:bottom w:val="nil"/>
            </w:tcBorders>
          </w:tcPr>
          <w:p w14:paraId="15D31F74" w14:textId="77777777" w:rsidR="00867ECD" w:rsidRPr="0012021E" w:rsidRDefault="00867ECD" w:rsidP="005E512D">
            <w:pPr>
              <w:rPr>
                <w:rFonts w:asciiTheme="minorHAnsi" w:eastAsiaTheme="majorEastAsia" w:hAnsiTheme="minorHAnsi" w:cstheme="minorHAnsi"/>
                <w:b/>
                <w:bCs/>
                <w:lang w:val="es-ES_tradnl"/>
              </w:rPr>
            </w:pPr>
            <w:r w:rsidRPr="0012021E">
              <w:rPr>
                <w:rFonts w:asciiTheme="minorHAnsi" w:eastAsiaTheme="majorEastAsia" w:hAnsiTheme="minorHAnsi" w:cstheme="minorHAnsi"/>
                <w:b/>
                <w:bCs/>
                <w:sz w:val="28"/>
                <w:szCs w:val="28"/>
                <w:lang w:val="es-ES_tradnl"/>
              </w:rPr>
              <w:t>1.3</w:t>
            </w:r>
          </w:p>
        </w:tc>
        <w:tc>
          <w:tcPr>
            <w:tcW w:w="963" w:type="dxa"/>
            <w:tcBorders>
              <w:top w:val="nil"/>
              <w:bottom w:val="nil"/>
            </w:tcBorders>
          </w:tcPr>
          <w:p w14:paraId="5F6A4F53" w14:textId="77777777" w:rsidR="00867ECD" w:rsidRPr="0012021E" w:rsidRDefault="00867ECD" w:rsidP="005E512D">
            <w:pPr>
              <w:pStyle w:val="Heading2"/>
              <w:outlineLvl w:val="1"/>
              <w:rPr>
                <w:lang w:val="es-ES_tradnl"/>
              </w:rPr>
            </w:pPr>
          </w:p>
        </w:tc>
        <w:tc>
          <w:tcPr>
            <w:tcW w:w="7591" w:type="dxa"/>
            <w:tcBorders>
              <w:top w:val="nil"/>
              <w:bottom w:val="nil"/>
            </w:tcBorders>
          </w:tcPr>
          <w:p w14:paraId="0C72071C" w14:textId="4C87DCD8" w:rsidR="00867ECD" w:rsidRPr="0012021E" w:rsidRDefault="00867ECD" w:rsidP="005E512D">
            <w:pPr>
              <w:pStyle w:val="Heading2"/>
              <w:outlineLvl w:val="1"/>
              <w:rPr>
                <w:lang w:val="es-ES_tradnl"/>
              </w:rPr>
            </w:pPr>
            <w:bookmarkStart w:id="25" w:name="_Toc101360659"/>
            <w:r w:rsidRPr="0012021E">
              <w:rPr>
                <w:lang w:val="es-ES_tradnl"/>
              </w:rPr>
              <w:t xml:space="preserve">Requisitos para el </w:t>
            </w:r>
            <w:r w:rsidR="00DC1D13">
              <w:rPr>
                <w:lang w:val="es-ES_tradnl"/>
              </w:rPr>
              <w:t>P</w:t>
            </w:r>
            <w:r w:rsidRPr="0012021E">
              <w:rPr>
                <w:lang w:val="es-ES_tradnl"/>
              </w:rPr>
              <w:t xml:space="preserve">ersonal de </w:t>
            </w:r>
            <w:r w:rsidR="00DC1D13">
              <w:rPr>
                <w:lang w:val="es-ES_tradnl"/>
              </w:rPr>
              <w:t>I</w:t>
            </w:r>
            <w:r w:rsidRPr="0012021E">
              <w:rPr>
                <w:lang w:val="es-ES_tradnl"/>
              </w:rPr>
              <w:t xml:space="preserve">nspección y </w:t>
            </w:r>
            <w:r w:rsidR="00DC1D13">
              <w:rPr>
                <w:lang w:val="es-ES_tradnl"/>
              </w:rPr>
              <w:t>C</w:t>
            </w:r>
            <w:r w:rsidRPr="0012021E">
              <w:rPr>
                <w:lang w:val="es-ES_tradnl"/>
              </w:rPr>
              <w:t>ertificación</w:t>
            </w:r>
            <w:bookmarkEnd w:id="25"/>
            <w:r w:rsidRPr="0012021E">
              <w:rPr>
                <w:lang w:val="es-ES_tradnl"/>
              </w:rPr>
              <w:t xml:space="preserve"> </w:t>
            </w:r>
          </w:p>
        </w:tc>
      </w:tr>
      <w:tr w:rsidR="00867ECD" w:rsidRPr="0012021E" w14:paraId="393EFC86" w14:textId="77777777" w:rsidTr="00FB07BC">
        <w:trPr>
          <w:jc w:val="center"/>
        </w:trPr>
        <w:tc>
          <w:tcPr>
            <w:tcW w:w="986" w:type="dxa"/>
            <w:tcBorders>
              <w:top w:val="nil"/>
            </w:tcBorders>
          </w:tcPr>
          <w:p w14:paraId="21BF8D8C" w14:textId="77777777" w:rsidR="00867ECD" w:rsidRPr="0012021E" w:rsidRDefault="00867ECD" w:rsidP="007776F2">
            <w:pPr>
              <w:rPr>
                <w:rFonts w:asciiTheme="minorHAnsi" w:eastAsiaTheme="majorEastAsia" w:hAnsiTheme="minorHAnsi" w:cstheme="minorHAnsi"/>
                <w:lang w:val="es-ES_tradnl"/>
              </w:rPr>
            </w:pPr>
          </w:p>
        </w:tc>
        <w:tc>
          <w:tcPr>
            <w:tcW w:w="963" w:type="dxa"/>
            <w:tcBorders>
              <w:top w:val="nil"/>
            </w:tcBorders>
          </w:tcPr>
          <w:p w14:paraId="4CA5E7EF" w14:textId="77777777" w:rsidR="00867ECD" w:rsidRPr="0012021E" w:rsidRDefault="00867ECD" w:rsidP="007776F2">
            <w:pPr>
              <w:rPr>
                <w:rFonts w:asciiTheme="minorHAnsi" w:hAnsiTheme="minorHAnsi" w:cstheme="minorHAnsi"/>
                <w:lang w:val="es-ES_tradnl"/>
              </w:rPr>
            </w:pPr>
          </w:p>
        </w:tc>
        <w:tc>
          <w:tcPr>
            <w:tcW w:w="7591" w:type="dxa"/>
            <w:tcBorders>
              <w:top w:val="nil"/>
            </w:tcBorders>
          </w:tcPr>
          <w:p w14:paraId="13BF9EE2" w14:textId="77777777" w:rsidR="00867ECD" w:rsidRPr="0012021E" w:rsidRDefault="00867ECD" w:rsidP="007776F2">
            <w:pPr>
              <w:pStyle w:val="Heading3"/>
              <w:outlineLvl w:val="2"/>
              <w:rPr>
                <w:rFonts w:asciiTheme="minorHAnsi" w:hAnsiTheme="minorHAnsi" w:cstheme="minorHAnsi"/>
                <w:lang w:val="es-ES_tradnl"/>
              </w:rPr>
            </w:pPr>
          </w:p>
        </w:tc>
      </w:tr>
      <w:tr w:rsidR="00867ECD" w:rsidRPr="0012021E" w14:paraId="0B978ED7" w14:textId="77777777" w:rsidTr="00FB07BC">
        <w:trPr>
          <w:jc w:val="center"/>
        </w:trPr>
        <w:tc>
          <w:tcPr>
            <w:tcW w:w="986" w:type="dxa"/>
          </w:tcPr>
          <w:p w14:paraId="406A71E7" w14:textId="77777777" w:rsidR="00867ECD" w:rsidRPr="0012021E" w:rsidRDefault="00867ECD" w:rsidP="007776F2">
            <w:pPr>
              <w:rPr>
                <w:rFonts w:asciiTheme="minorHAnsi" w:eastAsiaTheme="majorEastAsia" w:hAnsiTheme="minorHAnsi" w:cstheme="minorHAnsi"/>
                <w:color w:val="1F3763" w:themeColor="accent1" w:themeShade="7F"/>
                <w:lang w:val="es-ES_tradnl"/>
              </w:rPr>
            </w:pPr>
            <w:r w:rsidRPr="0012021E">
              <w:rPr>
                <w:rFonts w:asciiTheme="minorHAnsi" w:eastAsiaTheme="majorEastAsia" w:hAnsiTheme="minorHAnsi" w:cstheme="minorHAnsi"/>
                <w:lang w:val="es-ES_tradnl"/>
              </w:rPr>
              <w:t>1.3.1</w:t>
            </w:r>
          </w:p>
        </w:tc>
        <w:tc>
          <w:tcPr>
            <w:tcW w:w="963" w:type="dxa"/>
          </w:tcPr>
          <w:p w14:paraId="4EA080DC" w14:textId="77777777" w:rsidR="00867ECD" w:rsidRPr="0012021E" w:rsidRDefault="00867ECD" w:rsidP="007776F2">
            <w:pPr>
              <w:rPr>
                <w:rFonts w:asciiTheme="minorHAnsi" w:hAnsiTheme="minorHAnsi" w:cstheme="minorHAnsi"/>
                <w:lang w:val="es-ES_tradnl"/>
              </w:rPr>
            </w:pPr>
          </w:p>
        </w:tc>
        <w:tc>
          <w:tcPr>
            <w:tcW w:w="7591" w:type="dxa"/>
          </w:tcPr>
          <w:p w14:paraId="7E7C5EDF" w14:textId="77777777" w:rsidR="00867ECD" w:rsidRPr="0012021E" w:rsidRDefault="00867ECD" w:rsidP="007776F2">
            <w:pPr>
              <w:pStyle w:val="Heading3"/>
              <w:outlineLvl w:val="2"/>
              <w:rPr>
                <w:rFonts w:asciiTheme="minorHAnsi" w:hAnsiTheme="minorHAnsi" w:cstheme="minorHAnsi"/>
                <w:lang w:val="es-ES_tradnl"/>
              </w:rPr>
            </w:pPr>
            <w:r w:rsidRPr="0012021E">
              <w:rPr>
                <w:rFonts w:asciiTheme="minorHAnsi" w:hAnsiTheme="minorHAnsi" w:cstheme="minorHAnsi"/>
                <w:lang w:val="es-ES_tradnl"/>
              </w:rPr>
              <w:t>Calificaciones</w:t>
            </w:r>
          </w:p>
          <w:p w14:paraId="045080E2" w14:textId="77777777" w:rsidR="00867ECD" w:rsidRPr="0012021E" w:rsidRDefault="00867ECD" w:rsidP="007776F2">
            <w:pPr>
              <w:rPr>
                <w:rFonts w:asciiTheme="minorHAnsi" w:hAnsiTheme="minorHAnsi" w:cstheme="minorHAnsi"/>
                <w:lang w:val="es-ES_tradnl"/>
              </w:rPr>
            </w:pPr>
          </w:p>
          <w:p w14:paraId="1F6D18EC" w14:textId="2F060368" w:rsidR="00867ECD" w:rsidRDefault="00867ECD" w:rsidP="007776F2">
            <w:pPr>
              <w:rPr>
                <w:rFonts w:asciiTheme="minorHAnsi" w:hAnsiTheme="minorHAnsi" w:cstheme="minorHAnsi"/>
                <w:lang w:val="es-ES_tradnl"/>
              </w:rPr>
            </w:pPr>
            <w:r w:rsidRPr="0012021E">
              <w:rPr>
                <w:rFonts w:asciiTheme="minorHAnsi" w:hAnsiTheme="minorHAnsi" w:cstheme="minorHAnsi"/>
                <w:lang w:val="es-ES_tradnl"/>
              </w:rPr>
              <w:t xml:space="preserve">FairTSA necesita aprobar a todos los inspectores que realizarán las inspecciones de FairTSA. Todos los Inspectores que serán entrenados </w:t>
            </w:r>
            <w:r w:rsidR="00D0405B" w:rsidRPr="0012021E">
              <w:rPr>
                <w:rFonts w:asciiTheme="minorHAnsi" w:hAnsiTheme="minorHAnsi" w:cstheme="minorHAnsi"/>
                <w:lang w:val="es-ES_tradnl"/>
              </w:rPr>
              <w:t>de acuerdo con el</w:t>
            </w:r>
            <w:r w:rsidRPr="0012021E">
              <w:rPr>
                <w:rFonts w:asciiTheme="minorHAnsi" w:hAnsiTheme="minorHAnsi" w:cstheme="minorHAnsi"/>
                <w:lang w:val="es-ES_tradnl"/>
              </w:rPr>
              <w:t xml:space="preserve"> estándar de comercio justo de FairTSA deben tener: </w:t>
            </w:r>
          </w:p>
          <w:p w14:paraId="14BD70E5" w14:textId="77777777" w:rsidR="00FD3212" w:rsidRPr="0012021E" w:rsidRDefault="00FD3212" w:rsidP="007776F2">
            <w:pPr>
              <w:rPr>
                <w:rFonts w:asciiTheme="minorHAnsi" w:hAnsiTheme="minorHAnsi" w:cstheme="minorHAnsi"/>
                <w:lang w:val="es-ES_tradnl"/>
              </w:rPr>
            </w:pPr>
          </w:p>
          <w:p w14:paraId="3761DFC4" w14:textId="0D5B8000" w:rsidR="00867ECD" w:rsidRPr="0012021E" w:rsidRDefault="00867ECD" w:rsidP="00867ECD">
            <w:pPr>
              <w:pStyle w:val="ListParagraph"/>
              <w:numPr>
                <w:ilvl w:val="0"/>
                <w:numId w:val="5"/>
              </w:numPr>
              <w:rPr>
                <w:rFonts w:asciiTheme="minorHAnsi" w:hAnsiTheme="minorHAnsi" w:cstheme="minorHAnsi"/>
                <w:lang w:val="es-ES_tradnl"/>
              </w:rPr>
            </w:pPr>
            <w:r w:rsidRPr="0012021E">
              <w:rPr>
                <w:rFonts w:asciiTheme="minorHAnsi" w:hAnsiTheme="minorHAnsi" w:cstheme="minorHAnsi"/>
                <w:lang w:val="es-ES_tradnl"/>
              </w:rPr>
              <w:t xml:space="preserve">Al menos dos años de experiencia previa en inspecciones y/o certificación en materia de agricultura orgánica, </w:t>
            </w:r>
            <w:r w:rsidR="00DC1D13">
              <w:rPr>
                <w:rFonts w:asciiTheme="minorHAnsi" w:hAnsiTheme="minorHAnsi" w:cstheme="minorHAnsi"/>
                <w:lang w:val="es-ES_tradnl"/>
              </w:rPr>
              <w:t>B</w:t>
            </w:r>
            <w:r w:rsidRPr="0012021E">
              <w:rPr>
                <w:rFonts w:asciiTheme="minorHAnsi" w:hAnsiTheme="minorHAnsi" w:cstheme="minorHAnsi"/>
                <w:lang w:val="es-ES_tradnl"/>
              </w:rPr>
              <w:t xml:space="preserve">uenas </w:t>
            </w:r>
            <w:r w:rsidR="00DC1D13">
              <w:rPr>
                <w:rFonts w:asciiTheme="minorHAnsi" w:hAnsiTheme="minorHAnsi" w:cstheme="minorHAnsi"/>
                <w:lang w:val="es-ES_tradnl"/>
              </w:rPr>
              <w:t>P</w:t>
            </w:r>
            <w:r w:rsidRPr="0012021E">
              <w:rPr>
                <w:rFonts w:asciiTheme="minorHAnsi" w:hAnsiTheme="minorHAnsi" w:cstheme="minorHAnsi"/>
                <w:lang w:val="es-ES_tradnl"/>
              </w:rPr>
              <w:t xml:space="preserve">rácticas </w:t>
            </w:r>
            <w:r w:rsidR="00DC1D13">
              <w:rPr>
                <w:rFonts w:asciiTheme="minorHAnsi" w:hAnsiTheme="minorHAnsi" w:cstheme="minorHAnsi"/>
                <w:lang w:val="es-ES_tradnl"/>
              </w:rPr>
              <w:t>A</w:t>
            </w:r>
            <w:r w:rsidRPr="0012021E">
              <w:rPr>
                <w:rFonts w:asciiTheme="minorHAnsi" w:hAnsiTheme="minorHAnsi" w:cstheme="minorHAnsi"/>
                <w:lang w:val="es-ES_tradnl"/>
              </w:rPr>
              <w:t>grícolas (</w:t>
            </w:r>
            <w:r w:rsidR="00DC1D13">
              <w:rPr>
                <w:rFonts w:asciiTheme="minorHAnsi" w:hAnsiTheme="minorHAnsi" w:cstheme="minorHAnsi"/>
                <w:lang w:val="es-ES_tradnl"/>
              </w:rPr>
              <w:t>GAP</w:t>
            </w:r>
            <w:r w:rsidRPr="0012021E">
              <w:rPr>
                <w:rFonts w:asciiTheme="minorHAnsi" w:hAnsiTheme="minorHAnsi" w:cstheme="minorHAnsi"/>
                <w:lang w:val="es-ES_tradnl"/>
              </w:rPr>
              <w:t xml:space="preserve">) o </w:t>
            </w:r>
            <w:r w:rsidR="00DC1D13">
              <w:rPr>
                <w:rFonts w:asciiTheme="minorHAnsi" w:hAnsiTheme="minorHAnsi" w:cstheme="minorHAnsi"/>
                <w:lang w:val="es-ES_tradnl"/>
              </w:rPr>
              <w:t>de R</w:t>
            </w:r>
            <w:r w:rsidRPr="0012021E">
              <w:rPr>
                <w:rFonts w:asciiTheme="minorHAnsi" w:hAnsiTheme="minorHAnsi" w:cstheme="minorHAnsi"/>
                <w:lang w:val="es-ES_tradnl"/>
              </w:rPr>
              <w:t xml:space="preserve">esponsabilidad </w:t>
            </w:r>
            <w:r w:rsidR="00DC1D13">
              <w:rPr>
                <w:rFonts w:asciiTheme="minorHAnsi" w:hAnsiTheme="minorHAnsi" w:cstheme="minorHAnsi"/>
                <w:lang w:val="es-ES_tradnl"/>
              </w:rPr>
              <w:t>S</w:t>
            </w:r>
            <w:r w:rsidRPr="0012021E">
              <w:rPr>
                <w:rFonts w:asciiTheme="minorHAnsi" w:hAnsiTheme="minorHAnsi" w:cstheme="minorHAnsi"/>
                <w:lang w:val="es-ES_tradnl"/>
              </w:rPr>
              <w:t xml:space="preserve">ocial. </w:t>
            </w:r>
          </w:p>
          <w:p w14:paraId="40D2275D" w14:textId="1B77FCC6" w:rsidR="00867ECD" w:rsidRPr="0012021E" w:rsidRDefault="00867ECD" w:rsidP="00867ECD">
            <w:pPr>
              <w:pStyle w:val="ListParagraph"/>
              <w:numPr>
                <w:ilvl w:val="0"/>
                <w:numId w:val="5"/>
              </w:numPr>
              <w:rPr>
                <w:rFonts w:asciiTheme="minorHAnsi" w:hAnsiTheme="minorHAnsi" w:cstheme="minorHAnsi"/>
                <w:lang w:val="es-ES_tradnl"/>
              </w:rPr>
            </w:pPr>
            <w:r w:rsidRPr="0012021E">
              <w:rPr>
                <w:rFonts w:asciiTheme="minorHAnsi" w:hAnsiTheme="minorHAnsi" w:cstheme="minorHAnsi"/>
                <w:lang w:val="es-ES_tradnl"/>
              </w:rPr>
              <w:t xml:space="preserve">Una licenciatura en un campo </w:t>
            </w:r>
            <w:r w:rsidR="00DC1D13">
              <w:rPr>
                <w:rFonts w:asciiTheme="minorHAnsi" w:hAnsiTheme="minorHAnsi" w:cstheme="minorHAnsi"/>
                <w:lang w:val="es-ES_tradnl"/>
              </w:rPr>
              <w:t>relevante</w:t>
            </w:r>
            <w:r w:rsidRPr="0012021E">
              <w:rPr>
                <w:rFonts w:asciiTheme="minorHAnsi" w:hAnsiTheme="minorHAnsi" w:cstheme="minorHAnsi"/>
                <w:lang w:val="es-ES_tradnl"/>
              </w:rPr>
              <w:t xml:space="preserve"> o al menos tres años de experiencia en la industria pertinente. </w:t>
            </w:r>
          </w:p>
          <w:p w14:paraId="593CE75C" w14:textId="77777777" w:rsidR="00867ECD" w:rsidRPr="0012021E" w:rsidRDefault="00867ECD" w:rsidP="00867ECD">
            <w:pPr>
              <w:pStyle w:val="ListParagraph"/>
              <w:numPr>
                <w:ilvl w:val="0"/>
                <w:numId w:val="5"/>
              </w:numPr>
              <w:rPr>
                <w:rFonts w:asciiTheme="minorHAnsi" w:hAnsiTheme="minorHAnsi" w:cstheme="minorHAnsi"/>
                <w:lang w:val="es-ES_tradnl"/>
              </w:rPr>
            </w:pPr>
            <w:r w:rsidRPr="0012021E">
              <w:rPr>
                <w:rFonts w:asciiTheme="minorHAnsi" w:hAnsiTheme="minorHAnsi" w:cstheme="minorHAnsi"/>
                <w:lang w:val="es-ES_tradnl"/>
              </w:rPr>
              <w:t xml:space="preserve">Los inspectores deben presentar a FairTSA un currículum vitae y la recomendación de la dirección de la agencia de certificación para la que trabaja el inspector. </w:t>
            </w:r>
          </w:p>
          <w:p w14:paraId="1084A6B1" w14:textId="6A5E76F2" w:rsidR="00867ECD" w:rsidRPr="0012021E" w:rsidRDefault="00867ECD" w:rsidP="00867ECD">
            <w:pPr>
              <w:pStyle w:val="ListParagraph"/>
              <w:numPr>
                <w:ilvl w:val="0"/>
                <w:numId w:val="5"/>
              </w:numPr>
              <w:rPr>
                <w:rFonts w:asciiTheme="minorHAnsi" w:hAnsiTheme="minorHAnsi" w:cstheme="minorHAnsi"/>
                <w:lang w:val="es-ES_tradnl"/>
              </w:rPr>
            </w:pPr>
            <w:r w:rsidRPr="0012021E">
              <w:rPr>
                <w:rFonts w:asciiTheme="minorHAnsi" w:hAnsiTheme="minorHAnsi" w:cstheme="minorHAnsi"/>
                <w:lang w:val="es-ES_tradnl"/>
              </w:rPr>
              <w:t xml:space="preserve">FairTSA podrá, a su entera discreción, reducir los requisitos en casos </w:t>
            </w:r>
            <w:r w:rsidR="00383B6B" w:rsidRPr="0012021E">
              <w:rPr>
                <w:rFonts w:asciiTheme="minorHAnsi" w:hAnsiTheme="minorHAnsi" w:cstheme="minorHAnsi"/>
                <w:lang w:val="es-ES_tradnl"/>
              </w:rPr>
              <w:t>de solicitantes especialmente c</w:t>
            </w:r>
            <w:r w:rsidRPr="0012021E">
              <w:rPr>
                <w:rFonts w:asciiTheme="minorHAnsi" w:hAnsiTheme="minorHAnsi" w:cstheme="minorHAnsi"/>
                <w:lang w:val="es-ES_tradnl"/>
              </w:rPr>
              <w:t xml:space="preserve">alificados. </w:t>
            </w:r>
          </w:p>
          <w:p w14:paraId="4BFB87DA" w14:textId="77777777" w:rsidR="00867ECD" w:rsidRPr="0012021E" w:rsidRDefault="00867ECD" w:rsidP="007776F2">
            <w:pPr>
              <w:pStyle w:val="ListParagraph"/>
              <w:ind w:left="780"/>
              <w:rPr>
                <w:rFonts w:asciiTheme="minorHAnsi" w:hAnsiTheme="minorHAnsi" w:cstheme="minorHAnsi"/>
                <w:lang w:val="es-ES_tradnl"/>
              </w:rPr>
            </w:pPr>
          </w:p>
        </w:tc>
      </w:tr>
      <w:tr w:rsidR="00867ECD" w:rsidRPr="0012021E" w14:paraId="7CA8596D" w14:textId="77777777" w:rsidTr="00FB07BC">
        <w:trPr>
          <w:jc w:val="center"/>
        </w:trPr>
        <w:tc>
          <w:tcPr>
            <w:tcW w:w="986" w:type="dxa"/>
          </w:tcPr>
          <w:p w14:paraId="504F7D03" w14:textId="77777777" w:rsidR="00867ECD" w:rsidRPr="0012021E" w:rsidRDefault="00867ECD" w:rsidP="007776F2">
            <w:pPr>
              <w:rPr>
                <w:rFonts w:asciiTheme="minorHAnsi" w:hAnsiTheme="minorHAnsi" w:cstheme="minorHAnsi"/>
                <w:lang w:val="es-ES_tradnl"/>
              </w:rPr>
            </w:pPr>
            <w:r w:rsidRPr="0012021E">
              <w:rPr>
                <w:rFonts w:asciiTheme="minorHAnsi" w:eastAsiaTheme="majorEastAsia" w:hAnsiTheme="minorHAnsi" w:cstheme="minorHAnsi"/>
                <w:lang w:val="es-ES_tradnl"/>
              </w:rPr>
              <w:t>1.3.2</w:t>
            </w:r>
          </w:p>
        </w:tc>
        <w:tc>
          <w:tcPr>
            <w:tcW w:w="963" w:type="dxa"/>
          </w:tcPr>
          <w:p w14:paraId="147BAAB1" w14:textId="77777777" w:rsidR="00867ECD" w:rsidRPr="0012021E" w:rsidRDefault="00867ECD" w:rsidP="007776F2">
            <w:pPr>
              <w:rPr>
                <w:rFonts w:asciiTheme="minorHAnsi" w:hAnsiTheme="minorHAnsi" w:cstheme="minorHAnsi"/>
                <w:lang w:val="es-ES_tradnl"/>
              </w:rPr>
            </w:pPr>
          </w:p>
        </w:tc>
        <w:tc>
          <w:tcPr>
            <w:tcW w:w="7591" w:type="dxa"/>
          </w:tcPr>
          <w:p w14:paraId="67501088" w14:textId="77777777" w:rsidR="00867ECD" w:rsidRPr="0012021E" w:rsidRDefault="00867ECD" w:rsidP="007776F2">
            <w:pPr>
              <w:pStyle w:val="Heading3"/>
              <w:outlineLvl w:val="2"/>
              <w:rPr>
                <w:rFonts w:asciiTheme="minorHAnsi" w:hAnsiTheme="minorHAnsi" w:cstheme="minorHAnsi"/>
                <w:lang w:val="es-ES_tradnl"/>
              </w:rPr>
            </w:pPr>
            <w:bookmarkStart w:id="26" w:name="_Toc396990734"/>
            <w:bookmarkStart w:id="27" w:name="_Toc508959198"/>
            <w:r w:rsidRPr="0012021E">
              <w:rPr>
                <w:rFonts w:asciiTheme="minorHAnsi" w:hAnsiTheme="minorHAnsi" w:cstheme="minorHAnsi"/>
                <w:lang w:val="es-ES_tradnl"/>
              </w:rPr>
              <w:t xml:space="preserve">Entrenamiento </w:t>
            </w:r>
            <w:bookmarkEnd w:id="26"/>
            <w:bookmarkEnd w:id="27"/>
          </w:p>
          <w:p w14:paraId="05970F25" w14:textId="77777777" w:rsidR="00867ECD" w:rsidRPr="0012021E" w:rsidRDefault="00867ECD" w:rsidP="007776F2">
            <w:pPr>
              <w:rPr>
                <w:rFonts w:asciiTheme="minorHAnsi" w:hAnsiTheme="minorHAnsi" w:cstheme="minorHAnsi"/>
                <w:lang w:val="es-ES_tradnl"/>
              </w:rPr>
            </w:pPr>
          </w:p>
          <w:p w14:paraId="0F2CBAD6" w14:textId="572C4D46" w:rsidR="00867ECD" w:rsidRPr="0012021E" w:rsidRDefault="00383B6B" w:rsidP="00867ECD">
            <w:pPr>
              <w:pStyle w:val="ListParagraph"/>
              <w:numPr>
                <w:ilvl w:val="0"/>
                <w:numId w:val="5"/>
              </w:numPr>
              <w:rPr>
                <w:rFonts w:asciiTheme="minorHAnsi" w:hAnsiTheme="minorHAnsi" w:cstheme="minorHAnsi"/>
                <w:lang w:val="es-ES_tradnl"/>
              </w:rPr>
            </w:pPr>
            <w:r w:rsidRPr="0012021E">
              <w:rPr>
                <w:rFonts w:asciiTheme="minorHAnsi" w:hAnsiTheme="minorHAnsi" w:cstheme="minorHAnsi"/>
                <w:lang w:val="es-ES_tradnl"/>
              </w:rPr>
              <w:t xml:space="preserve">Todo el personal de la </w:t>
            </w:r>
            <w:r w:rsidR="00867ECD" w:rsidRPr="0012021E">
              <w:rPr>
                <w:rFonts w:asciiTheme="minorHAnsi" w:hAnsiTheme="minorHAnsi" w:cstheme="minorHAnsi"/>
                <w:lang w:val="es-ES_tradnl"/>
              </w:rPr>
              <w:t>A</w:t>
            </w:r>
            <w:r w:rsidRPr="0012021E">
              <w:rPr>
                <w:rFonts w:asciiTheme="minorHAnsi" w:hAnsiTheme="minorHAnsi" w:cstheme="minorHAnsi"/>
                <w:lang w:val="es-ES_tradnl"/>
              </w:rPr>
              <w:t>CC</w:t>
            </w:r>
            <w:r w:rsidR="00867ECD" w:rsidRPr="0012021E">
              <w:rPr>
                <w:rFonts w:asciiTheme="minorHAnsi" w:hAnsiTheme="minorHAnsi" w:cstheme="minorHAnsi"/>
                <w:lang w:val="es-ES_tradnl"/>
              </w:rPr>
              <w:t xml:space="preserve"> encargado de las tareas de inspección o certificación relacionadas con el estándar FairTSA debe haber participado </w:t>
            </w:r>
            <w:r w:rsidR="00DC1D13">
              <w:rPr>
                <w:rFonts w:asciiTheme="minorHAnsi" w:hAnsiTheme="minorHAnsi" w:cstheme="minorHAnsi"/>
                <w:lang w:val="es-ES_tradnl"/>
              </w:rPr>
              <w:t xml:space="preserve">de una </w:t>
            </w:r>
            <w:r w:rsidR="00D0405B">
              <w:rPr>
                <w:rFonts w:asciiTheme="minorHAnsi" w:hAnsiTheme="minorHAnsi" w:cstheme="minorHAnsi"/>
                <w:lang w:val="es-ES_tradnl"/>
              </w:rPr>
              <w:t>capacitación</w:t>
            </w:r>
            <w:r w:rsidR="00867ECD" w:rsidRPr="0012021E">
              <w:rPr>
                <w:rFonts w:asciiTheme="minorHAnsi" w:hAnsiTheme="minorHAnsi" w:cstheme="minorHAnsi"/>
                <w:lang w:val="es-ES_tradnl"/>
              </w:rPr>
              <w:t xml:space="preserve"> impartida por FairTSA. </w:t>
            </w:r>
          </w:p>
          <w:p w14:paraId="420866A7" w14:textId="3440543B" w:rsidR="00867ECD" w:rsidRPr="0012021E" w:rsidRDefault="00867ECD" w:rsidP="00867ECD">
            <w:pPr>
              <w:pStyle w:val="ListParagraph"/>
              <w:numPr>
                <w:ilvl w:val="0"/>
                <w:numId w:val="5"/>
              </w:numPr>
              <w:rPr>
                <w:rFonts w:asciiTheme="minorHAnsi" w:hAnsiTheme="minorHAnsi" w:cstheme="minorHAnsi"/>
                <w:lang w:val="es-ES_tradnl"/>
              </w:rPr>
            </w:pPr>
            <w:r w:rsidRPr="0012021E">
              <w:rPr>
                <w:rFonts w:asciiTheme="minorHAnsi" w:hAnsiTheme="minorHAnsi" w:cstheme="minorHAnsi"/>
                <w:lang w:val="es-ES_tradnl"/>
              </w:rPr>
              <w:t xml:space="preserve">El programa de capacitación incluye información sobre la norma y los documentos </w:t>
            </w:r>
            <w:r w:rsidR="00DC1D13">
              <w:rPr>
                <w:rFonts w:asciiTheme="minorHAnsi" w:hAnsiTheme="minorHAnsi" w:cstheme="minorHAnsi"/>
                <w:lang w:val="es-ES_tradnl"/>
              </w:rPr>
              <w:t>asociados</w:t>
            </w:r>
            <w:r w:rsidRPr="0012021E">
              <w:rPr>
                <w:rFonts w:asciiTheme="minorHAnsi" w:hAnsiTheme="minorHAnsi" w:cstheme="minorHAnsi"/>
                <w:lang w:val="es-ES_tradnl"/>
              </w:rPr>
              <w:t>, además de los requisitos de uso del certificado y el logotipo.</w:t>
            </w:r>
          </w:p>
          <w:p w14:paraId="5756F660" w14:textId="7DA4A2F1" w:rsidR="00867ECD" w:rsidRPr="0012021E" w:rsidRDefault="00867ECD" w:rsidP="00867ECD">
            <w:pPr>
              <w:pStyle w:val="ListParagraph"/>
              <w:numPr>
                <w:ilvl w:val="0"/>
                <w:numId w:val="5"/>
              </w:numPr>
              <w:rPr>
                <w:rFonts w:asciiTheme="minorHAnsi" w:hAnsiTheme="minorHAnsi" w:cstheme="minorHAnsi"/>
                <w:lang w:val="es-ES_tradnl"/>
              </w:rPr>
            </w:pPr>
            <w:r w:rsidRPr="0012021E">
              <w:rPr>
                <w:rFonts w:asciiTheme="minorHAnsi" w:hAnsiTheme="minorHAnsi" w:cstheme="minorHAnsi"/>
                <w:lang w:val="es-ES_tradnl"/>
              </w:rPr>
              <w:t>FairTSA mantendrá una lista de inspectores autorizados y propo</w:t>
            </w:r>
            <w:r w:rsidR="00383B6B" w:rsidRPr="0012021E">
              <w:rPr>
                <w:rFonts w:asciiTheme="minorHAnsi" w:hAnsiTheme="minorHAnsi" w:cstheme="minorHAnsi"/>
                <w:lang w:val="es-ES_tradnl"/>
              </w:rPr>
              <w:t xml:space="preserve">rcionará esa información a la </w:t>
            </w:r>
            <w:r w:rsidR="00D0405B" w:rsidRPr="0012021E">
              <w:rPr>
                <w:rFonts w:asciiTheme="minorHAnsi" w:hAnsiTheme="minorHAnsi" w:cstheme="minorHAnsi"/>
                <w:lang w:val="es-ES_tradnl"/>
              </w:rPr>
              <w:t>ACC,</w:t>
            </w:r>
            <w:r w:rsidRPr="0012021E">
              <w:rPr>
                <w:rFonts w:asciiTheme="minorHAnsi" w:hAnsiTheme="minorHAnsi" w:cstheme="minorHAnsi"/>
                <w:lang w:val="es-ES_tradnl"/>
              </w:rPr>
              <w:t xml:space="preserve"> así como a cada uno de los inspectores. </w:t>
            </w:r>
          </w:p>
          <w:p w14:paraId="3E369552" w14:textId="22EC2730" w:rsidR="00867ECD" w:rsidRPr="0012021E" w:rsidRDefault="00867ECD" w:rsidP="00867ECD">
            <w:pPr>
              <w:pStyle w:val="ListParagraph"/>
              <w:numPr>
                <w:ilvl w:val="0"/>
                <w:numId w:val="5"/>
              </w:numPr>
              <w:rPr>
                <w:rFonts w:asciiTheme="minorHAnsi" w:hAnsiTheme="minorHAnsi" w:cstheme="minorHAnsi"/>
                <w:lang w:val="es-ES_tradnl"/>
              </w:rPr>
            </w:pPr>
            <w:r w:rsidRPr="0012021E">
              <w:rPr>
                <w:rFonts w:asciiTheme="minorHAnsi" w:hAnsiTheme="minorHAnsi" w:cstheme="minorHAnsi"/>
                <w:lang w:val="es-ES_tradnl"/>
              </w:rPr>
              <w:t>La prueba de la participación en las sesiones de capacitación de Fai</w:t>
            </w:r>
            <w:r w:rsidR="00383B6B" w:rsidRPr="0012021E">
              <w:rPr>
                <w:rFonts w:asciiTheme="minorHAnsi" w:hAnsiTheme="minorHAnsi" w:cstheme="minorHAnsi"/>
                <w:lang w:val="es-ES_tradnl"/>
              </w:rPr>
              <w:t xml:space="preserve">rTSA debe ser guardada por la </w:t>
            </w:r>
            <w:r w:rsidRPr="0012021E">
              <w:rPr>
                <w:rFonts w:asciiTheme="minorHAnsi" w:hAnsiTheme="minorHAnsi" w:cstheme="minorHAnsi"/>
                <w:lang w:val="es-ES_tradnl"/>
              </w:rPr>
              <w:t>A</w:t>
            </w:r>
            <w:r w:rsidR="00383B6B" w:rsidRPr="0012021E">
              <w:rPr>
                <w:rFonts w:asciiTheme="minorHAnsi" w:hAnsiTheme="minorHAnsi" w:cstheme="minorHAnsi"/>
                <w:lang w:val="es-ES_tradnl"/>
              </w:rPr>
              <w:t>CC</w:t>
            </w:r>
            <w:r w:rsidRPr="0012021E">
              <w:rPr>
                <w:rFonts w:asciiTheme="minorHAnsi" w:hAnsiTheme="minorHAnsi" w:cstheme="minorHAnsi"/>
                <w:lang w:val="es-ES_tradnl"/>
              </w:rPr>
              <w:t xml:space="preserve"> como parte de los archivos de</w:t>
            </w:r>
            <w:r w:rsidR="00DC1D13">
              <w:rPr>
                <w:rFonts w:asciiTheme="minorHAnsi" w:hAnsiTheme="minorHAnsi" w:cstheme="minorHAnsi"/>
                <w:lang w:val="es-ES_tradnl"/>
              </w:rPr>
              <w:t>l</w:t>
            </w:r>
            <w:r w:rsidRPr="0012021E">
              <w:rPr>
                <w:rFonts w:asciiTheme="minorHAnsi" w:hAnsiTheme="minorHAnsi" w:cstheme="minorHAnsi"/>
                <w:lang w:val="es-ES_tradnl"/>
              </w:rPr>
              <w:t xml:space="preserve"> personal.</w:t>
            </w:r>
          </w:p>
          <w:p w14:paraId="4F0B3977" w14:textId="77777777" w:rsidR="00867ECD" w:rsidRPr="0012021E" w:rsidRDefault="00867ECD" w:rsidP="007776F2">
            <w:pPr>
              <w:pStyle w:val="ListParagraph"/>
              <w:ind w:left="780"/>
              <w:rPr>
                <w:rFonts w:asciiTheme="minorHAnsi" w:hAnsiTheme="minorHAnsi" w:cstheme="minorHAnsi"/>
                <w:lang w:val="es-ES_tradnl"/>
              </w:rPr>
            </w:pPr>
          </w:p>
        </w:tc>
      </w:tr>
      <w:tr w:rsidR="00867ECD" w:rsidRPr="0012021E" w14:paraId="52F005CD" w14:textId="77777777" w:rsidTr="00FB07BC">
        <w:trPr>
          <w:jc w:val="center"/>
        </w:trPr>
        <w:tc>
          <w:tcPr>
            <w:tcW w:w="986" w:type="dxa"/>
          </w:tcPr>
          <w:p w14:paraId="617BAA93" w14:textId="77777777" w:rsidR="00867ECD" w:rsidRPr="0012021E" w:rsidRDefault="00867ECD" w:rsidP="007776F2">
            <w:pPr>
              <w:rPr>
                <w:rFonts w:asciiTheme="minorHAnsi" w:hAnsiTheme="minorHAnsi" w:cstheme="minorHAnsi"/>
                <w:lang w:val="es-ES_tradnl"/>
              </w:rPr>
            </w:pPr>
            <w:r w:rsidRPr="0012021E">
              <w:rPr>
                <w:rFonts w:asciiTheme="minorHAnsi" w:eastAsiaTheme="majorEastAsia" w:hAnsiTheme="minorHAnsi" w:cstheme="minorHAnsi"/>
                <w:lang w:val="es-ES_tradnl"/>
              </w:rPr>
              <w:lastRenderedPageBreak/>
              <w:t>1.3.3</w:t>
            </w:r>
          </w:p>
        </w:tc>
        <w:tc>
          <w:tcPr>
            <w:tcW w:w="963" w:type="dxa"/>
          </w:tcPr>
          <w:p w14:paraId="604BAC88" w14:textId="77777777" w:rsidR="00867ECD" w:rsidRPr="0012021E" w:rsidRDefault="00867ECD" w:rsidP="007776F2">
            <w:pPr>
              <w:rPr>
                <w:rFonts w:asciiTheme="minorHAnsi" w:hAnsiTheme="minorHAnsi" w:cstheme="minorHAnsi"/>
                <w:lang w:val="es-ES_tradnl"/>
              </w:rPr>
            </w:pPr>
          </w:p>
        </w:tc>
        <w:tc>
          <w:tcPr>
            <w:tcW w:w="7591" w:type="dxa"/>
          </w:tcPr>
          <w:p w14:paraId="5226C328" w14:textId="77777777" w:rsidR="00867ECD" w:rsidRPr="0012021E" w:rsidRDefault="00867ECD" w:rsidP="007776F2">
            <w:pPr>
              <w:pStyle w:val="Heading3"/>
              <w:outlineLvl w:val="2"/>
              <w:rPr>
                <w:rFonts w:asciiTheme="minorHAnsi" w:hAnsiTheme="minorHAnsi" w:cstheme="minorHAnsi"/>
                <w:lang w:val="es-ES_tradnl"/>
              </w:rPr>
            </w:pPr>
            <w:bookmarkStart w:id="28" w:name="_Toc396990736"/>
            <w:bookmarkStart w:id="29" w:name="_Toc508959199"/>
            <w:r w:rsidRPr="0012021E">
              <w:rPr>
                <w:rFonts w:asciiTheme="minorHAnsi" w:hAnsiTheme="minorHAnsi" w:cstheme="minorHAnsi"/>
                <w:lang w:val="es-ES_tradnl"/>
              </w:rPr>
              <w:t xml:space="preserve">Imparcialidad </w:t>
            </w:r>
            <w:bookmarkEnd w:id="28"/>
            <w:bookmarkEnd w:id="29"/>
          </w:p>
          <w:p w14:paraId="3419C8FF" w14:textId="77777777" w:rsidR="00867ECD" w:rsidRPr="0012021E" w:rsidRDefault="00867ECD" w:rsidP="007776F2">
            <w:pPr>
              <w:rPr>
                <w:rFonts w:asciiTheme="minorHAnsi" w:hAnsiTheme="minorHAnsi" w:cstheme="minorHAnsi"/>
                <w:lang w:val="es-ES_tradnl"/>
              </w:rPr>
            </w:pPr>
          </w:p>
          <w:p w14:paraId="2AE3AE6C" w14:textId="77777777" w:rsidR="00867ECD" w:rsidRDefault="00867ECD" w:rsidP="007776F2">
            <w:pPr>
              <w:rPr>
                <w:rFonts w:asciiTheme="minorHAnsi" w:hAnsiTheme="minorHAnsi" w:cstheme="minorHAnsi"/>
                <w:lang w:val="es-ES_tradnl"/>
              </w:rPr>
            </w:pPr>
            <w:r w:rsidRPr="0012021E">
              <w:rPr>
                <w:rFonts w:asciiTheme="minorHAnsi" w:hAnsiTheme="minorHAnsi" w:cstheme="minorHAnsi"/>
                <w:lang w:val="es-ES_tradnl"/>
              </w:rPr>
              <w:t>Todas las inspecciones y decisiones de certificación deben llevarse a cabo con una actitud imparcial basada en las normas de la FairTSA. Todo el personal de inspección y certificación, así como el personal subcontratado, debe firmar un documento en el que se indique que cumplirá con este principio.</w:t>
            </w:r>
          </w:p>
          <w:p w14:paraId="396AD812" w14:textId="42A0B8F0" w:rsidR="00FD3212" w:rsidRPr="0012021E" w:rsidRDefault="00FD3212" w:rsidP="007776F2">
            <w:pPr>
              <w:rPr>
                <w:rFonts w:asciiTheme="minorHAnsi" w:hAnsiTheme="minorHAnsi" w:cstheme="minorHAnsi"/>
                <w:lang w:val="es-ES_tradnl"/>
              </w:rPr>
            </w:pPr>
          </w:p>
        </w:tc>
      </w:tr>
      <w:tr w:rsidR="00867ECD" w:rsidRPr="0012021E" w14:paraId="3973B8E9" w14:textId="77777777" w:rsidTr="00FB07BC">
        <w:trPr>
          <w:trHeight w:val="3221"/>
          <w:jc w:val="center"/>
        </w:trPr>
        <w:tc>
          <w:tcPr>
            <w:tcW w:w="986" w:type="dxa"/>
            <w:tcBorders>
              <w:bottom w:val="single" w:sz="4" w:space="0" w:color="auto"/>
            </w:tcBorders>
          </w:tcPr>
          <w:p w14:paraId="5D1B6C74" w14:textId="77777777" w:rsidR="00867ECD" w:rsidRPr="0012021E" w:rsidRDefault="00867ECD" w:rsidP="007776F2">
            <w:pPr>
              <w:rPr>
                <w:rFonts w:asciiTheme="minorHAnsi" w:hAnsiTheme="minorHAnsi" w:cstheme="minorHAnsi"/>
                <w:lang w:val="es-ES_tradnl"/>
              </w:rPr>
            </w:pPr>
            <w:r w:rsidRPr="0012021E">
              <w:rPr>
                <w:rFonts w:asciiTheme="minorHAnsi" w:eastAsiaTheme="majorEastAsia" w:hAnsiTheme="minorHAnsi" w:cstheme="minorHAnsi"/>
                <w:lang w:val="es-ES_tradnl"/>
              </w:rPr>
              <w:t>1.3.4</w:t>
            </w:r>
          </w:p>
        </w:tc>
        <w:tc>
          <w:tcPr>
            <w:tcW w:w="963" w:type="dxa"/>
            <w:tcBorders>
              <w:bottom w:val="single" w:sz="4" w:space="0" w:color="auto"/>
            </w:tcBorders>
          </w:tcPr>
          <w:p w14:paraId="001C75F6" w14:textId="77777777" w:rsidR="00867ECD" w:rsidRPr="0012021E" w:rsidRDefault="00867ECD" w:rsidP="007776F2">
            <w:pPr>
              <w:rPr>
                <w:rFonts w:asciiTheme="minorHAnsi" w:hAnsiTheme="minorHAnsi" w:cstheme="minorHAnsi"/>
                <w:lang w:val="es-ES_tradnl"/>
              </w:rPr>
            </w:pPr>
          </w:p>
        </w:tc>
        <w:tc>
          <w:tcPr>
            <w:tcW w:w="7591" w:type="dxa"/>
            <w:tcBorders>
              <w:bottom w:val="single" w:sz="4" w:space="0" w:color="auto"/>
            </w:tcBorders>
          </w:tcPr>
          <w:p w14:paraId="5EE60D58" w14:textId="46234B64" w:rsidR="00867ECD" w:rsidRPr="0012021E" w:rsidRDefault="00867ECD" w:rsidP="007776F2">
            <w:pPr>
              <w:pStyle w:val="Heading3"/>
              <w:outlineLvl w:val="2"/>
              <w:rPr>
                <w:rFonts w:asciiTheme="minorHAnsi" w:hAnsiTheme="minorHAnsi" w:cstheme="minorHAnsi"/>
                <w:lang w:val="es-ES_tradnl"/>
              </w:rPr>
            </w:pPr>
            <w:bookmarkStart w:id="30" w:name="_Toc396990737"/>
            <w:bookmarkStart w:id="31" w:name="_Toc508959200"/>
            <w:r w:rsidRPr="0012021E">
              <w:rPr>
                <w:rFonts w:asciiTheme="minorHAnsi" w:hAnsiTheme="minorHAnsi" w:cstheme="minorHAnsi"/>
                <w:lang w:val="es-ES_tradnl"/>
              </w:rPr>
              <w:t xml:space="preserve">Conflicto de </w:t>
            </w:r>
            <w:r w:rsidR="00DC1D13">
              <w:rPr>
                <w:rFonts w:asciiTheme="minorHAnsi" w:hAnsiTheme="minorHAnsi" w:cstheme="minorHAnsi"/>
                <w:lang w:val="es-ES_tradnl"/>
              </w:rPr>
              <w:t>I</w:t>
            </w:r>
            <w:r w:rsidRPr="0012021E">
              <w:rPr>
                <w:rFonts w:asciiTheme="minorHAnsi" w:hAnsiTheme="minorHAnsi" w:cstheme="minorHAnsi"/>
                <w:lang w:val="es-ES_tradnl"/>
              </w:rPr>
              <w:t xml:space="preserve">ntereses </w:t>
            </w:r>
            <w:bookmarkEnd w:id="30"/>
            <w:bookmarkEnd w:id="31"/>
          </w:p>
          <w:p w14:paraId="3A9AE4E7" w14:textId="77777777" w:rsidR="00867ECD" w:rsidRPr="0012021E" w:rsidRDefault="00867ECD" w:rsidP="007776F2">
            <w:pPr>
              <w:rPr>
                <w:rFonts w:asciiTheme="minorHAnsi" w:hAnsiTheme="minorHAnsi" w:cstheme="minorHAnsi"/>
                <w:lang w:val="es-ES_tradnl"/>
              </w:rPr>
            </w:pPr>
          </w:p>
          <w:p w14:paraId="634C446A" w14:textId="5C1EEE0D" w:rsidR="00867ECD" w:rsidRPr="0012021E" w:rsidRDefault="00867ECD" w:rsidP="007776F2">
            <w:pPr>
              <w:rPr>
                <w:rFonts w:asciiTheme="minorHAnsi" w:hAnsiTheme="minorHAnsi" w:cstheme="minorHAnsi"/>
                <w:lang w:val="es-ES_tradnl"/>
              </w:rPr>
            </w:pPr>
            <w:r w:rsidRPr="0012021E">
              <w:rPr>
                <w:rFonts w:asciiTheme="minorHAnsi" w:hAnsiTheme="minorHAnsi" w:cstheme="minorHAnsi"/>
                <w:lang w:val="es-ES_tradnl"/>
              </w:rPr>
              <w:t>Todo el personal de ins</w:t>
            </w:r>
            <w:r w:rsidR="00E408AB" w:rsidRPr="0012021E">
              <w:rPr>
                <w:rFonts w:asciiTheme="minorHAnsi" w:hAnsiTheme="minorHAnsi" w:cstheme="minorHAnsi"/>
                <w:lang w:val="es-ES_tradnl"/>
              </w:rPr>
              <w:t xml:space="preserve">pección y certificación de la </w:t>
            </w:r>
            <w:r w:rsidRPr="0012021E">
              <w:rPr>
                <w:rFonts w:asciiTheme="minorHAnsi" w:hAnsiTheme="minorHAnsi" w:cstheme="minorHAnsi"/>
                <w:lang w:val="es-ES_tradnl"/>
              </w:rPr>
              <w:t>A</w:t>
            </w:r>
            <w:r w:rsidR="00E408AB" w:rsidRPr="0012021E">
              <w:rPr>
                <w:rFonts w:asciiTheme="minorHAnsi" w:hAnsiTheme="minorHAnsi" w:cstheme="minorHAnsi"/>
                <w:lang w:val="es-ES_tradnl"/>
              </w:rPr>
              <w:t>CC</w:t>
            </w:r>
            <w:r w:rsidRPr="0012021E">
              <w:rPr>
                <w:rFonts w:asciiTheme="minorHAnsi" w:hAnsiTheme="minorHAnsi" w:cstheme="minorHAnsi"/>
                <w:lang w:val="es-ES_tradnl"/>
              </w:rPr>
              <w:t>, así como el personal subcontratado, debe llenar y firmar un formulario de "Conflicto de intereses". En este formulario, deben declarar todos los posibles conflictos de intereses con las empresas y organizaciones que se van a inspeccionar, revisar o certificar</w:t>
            </w:r>
            <w:r w:rsidR="00DC1D13">
              <w:rPr>
                <w:rFonts w:asciiTheme="minorHAnsi" w:hAnsiTheme="minorHAnsi" w:cstheme="minorHAnsi"/>
                <w:lang w:val="es-ES_tradnl"/>
              </w:rPr>
              <w:t>, en forma individual</w:t>
            </w:r>
            <w:r w:rsidRPr="0012021E">
              <w:rPr>
                <w:rFonts w:asciiTheme="minorHAnsi" w:hAnsiTheme="minorHAnsi" w:cstheme="minorHAnsi"/>
                <w:lang w:val="es-ES_tradnl"/>
              </w:rPr>
              <w:t xml:space="preserve">, sus cónyuges y otros familiares directos, y comprometerse a abstenerse de participar en el proceso de inspección y certificación de una determinada operación si existe tal conflicto de intereses. </w:t>
            </w:r>
          </w:p>
          <w:p w14:paraId="7FE96FD2" w14:textId="77777777" w:rsidR="00867ECD" w:rsidRPr="0012021E" w:rsidRDefault="00867ECD" w:rsidP="007776F2">
            <w:pPr>
              <w:rPr>
                <w:rFonts w:asciiTheme="minorHAnsi" w:hAnsiTheme="minorHAnsi" w:cstheme="minorHAnsi"/>
                <w:lang w:val="es-ES_tradnl"/>
              </w:rPr>
            </w:pPr>
          </w:p>
        </w:tc>
      </w:tr>
      <w:tr w:rsidR="00E448B3" w:rsidRPr="009E5FFC" w14:paraId="43A8ABFA" w14:textId="77777777" w:rsidTr="009E5FFC">
        <w:trPr>
          <w:trHeight w:val="800"/>
          <w:jc w:val="center"/>
        </w:trPr>
        <w:tc>
          <w:tcPr>
            <w:tcW w:w="986" w:type="dxa"/>
            <w:tcBorders>
              <w:bottom w:val="single" w:sz="4" w:space="0" w:color="auto"/>
            </w:tcBorders>
          </w:tcPr>
          <w:p w14:paraId="2CC0622E" w14:textId="77777777" w:rsidR="009E5FFC" w:rsidRPr="009E5FFC" w:rsidRDefault="009E5FFC" w:rsidP="007776F2">
            <w:pPr>
              <w:rPr>
                <w:b/>
                <w:bCs/>
                <w:sz w:val="28"/>
                <w:szCs w:val="28"/>
                <w:lang w:val="es-ES_tradnl"/>
              </w:rPr>
            </w:pPr>
          </w:p>
          <w:p w14:paraId="1ED5D444" w14:textId="3D4F7821" w:rsidR="00E448B3" w:rsidRPr="009E5FFC" w:rsidRDefault="00E448B3" w:rsidP="007776F2">
            <w:pPr>
              <w:rPr>
                <w:rFonts w:asciiTheme="minorHAnsi" w:eastAsiaTheme="majorEastAsia" w:hAnsiTheme="minorHAnsi" w:cstheme="minorHAnsi"/>
                <w:b/>
                <w:bCs/>
                <w:sz w:val="28"/>
                <w:szCs w:val="28"/>
                <w:lang w:val="es-ES_tradnl"/>
              </w:rPr>
            </w:pPr>
            <w:r w:rsidRPr="009E5FFC">
              <w:rPr>
                <w:b/>
                <w:bCs/>
                <w:sz w:val="28"/>
                <w:szCs w:val="28"/>
                <w:lang w:val="es-ES_tradnl"/>
              </w:rPr>
              <w:t>1.4</w:t>
            </w:r>
          </w:p>
        </w:tc>
        <w:tc>
          <w:tcPr>
            <w:tcW w:w="963" w:type="dxa"/>
            <w:tcBorders>
              <w:bottom w:val="single" w:sz="4" w:space="0" w:color="auto"/>
            </w:tcBorders>
          </w:tcPr>
          <w:p w14:paraId="0C3D0867" w14:textId="77777777" w:rsidR="00E448B3" w:rsidRPr="009E5FFC" w:rsidRDefault="00E448B3" w:rsidP="007776F2">
            <w:pPr>
              <w:rPr>
                <w:rFonts w:asciiTheme="minorHAnsi" w:hAnsiTheme="minorHAnsi" w:cstheme="minorHAnsi"/>
                <w:b/>
                <w:bCs/>
                <w:sz w:val="28"/>
                <w:szCs w:val="28"/>
                <w:lang w:val="es-ES_tradnl"/>
              </w:rPr>
            </w:pPr>
          </w:p>
        </w:tc>
        <w:tc>
          <w:tcPr>
            <w:tcW w:w="7591" w:type="dxa"/>
            <w:tcBorders>
              <w:bottom w:val="single" w:sz="4" w:space="0" w:color="auto"/>
            </w:tcBorders>
          </w:tcPr>
          <w:p w14:paraId="27B558BC" w14:textId="77777777" w:rsidR="009E5FFC" w:rsidRPr="009E5FFC" w:rsidRDefault="009E5FFC" w:rsidP="00E448B3">
            <w:pPr>
              <w:pStyle w:val="Heading3"/>
              <w:outlineLvl w:val="2"/>
              <w:rPr>
                <w:bCs/>
                <w:sz w:val="28"/>
                <w:szCs w:val="28"/>
                <w:lang w:val="es-ES_tradnl"/>
              </w:rPr>
            </w:pPr>
          </w:p>
          <w:p w14:paraId="44407887" w14:textId="77777777" w:rsidR="00E448B3" w:rsidRDefault="00E448B3" w:rsidP="00E448B3">
            <w:pPr>
              <w:pStyle w:val="Heading3"/>
              <w:outlineLvl w:val="2"/>
              <w:rPr>
                <w:bCs/>
                <w:sz w:val="28"/>
                <w:szCs w:val="28"/>
                <w:lang w:val="es-ES_tradnl"/>
              </w:rPr>
            </w:pPr>
            <w:r w:rsidRPr="009E5FFC">
              <w:rPr>
                <w:bCs/>
                <w:sz w:val="28"/>
                <w:szCs w:val="28"/>
                <w:lang w:val="es-ES_tradnl"/>
              </w:rPr>
              <w:t>Imparcialidad de FairTSA</w:t>
            </w:r>
          </w:p>
          <w:p w14:paraId="1C7806C6" w14:textId="7319EA5A" w:rsidR="009E5FFC" w:rsidRPr="009E5FFC" w:rsidRDefault="009E5FFC" w:rsidP="009E5FFC">
            <w:pPr>
              <w:rPr>
                <w:lang w:val="es-ES_tradnl"/>
              </w:rPr>
            </w:pPr>
          </w:p>
        </w:tc>
      </w:tr>
      <w:tr w:rsidR="00E448B3" w:rsidRPr="009E5FFC" w14:paraId="3508628F" w14:textId="77777777" w:rsidTr="009E5FFC">
        <w:trPr>
          <w:trHeight w:val="1610"/>
          <w:jc w:val="center"/>
        </w:trPr>
        <w:tc>
          <w:tcPr>
            <w:tcW w:w="986" w:type="dxa"/>
            <w:tcBorders>
              <w:bottom w:val="single" w:sz="4" w:space="0" w:color="auto"/>
            </w:tcBorders>
          </w:tcPr>
          <w:p w14:paraId="38224BD3" w14:textId="032A9C74" w:rsidR="00E448B3" w:rsidRPr="009E5FFC" w:rsidRDefault="009E5FFC" w:rsidP="007776F2">
            <w:pPr>
              <w:rPr>
                <w:lang w:val="es-ES_tradnl"/>
              </w:rPr>
            </w:pPr>
            <w:r w:rsidRPr="009E5FFC">
              <w:rPr>
                <w:rFonts w:asciiTheme="minorHAnsi" w:hAnsiTheme="minorHAnsi" w:cstheme="minorHAnsi"/>
                <w:lang w:val="es-ES_tradnl"/>
              </w:rPr>
              <w:t>1.4</w:t>
            </w:r>
          </w:p>
        </w:tc>
        <w:tc>
          <w:tcPr>
            <w:tcW w:w="963" w:type="dxa"/>
            <w:tcBorders>
              <w:bottom w:val="single" w:sz="4" w:space="0" w:color="auto"/>
            </w:tcBorders>
          </w:tcPr>
          <w:p w14:paraId="16C39EFE" w14:textId="77777777" w:rsidR="00E448B3" w:rsidRPr="009E5FFC" w:rsidRDefault="00E448B3" w:rsidP="007776F2">
            <w:pPr>
              <w:rPr>
                <w:rFonts w:asciiTheme="minorHAnsi" w:hAnsiTheme="minorHAnsi" w:cstheme="minorHAnsi"/>
                <w:lang w:val="es-ES_tradnl"/>
              </w:rPr>
            </w:pPr>
          </w:p>
        </w:tc>
        <w:tc>
          <w:tcPr>
            <w:tcW w:w="7591" w:type="dxa"/>
            <w:tcBorders>
              <w:bottom w:val="single" w:sz="4" w:space="0" w:color="auto"/>
            </w:tcBorders>
          </w:tcPr>
          <w:p w14:paraId="094B377F" w14:textId="77777777" w:rsidR="009E5FFC" w:rsidRPr="009E5FFC" w:rsidRDefault="009E5FFC" w:rsidP="009E5FFC">
            <w:pPr>
              <w:spacing w:after="160" w:line="259" w:lineRule="auto"/>
              <w:rPr>
                <w:rFonts w:asciiTheme="minorHAnsi" w:hAnsiTheme="minorHAnsi" w:cstheme="minorHAnsi"/>
                <w:lang w:val="es-ES_tradnl"/>
              </w:rPr>
            </w:pPr>
            <w:r w:rsidRPr="009E5FFC">
              <w:rPr>
                <w:rFonts w:asciiTheme="minorHAnsi" w:hAnsiTheme="minorHAnsi" w:cstheme="minorHAnsi"/>
                <w:lang w:val="es-ES_tradnl"/>
              </w:rPr>
              <w:t>Consideraciones Generales</w:t>
            </w:r>
          </w:p>
          <w:p w14:paraId="69B738BC" w14:textId="259CB172" w:rsidR="00E448B3" w:rsidRPr="009E5FFC" w:rsidRDefault="009E5FFC" w:rsidP="009E5FFC">
            <w:pPr>
              <w:pStyle w:val="Heading3"/>
              <w:outlineLvl w:val="2"/>
              <w:rPr>
                <w:b w:val="0"/>
                <w:lang w:val="es-ES_tradnl"/>
              </w:rPr>
            </w:pPr>
            <w:r w:rsidRPr="009E5FFC">
              <w:rPr>
                <w:rFonts w:asciiTheme="minorHAnsi" w:hAnsiTheme="minorHAnsi" w:cstheme="minorHAnsi"/>
                <w:b w:val="0"/>
                <w:lang w:val="es-ES_tradnl"/>
              </w:rPr>
              <w:t>FairTSA tratará a todos las ACC con imparcialidad en todos los asuntos relacionados con la captación de clientes, la comercialización y las declaraciones públicas y todos los aspectos pertinentes de la relación.</w:t>
            </w:r>
          </w:p>
        </w:tc>
      </w:tr>
      <w:tr w:rsidR="009E5FFC" w:rsidRPr="0012021E" w14:paraId="1DE36274" w14:textId="77777777" w:rsidTr="009E5FFC">
        <w:trPr>
          <w:trHeight w:val="1340"/>
          <w:jc w:val="center"/>
        </w:trPr>
        <w:tc>
          <w:tcPr>
            <w:tcW w:w="986" w:type="dxa"/>
            <w:tcBorders>
              <w:bottom w:val="single" w:sz="4" w:space="0" w:color="auto"/>
            </w:tcBorders>
          </w:tcPr>
          <w:p w14:paraId="1F7BC698" w14:textId="161A249E" w:rsidR="009E5FFC" w:rsidRPr="00031067" w:rsidRDefault="009E5FFC" w:rsidP="007776F2">
            <w:pPr>
              <w:rPr>
                <w:rFonts w:asciiTheme="minorHAnsi" w:hAnsiTheme="minorHAnsi" w:cstheme="minorHAnsi"/>
                <w:lang w:val="es-ES_tradnl"/>
              </w:rPr>
            </w:pPr>
            <w:r w:rsidRPr="00031067">
              <w:rPr>
                <w:rFonts w:asciiTheme="minorHAnsi" w:hAnsiTheme="minorHAnsi" w:cstheme="minorHAnsi"/>
                <w:lang w:val="es-ES_tradnl"/>
              </w:rPr>
              <w:t>1.4.2</w:t>
            </w:r>
          </w:p>
        </w:tc>
        <w:tc>
          <w:tcPr>
            <w:tcW w:w="963" w:type="dxa"/>
            <w:tcBorders>
              <w:bottom w:val="single" w:sz="4" w:space="0" w:color="auto"/>
            </w:tcBorders>
          </w:tcPr>
          <w:p w14:paraId="6A7E73C8" w14:textId="77777777" w:rsidR="009E5FFC" w:rsidRPr="0012021E" w:rsidRDefault="009E5FFC" w:rsidP="007776F2">
            <w:pPr>
              <w:rPr>
                <w:rFonts w:asciiTheme="minorHAnsi" w:hAnsiTheme="minorHAnsi" w:cstheme="minorHAnsi"/>
                <w:lang w:val="es-ES_tradnl"/>
              </w:rPr>
            </w:pPr>
          </w:p>
        </w:tc>
        <w:tc>
          <w:tcPr>
            <w:tcW w:w="7591" w:type="dxa"/>
            <w:tcBorders>
              <w:bottom w:val="single" w:sz="4" w:space="0" w:color="auto"/>
            </w:tcBorders>
          </w:tcPr>
          <w:p w14:paraId="7858C4C2" w14:textId="77777777" w:rsidR="009E5FFC" w:rsidRPr="00031067" w:rsidRDefault="009E5FFC" w:rsidP="009E5FFC">
            <w:pPr>
              <w:spacing w:after="160" w:line="259" w:lineRule="auto"/>
              <w:rPr>
                <w:rFonts w:asciiTheme="minorHAnsi" w:hAnsiTheme="minorHAnsi" w:cstheme="minorHAnsi"/>
                <w:lang w:val="es-ES_tradnl"/>
              </w:rPr>
            </w:pPr>
            <w:r w:rsidRPr="00031067">
              <w:rPr>
                <w:rFonts w:asciiTheme="minorHAnsi" w:hAnsiTheme="minorHAnsi" w:cstheme="minorHAnsi"/>
                <w:b/>
                <w:lang w:val="es-ES_tradnl"/>
              </w:rPr>
              <w:t>No hay Interferencia en las Relaciones de Clientes Existentes</w:t>
            </w:r>
          </w:p>
          <w:p w14:paraId="102CB333" w14:textId="008147E2" w:rsidR="009E5FFC" w:rsidRPr="00031067" w:rsidRDefault="009E5FFC" w:rsidP="009E5FFC">
            <w:pPr>
              <w:spacing w:after="160" w:line="259" w:lineRule="auto"/>
              <w:rPr>
                <w:rFonts w:asciiTheme="minorHAnsi" w:hAnsiTheme="minorHAnsi" w:cstheme="minorHAnsi"/>
                <w:b/>
                <w:lang w:val="es-ES_tradnl"/>
              </w:rPr>
            </w:pPr>
            <w:r w:rsidRPr="00031067">
              <w:rPr>
                <w:rFonts w:asciiTheme="minorHAnsi" w:hAnsiTheme="minorHAnsi" w:cstheme="minorHAnsi"/>
                <w:lang w:val="es-ES_tradnl"/>
              </w:rPr>
              <w:t>FairTSA honrará todas las relaciones existentes con los clientes de las ACC y no interferirá en nombre o en contra de un certificador específico.</w:t>
            </w:r>
          </w:p>
        </w:tc>
      </w:tr>
    </w:tbl>
    <w:p w14:paraId="2F9DB1A6" w14:textId="0CDF0419" w:rsidR="00D81D6C" w:rsidRPr="00031067" w:rsidRDefault="00D81D6C">
      <w:pPr>
        <w:spacing w:after="160" w:line="259" w:lineRule="auto"/>
        <w:rPr>
          <w:rFonts w:asciiTheme="minorHAnsi" w:hAnsiTheme="minorHAnsi" w:cstheme="minorHAnsi"/>
        </w:rPr>
      </w:pPr>
    </w:p>
    <w:p w14:paraId="0BB07E04" w14:textId="1EF00189" w:rsidR="008914D3" w:rsidRDefault="008914D3">
      <w:pPr>
        <w:spacing w:after="160" w:line="259" w:lineRule="auto"/>
        <w:rPr>
          <w:rFonts w:asciiTheme="minorHAnsi" w:hAnsiTheme="minorHAnsi" w:cstheme="minorHAnsi"/>
          <w:lang w:val="es-ES_tradnl"/>
        </w:rPr>
      </w:pPr>
    </w:p>
    <w:p w14:paraId="7877B1F1" w14:textId="22F26E34" w:rsidR="00F7762D" w:rsidRDefault="00F7762D">
      <w:pPr>
        <w:spacing w:after="160" w:line="259" w:lineRule="auto"/>
        <w:rPr>
          <w:rFonts w:asciiTheme="minorHAnsi" w:hAnsiTheme="minorHAnsi" w:cstheme="minorHAnsi"/>
          <w:lang w:val="es-ES_tradnl"/>
        </w:rPr>
      </w:pPr>
    </w:p>
    <w:p w14:paraId="497A79E9" w14:textId="36042084" w:rsidR="00F7762D" w:rsidRDefault="00F7762D">
      <w:pPr>
        <w:spacing w:after="160" w:line="259" w:lineRule="auto"/>
        <w:rPr>
          <w:rFonts w:asciiTheme="minorHAnsi" w:hAnsiTheme="minorHAnsi" w:cstheme="minorHAnsi"/>
          <w:lang w:val="es-ES_tradnl"/>
        </w:rPr>
      </w:pPr>
    </w:p>
    <w:p w14:paraId="576042B1" w14:textId="2459DF00" w:rsidR="00F7762D" w:rsidRDefault="00F7762D">
      <w:pPr>
        <w:spacing w:after="160" w:line="259" w:lineRule="auto"/>
        <w:rPr>
          <w:rFonts w:asciiTheme="minorHAnsi" w:hAnsiTheme="minorHAnsi" w:cstheme="minorHAnsi"/>
          <w:lang w:val="es-ES_tradnl"/>
        </w:rPr>
      </w:pPr>
    </w:p>
    <w:p w14:paraId="320532AB" w14:textId="3CB28680" w:rsidR="00F7762D" w:rsidRDefault="00F7762D">
      <w:pPr>
        <w:spacing w:after="160" w:line="259" w:lineRule="auto"/>
        <w:rPr>
          <w:rFonts w:asciiTheme="minorHAnsi" w:hAnsiTheme="minorHAnsi" w:cstheme="minorHAnsi"/>
          <w:lang w:val="es-ES_tradnl"/>
        </w:rPr>
      </w:pPr>
    </w:p>
    <w:p w14:paraId="411BC3DE" w14:textId="5C5F1E77" w:rsidR="008914D3" w:rsidRPr="0012021E" w:rsidRDefault="008914D3" w:rsidP="00E31771">
      <w:pPr>
        <w:pStyle w:val="Heading1"/>
        <w:rPr>
          <w:lang w:val="es-ES_tradnl"/>
        </w:rPr>
      </w:pPr>
      <w:bookmarkStart w:id="32" w:name="_Toc101360660"/>
      <w:r w:rsidRPr="0012021E">
        <w:rPr>
          <w:lang w:val="es-ES_tradnl"/>
        </w:rPr>
        <w:lastRenderedPageBreak/>
        <w:t>2. Admisibilidad para la certificación</w:t>
      </w:r>
      <w:bookmarkEnd w:id="32"/>
      <w:r w:rsidRPr="0012021E">
        <w:rPr>
          <w:lang w:val="es-ES_tradnl"/>
        </w:rPr>
        <w:t xml:space="preserve"> </w:t>
      </w:r>
    </w:p>
    <w:p w14:paraId="6136006D" w14:textId="77777777" w:rsidR="008914D3" w:rsidRPr="0012021E" w:rsidRDefault="008914D3" w:rsidP="008914D3">
      <w:pPr>
        <w:contextualSpacing/>
        <w:rPr>
          <w:rFonts w:asciiTheme="minorHAnsi" w:hAnsiTheme="minorHAnsi" w:cstheme="minorHAnsi"/>
          <w:lang w:val="es-ES_tradnl"/>
        </w:rPr>
      </w:pPr>
    </w:p>
    <w:p w14:paraId="6FBB3B33" w14:textId="77777777" w:rsidR="008914D3" w:rsidRPr="0012021E" w:rsidRDefault="008914D3" w:rsidP="008914D3">
      <w:pPr>
        <w:contextualSpacing/>
        <w:rPr>
          <w:rFonts w:asciiTheme="minorHAnsi" w:hAnsiTheme="minorHAnsi" w:cstheme="minorHAnsi"/>
          <w:b/>
          <w:bCs/>
          <w:lang w:val="es-ES_tradnl"/>
        </w:rPr>
      </w:pPr>
      <w:r w:rsidRPr="0012021E">
        <w:rPr>
          <w:rFonts w:asciiTheme="minorHAnsi" w:hAnsiTheme="minorHAnsi" w:cstheme="minorHAnsi"/>
          <w:b/>
          <w:bCs/>
          <w:lang w:val="es-ES_tradnl"/>
        </w:rPr>
        <w:t>El capítulo 2 está destinado a:</w:t>
      </w:r>
    </w:p>
    <w:p w14:paraId="7CDAF90D" w14:textId="7C349595" w:rsidR="008914D3" w:rsidRPr="0012021E" w:rsidRDefault="008914D3" w:rsidP="008914D3">
      <w:pPr>
        <w:pStyle w:val="ListParagraph"/>
        <w:numPr>
          <w:ilvl w:val="0"/>
          <w:numId w:val="21"/>
        </w:numPr>
        <w:spacing w:after="160"/>
        <w:rPr>
          <w:rFonts w:asciiTheme="minorHAnsi" w:hAnsiTheme="minorHAnsi" w:cstheme="minorHAnsi"/>
          <w:lang w:val="es-ES_tradnl"/>
        </w:rPr>
      </w:pPr>
      <w:r w:rsidRPr="0012021E">
        <w:rPr>
          <w:rFonts w:asciiTheme="minorHAnsi" w:hAnsiTheme="minorHAnsi" w:cstheme="minorHAnsi"/>
          <w:lang w:val="es-ES_tradnl"/>
        </w:rPr>
        <w:t>Productores (</w:t>
      </w:r>
      <w:r w:rsidR="00DC1D13">
        <w:rPr>
          <w:rFonts w:asciiTheme="minorHAnsi" w:hAnsiTheme="minorHAnsi" w:cstheme="minorHAnsi"/>
          <w:lang w:val="es-ES_tradnl"/>
        </w:rPr>
        <w:t>Fincas</w:t>
      </w:r>
      <w:r w:rsidRPr="0012021E">
        <w:rPr>
          <w:rFonts w:asciiTheme="minorHAnsi" w:hAnsiTheme="minorHAnsi" w:cstheme="minorHAnsi"/>
          <w:lang w:val="es-ES_tradnl"/>
        </w:rPr>
        <w:t xml:space="preserve">, </w:t>
      </w:r>
      <w:r w:rsidR="00DC1D13">
        <w:rPr>
          <w:rFonts w:asciiTheme="minorHAnsi" w:hAnsiTheme="minorHAnsi" w:cstheme="minorHAnsi"/>
          <w:lang w:val="es-ES_tradnl"/>
        </w:rPr>
        <w:t>C</w:t>
      </w:r>
      <w:r w:rsidRPr="0012021E">
        <w:rPr>
          <w:rFonts w:asciiTheme="minorHAnsi" w:hAnsiTheme="minorHAnsi" w:cstheme="minorHAnsi"/>
          <w:lang w:val="es-ES_tradnl"/>
        </w:rPr>
        <w:t xml:space="preserve">ooperativas, </w:t>
      </w:r>
      <w:r w:rsidR="00DC1D13">
        <w:rPr>
          <w:rFonts w:asciiTheme="minorHAnsi" w:hAnsiTheme="minorHAnsi" w:cstheme="minorHAnsi"/>
          <w:lang w:val="es-ES_tradnl"/>
        </w:rPr>
        <w:t>A</w:t>
      </w:r>
      <w:r w:rsidRPr="0012021E">
        <w:rPr>
          <w:rFonts w:asciiTheme="minorHAnsi" w:hAnsiTheme="minorHAnsi" w:cstheme="minorHAnsi"/>
          <w:lang w:val="es-ES_tradnl"/>
        </w:rPr>
        <w:t xml:space="preserve">sociaciones y </w:t>
      </w:r>
      <w:r w:rsidR="00DC1D13">
        <w:rPr>
          <w:rFonts w:asciiTheme="minorHAnsi" w:hAnsiTheme="minorHAnsi" w:cstheme="minorHAnsi"/>
          <w:lang w:val="es-ES_tradnl"/>
        </w:rPr>
        <w:t>S</w:t>
      </w:r>
      <w:r w:rsidRPr="0012021E">
        <w:rPr>
          <w:rFonts w:asciiTheme="minorHAnsi" w:hAnsiTheme="minorHAnsi" w:cstheme="minorHAnsi"/>
          <w:lang w:val="es-ES_tradnl"/>
        </w:rPr>
        <w:t xml:space="preserve">ocios </w:t>
      </w:r>
      <w:r w:rsidR="00DC1D13">
        <w:rPr>
          <w:rFonts w:asciiTheme="minorHAnsi" w:hAnsiTheme="minorHAnsi" w:cstheme="minorHAnsi"/>
          <w:lang w:val="es-ES_tradnl"/>
        </w:rPr>
        <w:t>C</w:t>
      </w:r>
      <w:r w:rsidRPr="0012021E">
        <w:rPr>
          <w:rFonts w:asciiTheme="minorHAnsi" w:hAnsiTheme="minorHAnsi" w:cstheme="minorHAnsi"/>
          <w:lang w:val="es-ES_tradnl"/>
        </w:rPr>
        <w:t xml:space="preserve">lave para el </w:t>
      </w:r>
      <w:r w:rsidR="00DC1D13">
        <w:rPr>
          <w:rFonts w:asciiTheme="minorHAnsi" w:hAnsiTheme="minorHAnsi" w:cstheme="minorHAnsi"/>
          <w:lang w:val="es-ES_tradnl"/>
        </w:rPr>
        <w:t>D</w:t>
      </w:r>
      <w:r w:rsidRPr="0012021E">
        <w:rPr>
          <w:rFonts w:asciiTheme="minorHAnsi" w:hAnsiTheme="minorHAnsi" w:cstheme="minorHAnsi"/>
          <w:lang w:val="es-ES_tradnl"/>
        </w:rPr>
        <w:t>esarrollo)</w:t>
      </w:r>
    </w:p>
    <w:p w14:paraId="77916CB8" w14:textId="77777777" w:rsidR="008914D3" w:rsidRPr="0012021E" w:rsidRDefault="008914D3" w:rsidP="008914D3">
      <w:pPr>
        <w:pStyle w:val="ListParagraph"/>
        <w:numPr>
          <w:ilvl w:val="0"/>
          <w:numId w:val="21"/>
        </w:numPr>
        <w:spacing w:after="160"/>
        <w:rPr>
          <w:rFonts w:asciiTheme="minorHAnsi" w:hAnsiTheme="minorHAnsi" w:cstheme="minorHAnsi"/>
          <w:lang w:val="es-ES_tradnl"/>
        </w:rPr>
      </w:pPr>
      <w:r w:rsidRPr="0012021E">
        <w:rPr>
          <w:rFonts w:asciiTheme="minorHAnsi" w:hAnsiTheme="minorHAnsi" w:cstheme="minorHAnsi"/>
          <w:lang w:val="es-ES_tradnl"/>
        </w:rPr>
        <w:t>Procesadores de alimentos</w:t>
      </w:r>
    </w:p>
    <w:p w14:paraId="2104B892" w14:textId="77777777" w:rsidR="008914D3" w:rsidRPr="0012021E" w:rsidRDefault="008914D3" w:rsidP="008914D3">
      <w:pPr>
        <w:pStyle w:val="ListParagraph"/>
        <w:numPr>
          <w:ilvl w:val="0"/>
          <w:numId w:val="21"/>
        </w:numPr>
        <w:spacing w:after="160"/>
        <w:rPr>
          <w:rFonts w:asciiTheme="minorHAnsi" w:hAnsiTheme="minorHAnsi" w:cstheme="minorHAnsi"/>
          <w:lang w:val="es-ES_tradnl"/>
        </w:rPr>
      </w:pPr>
      <w:r w:rsidRPr="0012021E">
        <w:rPr>
          <w:rFonts w:asciiTheme="minorHAnsi" w:hAnsiTheme="minorHAnsi" w:cstheme="minorHAnsi"/>
          <w:lang w:val="es-ES_tradnl"/>
        </w:rPr>
        <w:t>Cosméticos y Procesadores de Cuidado de la Piel</w:t>
      </w:r>
    </w:p>
    <w:p w14:paraId="4D2977E7" w14:textId="77777777" w:rsidR="008914D3" w:rsidRPr="0012021E" w:rsidRDefault="008914D3" w:rsidP="008914D3">
      <w:pPr>
        <w:pStyle w:val="ListParagraph"/>
        <w:numPr>
          <w:ilvl w:val="0"/>
          <w:numId w:val="21"/>
        </w:numPr>
        <w:spacing w:after="160"/>
        <w:rPr>
          <w:rFonts w:asciiTheme="minorHAnsi" w:hAnsiTheme="minorHAnsi" w:cstheme="minorHAnsi"/>
          <w:lang w:val="es-ES_tradnl"/>
        </w:rPr>
      </w:pPr>
      <w:r w:rsidRPr="0012021E">
        <w:rPr>
          <w:rFonts w:asciiTheme="minorHAnsi" w:hAnsiTheme="minorHAnsi" w:cstheme="minorHAnsi"/>
          <w:lang w:val="es-ES_tradnl"/>
        </w:rPr>
        <w:t>Textiles</w:t>
      </w:r>
    </w:p>
    <w:p w14:paraId="04C313E6" w14:textId="77777777" w:rsidR="008914D3" w:rsidRPr="0012021E" w:rsidRDefault="008914D3" w:rsidP="008914D3">
      <w:pPr>
        <w:pStyle w:val="ListParagraph"/>
        <w:numPr>
          <w:ilvl w:val="0"/>
          <w:numId w:val="21"/>
        </w:numPr>
        <w:rPr>
          <w:rFonts w:asciiTheme="minorHAnsi" w:hAnsiTheme="minorHAnsi" w:cstheme="minorHAnsi"/>
          <w:lang w:val="es-ES_tradnl"/>
        </w:rPr>
      </w:pPr>
      <w:r w:rsidRPr="0012021E">
        <w:rPr>
          <w:rFonts w:asciiTheme="minorHAnsi" w:hAnsiTheme="minorHAnsi" w:cstheme="minorHAnsi"/>
          <w:lang w:val="es-ES_tradnl"/>
        </w:rPr>
        <w:t>Otras operaciones</w:t>
      </w:r>
    </w:p>
    <w:p w14:paraId="4ADF1900" w14:textId="77777777" w:rsidR="008914D3" w:rsidRPr="0012021E" w:rsidRDefault="008914D3" w:rsidP="008914D3">
      <w:pPr>
        <w:contextualSpacing/>
        <w:rPr>
          <w:rFonts w:asciiTheme="minorHAnsi" w:hAnsiTheme="minorHAnsi" w:cstheme="minorHAnsi"/>
          <w:b/>
          <w:bCs/>
          <w:lang w:val="es-ES_tradnl"/>
        </w:rPr>
      </w:pPr>
    </w:p>
    <w:p w14:paraId="6BCEE28C" w14:textId="37D0AE47" w:rsidR="008914D3" w:rsidRPr="0012021E" w:rsidRDefault="008914D3" w:rsidP="008914D3">
      <w:pPr>
        <w:contextualSpacing/>
        <w:rPr>
          <w:rFonts w:asciiTheme="minorHAnsi" w:hAnsiTheme="minorHAnsi" w:cstheme="minorHAnsi"/>
          <w:b/>
          <w:bCs/>
          <w:lang w:val="es-ES_tradnl"/>
        </w:rPr>
      </w:pPr>
      <w:r w:rsidRPr="0012021E">
        <w:rPr>
          <w:rFonts w:asciiTheme="minorHAnsi" w:hAnsiTheme="minorHAnsi" w:cstheme="minorHAnsi"/>
          <w:b/>
          <w:bCs/>
          <w:lang w:val="es-ES_tradnl"/>
        </w:rPr>
        <w:t xml:space="preserve">Intención y </w:t>
      </w:r>
      <w:r w:rsidR="00DC1D13">
        <w:rPr>
          <w:rFonts w:asciiTheme="minorHAnsi" w:hAnsiTheme="minorHAnsi" w:cstheme="minorHAnsi"/>
          <w:b/>
          <w:bCs/>
          <w:lang w:val="es-ES_tradnl"/>
        </w:rPr>
        <w:t>A</w:t>
      </w:r>
      <w:r w:rsidRPr="0012021E">
        <w:rPr>
          <w:rFonts w:asciiTheme="minorHAnsi" w:hAnsiTheme="minorHAnsi" w:cstheme="minorHAnsi"/>
          <w:b/>
          <w:bCs/>
          <w:lang w:val="es-ES_tradnl"/>
        </w:rPr>
        <w:t>lcance</w:t>
      </w:r>
    </w:p>
    <w:p w14:paraId="7AD614FC" w14:textId="4597211F" w:rsidR="008914D3" w:rsidRPr="0012021E" w:rsidRDefault="008914D3" w:rsidP="008914D3">
      <w:pPr>
        <w:contextualSpacing/>
        <w:jc w:val="both"/>
        <w:rPr>
          <w:rFonts w:asciiTheme="minorHAnsi" w:hAnsiTheme="minorHAnsi" w:cstheme="minorHAnsi"/>
          <w:lang w:val="es-ES_tradnl"/>
        </w:rPr>
      </w:pPr>
      <w:r w:rsidRPr="0012021E">
        <w:rPr>
          <w:rFonts w:asciiTheme="minorHAnsi" w:hAnsiTheme="minorHAnsi" w:cstheme="minorHAnsi"/>
          <w:lang w:val="es-ES_tradnl"/>
        </w:rPr>
        <w:t>E</w:t>
      </w:r>
      <w:r w:rsidR="00DC1D13">
        <w:rPr>
          <w:rFonts w:asciiTheme="minorHAnsi" w:hAnsiTheme="minorHAnsi" w:cstheme="minorHAnsi"/>
          <w:lang w:val="es-ES_tradnl"/>
        </w:rPr>
        <w:t xml:space="preserve">ste </w:t>
      </w:r>
      <w:proofErr w:type="spellStart"/>
      <w:r w:rsidR="00DC1D13">
        <w:rPr>
          <w:rFonts w:asciiTheme="minorHAnsi" w:hAnsiTheme="minorHAnsi" w:cstheme="minorHAnsi"/>
          <w:lang w:val="es-ES_tradnl"/>
        </w:rPr>
        <w:t>capitulo</w:t>
      </w:r>
      <w:proofErr w:type="spellEnd"/>
      <w:r w:rsidR="00DC1D13">
        <w:rPr>
          <w:rFonts w:asciiTheme="minorHAnsi" w:hAnsiTheme="minorHAnsi" w:cstheme="minorHAnsi"/>
          <w:lang w:val="es-ES_tradnl"/>
        </w:rPr>
        <w:t xml:space="preserve"> define</w:t>
      </w:r>
      <w:r w:rsidRPr="0012021E">
        <w:rPr>
          <w:rFonts w:asciiTheme="minorHAnsi" w:hAnsiTheme="minorHAnsi" w:cstheme="minorHAnsi"/>
          <w:lang w:val="es-ES_tradnl"/>
        </w:rPr>
        <w:t xml:space="preserve"> </w:t>
      </w:r>
      <w:r w:rsidR="00DC1D13">
        <w:rPr>
          <w:rFonts w:asciiTheme="minorHAnsi" w:hAnsiTheme="minorHAnsi" w:cstheme="minorHAnsi"/>
          <w:lang w:val="es-ES_tradnl"/>
        </w:rPr>
        <w:t xml:space="preserve">que </w:t>
      </w:r>
      <w:r w:rsidR="00DC1D13" w:rsidRPr="0012021E">
        <w:rPr>
          <w:rFonts w:asciiTheme="minorHAnsi" w:hAnsiTheme="minorHAnsi" w:cstheme="minorHAnsi"/>
          <w:lang w:val="es-ES_tradnl"/>
        </w:rPr>
        <w:t>entidades</w:t>
      </w:r>
      <w:r w:rsidRPr="0012021E">
        <w:rPr>
          <w:rFonts w:asciiTheme="minorHAnsi" w:hAnsiTheme="minorHAnsi" w:cstheme="minorHAnsi"/>
          <w:lang w:val="es-ES_tradnl"/>
        </w:rPr>
        <w:t xml:space="preserve"> </w:t>
      </w:r>
      <w:r w:rsidR="00DC1D13">
        <w:rPr>
          <w:rFonts w:asciiTheme="minorHAnsi" w:hAnsiTheme="minorHAnsi" w:cstheme="minorHAnsi"/>
          <w:lang w:val="es-ES_tradnl"/>
        </w:rPr>
        <w:t xml:space="preserve">son </w:t>
      </w:r>
      <w:r w:rsidRPr="0012021E">
        <w:rPr>
          <w:rFonts w:asciiTheme="minorHAnsi" w:hAnsiTheme="minorHAnsi" w:cstheme="minorHAnsi"/>
          <w:lang w:val="es-ES_tradnl"/>
        </w:rPr>
        <w:t xml:space="preserve">admisibles </w:t>
      </w:r>
      <w:r w:rsidR="00DC1D13">
        <w:rPr>
          <w:rFonts w:asciiTheme="minorHAnsi" w:hAnsiTheme="minorHAnsi" w:cstheme="minorHAnsi"/>
          <w:lang w:val="es-ES_tradnl"/>
        </w:rPr>
        <w:t xml:space="preserve">bajo el estándar al establecer los requisitos organizacionales </w:t>
      </w:r>
      <w:r w:rsidRPr="0012021E">
        <w:rPr>
          <w:rFonts w:asciiTheme="minorHAnsi" w:hAnsiTheme="minorHAnsi" w:cstheme="minorHAnsi"/>
          <w:lang w:val="es-ES_tradnl"/>
        </w:rPr>
        <w:t>básicos</w:t>
      </w:r>
      <w:r w:rsidR="00DC1D13">
        <w:rPr>
          <w:rFonts w:asciiTheme="minorHAnsi" w:hAnsiTheme="minorHAnsi" w:cstheme="minorHAnsi"/>
          <w:lang w:val="es-ES_tradnl"/>
        </w:rPr>
        <w:t xml:space="preserve"> y cuestiones sobre sobre la legitimidad del uso de la tierra y otros recursos</w:t>
      </w:r>
      <w:r w:rsidR="00571141" w:rsidRPr="0012021E">
        <w:rPr>
          <w:rFonts w:asciiTheme="minorHAnsi" w:hAnsiTheme="minorHAnsi" w:cstheme="minorHAnsi"/>
          <w:lang w:val="es-ES_tradnl"/>
        </w:rPr>
        <w:t xml:space="preserve">. </w:t>
      </w:r>
    </w:p>
    <w:p w14:paraId="01EFF8C5" w14:textId="77777777" w:rsidR="008914D3" w:rsidRPr="0012021E" w:rsidRDefault="008914D3" w:rsidP="008914D3">
      <w:pPr>
        <w:contextualSpacing/>
        <w:jc w:val="both"/>
        <w:rPr>
          <w:rFonts w:asciiTheme="minorHAnsi" w:hAnsiTheme="minorHAnsi" w:cstheme="minorHAnsi"/>
          <w:lang w:val="es-ES_tradnl"/>
        </w:rPr>
      </w:pPr>
    </w:p>
    <w:p w14:paraId="6E273C5C" w14:textId="0C96867E" w:rsidR="008914D3" w:rsidRPr="0012021E" w:rsidRDefault="008914D3" w:rsidP="008914D3">
      <w:pPr>
        <w:contextualSpacing/>
        <w:jc w:val="both"/>
        <w:rPr>
          <w:rFonts w:asciiTheme="minorHAnsi" w:hAnsiTheme="minorHAnsi" w:cstheme="minorHAnsi"/>
          <w:lang w:val="es-ES_tradnl"/>
        </w:rPr>
      </w:pPr>
      <w:r w:rsidRPr="0012021E">
        <w:rPr>
          <w:rFonts w:asciiTheme="minorHAnsi" w:hAnsiTheme="minorHAnsi" w:cstheme="minorHAnsi"/>
          <w:lang w:val="es-ES_tradnl"/>
        </w:rPr>
        <w:t>Por lo general, la certificación de cualquier operación está sujeta al cumplimiento de la norma y puede ser retenida o revocada debido a violaciones</w:t>
      </w:r>
      <w:r w:rsidR="00DC1D13">
        <w:rPr>
          <w:rFonts w:asciiTheme="minorHAnsi" w:hAnsiTheme="minorHAnsi" w:cstheme="minorHAnsi"/>
          <w:lang w:val="es-ES_tradnl"/>
        </w:rPr>
        <w:t xml:space="preserve"> o incumplimientos</w:t>
      </w:r>
      <w:r w:rsidRPr="0012021E">
        <w:rPr>
          <w:rFonts w:asciiTheme="minorHAnsi" w:hAnsiTheme="minorHAnsi" w:cstheme="minorHAnsi"/>
          <w:lang w:val="es-ES_tradnl"/>
        </w:rPr>
        <w:t xml:space="preserve"> importantes de la norma, tal como se define en este documento y en la correspondiente Guía de Inspección y Certificación de FairTSA.</w:t>
      </w:r>
    </w:p>
    <w:p w14:paraId="7243885D" w14:textId="77777777" w:rsidR="008914D3" w:rsidRPr="0012021E" w:rsidRDefault="008914D3" w:rsidP="008914D3">
      <w:pPr>
        <w:contextualSpacing/>
        <w:jc w:val="both"/>
        <w:rPr>
          <w:rFonts w:asciiTheme="minorHAnsi" w:hAnsiTheme="minorHAnsi" w:cstheme="minorHAnsi"/>
          <w:lang w:val="es-ES_tradnl"/>
        </w:rPr>
      </w:pPr>
    </w:p>
    <w:p w14:paraId="23D33AC4" w14:textId="3840FBE6" w:rsidR="008914D3" w:rsidRPr="0012021E" w:rsidRDefault="008914D3" w:rsidP="008914D3">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Si los solicitantes están certificados </w:t>
      </w:r>
      <w:r w:rsidR="00DC1D13">
        <w:rPr>
          <w:rFonts w:asciiTheme="minorHAnsi" w:hAnsiTheme="minorHAnsi" w:cstheme="minorHAnsi"/>
          <w:lang w:val="es-ES_tradnl"/>
        </w:rPr>
        <w:t xml:space="preserve">bajo un estándar </w:t>
      </w:r>
      <w:r w:rsidR="00DC1D13" w:rsidRPr="0012021E">
        <w:rPr>
          <w:rFonts w:asciiTheme="minorHAnsi" w:hAnsiTheme="minorHAnsi" w:cstheme="minorHAnsi"/>
          <w:lang w:val="es-ES_tradnl"/>
        </w:rPr>
        <w:t>orgánico</w:t>
      </w:r>
      <w:r w:rsidRPr="0012021E">
        <w:rPr>
          <w:rFonts w:asciiTheme="minorHAnsi" w:hAnsiTheme="minorHAnsi" w:cstheme="minorHAnsi"/>
          <w:lang w:val="es-ES_tradnl"/>
        </w:rPr>
        <w:t xml:space="preserve"> aceptad</w:t>
      </w:r>
      <w:r w:rsidR="00DC1D13">
        <w:rPr>
          <w:rFonts w:asciiTheme="minorHAnsi" w:hAnsiTheme="minorHAnsi" w:cstheme="minorHAnsi"/>
          <w:lang w:val="es-ES_tradnl"/>
        </w:rPr>
        <w:t>o</w:t>
      </w:r>
      <w:r w:rsidRPr="0012021E">
        <w:rPr>
          <w:rFonts w:asciiTheme="minorHAnsi" w:hAnsiTheme="minorHAnsi" w:cstheme="minorHAnsi"/>
          <w:lang w:val="es-ES_tradnl"/>
        </w:rPr>
        <w:t>, la certificac</w:t>
      </w:r>
      <w:r w:rsidR="00E408AB" w:rsidRPr="0012021E">
        <w:rPr>
          <w:rFonts w:asciiTheme="minorHAnsi" w:hAnsiTheme="minorHAnsi" w:cstheme="minorHAnsi"/>
          <w:lang w:val="es-ES_tradnl"/>
        </w:rPr>
        <w:t>ión orgánica es parte integral</w:t>
      </w:r>
      <w:r w:rsidRPr="0012021E">
        <w:rPr>
          <w:rFonts w:asciiTheme="minorHAnsi" w:hAnsiTheme="minorHAnsi" w:cstheme="minorHAnsi"/>
          <w:lang w:val="es-ES_tradnl"/>
        </w:rPr>
        <w:t xml:space="preserve"> de la certificación FairTSA (véase el capítulo 4, Proceso de certificación). Si la operación no está certificada como orgánica, aún es posible obtener la certificación FairTSA. En ese caso se aplica el Capítulo 8, Requisitos </w:t>
      </w:r>
      <w:r w:rsidR="00DC1D13">
        <w:rPr>
          <w:rFonts w:asciiTheme="minorHAnsi" w:hAnsiTheme="minorHAnsi" w:cstheme="minorHAnsi"/>
          <w:lang w:val="es-ES_tradnl"/>
        </w:rPr>
        <w:t>A</w:t>
      </w:r>
      <w:r w:rsidRPr="0012021E">
        <w:rPr>
          <w:rFonts w:asciiTheme="minorHAnsi" w:hAnsiTheme="minorHAnsi" w:cstheme="minorHAnsi"/>
          <w:lang w:val="es-ES_tradnl"/>
        </w:rPr>
        <w:t xml:space="preserve">dicionales para la </w:t>
      </w:r>
      <w:r w:rsidR="00DC1D13">
        <w:rPr>
          <w:rFonts w:asciiTheme="minorHAnsi" w:hAnsiTheme="minorHAnsi" w:cstheme="minorHAnsi"/>
          <w:lang w:val="es-ES_tradnl"/>
        </w:rPr>
        <w:t>P</w:t>
      </w:r>
      <w:r w:rsidRPr="0012021E">
        <w:rPr>
          <w:rFonts w:asciiTheme="minorHAnsi" w:hAnsiTheme="minorHAnsi" w:cstheme="minorHAnsi"/>
          <w:lang w:val="es-ES_tradnl"/>
        </w:rPr>
        <w:t xml:space="preserve">roducción </w:t>
      </w:r>
      <w:r w:rsidR="00DC1D13">
        <w:rPr>
          <w:rFonts w:asciiTheme="minorHAnsi" w:hAnsiTheme="minorHAnsi" w:cstheme="minorHAnsi"/>
          <w:lang w:val="es-ES_tradnl"/>
        </w:rPr>
        <w:t>A</w:t>
      </w:r>
      <w:r w:rsidRPr="0012021E">
        <w:rPr>
          <w:rFonts w:asciiTheme="minorHAnsi" w:hAnsiTheme="minorHAnsi" w:cstheme="minorHAnsi"/>
          <w:lang w:val="es-ES_tradnl"/>
        </w:rPr>
        <w:t xml:space="preserve">grícola </w:t>
      </w:r>
      <w:r w:rsidR="00DC1D13">
        <w:rPr>
          <w:rFonts w:asciiTheme="minorHAnsi" w:hAnsiTheme="minorHAnsi" w:cstheme="minorHAnsi"/>
          <w:lang w:val="es-ES_tradnl"/>
        </w:rPr>
        <w:t>C</w:t>
      </w:r>
      <w:r w:rsidRPr="0012021E">
        <w:rPr>
          <w:rFonts w:asciiTheme="minorHAnsi" w:hAnsiTheme="minorHAnsi" w:cstheme="minorHAnsi"/>
          <w:lang w:val="es-ES_tradnl"/>
        </w:rPr>
        <w:t xml:space="preserve">onvencional. </w:t>
      </w:r>
    </w:p>
    <w:p w14:paraId="79824917" w14:textId="77777777" w:rsidR="008914D3" w:rsidRPr="0012021E" w:rsidRDefault="008914D3" w:rsidP="008914D3">
      <w:pPr>
        <w:contextualSpacing/>
        <w:jc w:val="both"/>
        <w:rPr>
          <w:rFonts w:asciiTheme="minorHAnsi" w:hAnsiTheme="minorHAnsi" w:cstheme="minorHAnsi"/>
          <w:lang w:val="es-ES_tradnl"/>
        </w:rPr>
      </w:pPr>
    </w:p>
    <w:p w14:paraId="08DCA157" w14:textId="37E33E81" w:rsidR="00F7762D" w:rsidRDefault="002214C2" w:rsidP="008914D3">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Tres tipos de </w:t>
      </w:r>
      <w:r w:rsidR="00DC1D13">
        <w:rPr>
          <w:rFonts w:asciiTheme="minorHAnsi" w:hAnsiTheme="minorHAnsi" w:cstheme="minorHAnsi"/>
          <w:lang w:val="es-ES_tradnl"/>
        </w:rPr>
        <w:t>g</w:t>
      </w:r>
      <w:r w:rsidRPr="0012021E">
        <w:rPr>
          <w:rFonts w:asciiTheme="minorHAnsi" w:hAnsiTheme="minorHAnsi" w:cstheme="minorHAnsi"/>
          <w:lang w:val="es-ES_tradnl"/>
        </w:rPr>
        <w:t xml:space="preserve">rupos de </w:t>
      </w:r>
      <w:r w:rsidR="00DC1D13">
        <w:rPr>
          <w:rFonts w:asciiTheme="minorHAnsi" w:hAnsiTheme="minorHAnsi" w:cstheme="minorHAnsi"/>
          <w:lang w:val="es-ES_tradnl"/>
        </w:rPr>
        <w:t>p</w:t>
      </w:r>
      <w:r w:rsidRPr="0012021E">
        <w:rPr>
          <w:rFonts w:asciiTheme="minorHAnsi" w:hAnsiTheme="minorHAnsi" w:cstheme="minorHAnsi"/>
          <w:lang w:val="es-ES_tradnl"/>
        </w:rPr>
        <w:t>roduct</w:t>
      </w:r>
      <w:r w:rsidR="008914D3" w:rsidRPr="0012021E">
        <w:rPr>
          <w:rFonts w:asciiTheme="minorHAnsi" w:hAnsiTheme="minorHAnsi" w:cstheme="minorHAnsi"/>
          <w:lang w:val="es-ES_tradnl"/>
        </w:rPr>
        <w:t>ores pueden ser socios contractuales de FairTSA: Coop</w:t>
      </w:r>
      <w:r w:rsidRPr="0012021E">
        <w:rPr>
          <w:rFonts w:asciiTheme="minorHAnsi" w:hAnsiTheme="minorHAnsi" w:cstheme="minorHAnsi"/>
          <w:lang w:val="es-ES_tradnl"/>
        </w:rPr>
        <w:t xml:space="preserve">erativas, Asociaciones y Socios </w:t>
      </w:r>
      <w:r w:rsidR="008914D3" w:rsidRPr="0012021E">
        <w:rPr>
          <w:rFonts w:asciiTheme="minorHAnsi" w:hAnsiTheme="minorHAnsi" w:cstheme="minorHAnsi"/>
          <w:lang w:val="es-ES_tradnl"/>
        </w:rPr>
        <w:t>Clave</w:t>
      </w:r>
      <w:r w:rsidRPr="0012021E">
        <w:rPr>
          <w:rFonts w:asciiTheme="minorHAnsi" w:hAnsiTheme="minorHAnsi" w:cstheme="minorHAnsi"/>
          <w:lang w:val="es-ES_tradnl"/>
        </w:rPr>
        <w:t xml:space="preserve"> de Desarrollo</w:t>
      </w:r>
      <w:r w:rsidR="008914D3" w:rsidRPr="0012021E">
        <w:rPr>
          <w:rFonts w:asciiTheme="minorHAnsi" w:hAnsiTheme="minorHAnsi" w:cstheme="minorHAnsi"/>
          <w:lang w:val="es-ES_tradnl"/>
        </w:rPr>
        <w:t xml:space="preserve"> </w:t>
      </w:r>
      <w:r w:rsidR="00DC1D13">
        <w:rPr>
          <w:rFonts w:asciiTheme="minorHAnsi" w:hAnsiTheme="minorHAnsi" w:cstheme="minorHAnsi"/>
          <w:lang w:val="es-ES_tradnl"/>
        </w:rPr>
        <w:t>(SCD</w:t>
      </w:r>
      <w:r w:rsidR="008914D3" w:rsidRPr="0012021E">
        <w:rPr>
          <w:rFonts w:asciiTheme="minorHAnsi" w:hAnsiTheme="minorHAnsi" w:cstheme="minorHAnsi"/>
          <w:lang w:val="es-ES_tradnl"/>
        </w:rPr>
        <w:t xml:space="preserve">). Los Socios Clave para el Desarrollo se refieren a las entidades </w:t>
      </w:r>
      <w:r w:rsidR="00DC1D13">
        <w:rPr>
          <w:rFonts w:asciiTheme="minorHAnsi" w:hAnsiTheme="minorHAnsi" w:cstheme="minorHAnsi"/>
          <w:lang w:val="es-ES_tradnl"/>
        </w:rPr>
        <w:t>en el</w:t>
      </w:r>
      <w:r w:rsidR="008914D3" w:rsidRPr="0012021E">
        <w:rPr>
          <w:rFonts w:asciiTheme="minorHAnsi" w:hAnsiTheme="minorHAnsi" w:cstheme="minorHAnsi"/>
          <w:lang w:val="es-ES_tradnl"/>
        </w:rPr>
        <w:t xml:space="preserve"> país de origen que compran y exportan productos certificados. Por lo general, uno o más pasos de procesamiento como el secado, la limpieza, el envasado o la molienda tienen luga</w:t>
      </w:r>
      <w:r w:rsidR="00EA5678" w:rsidRPr="0012021E">
        <w:rPr>
          <w:rFonts w:asciiTheme="minorHAnsi" w:hAnsiTheme="minorHAnsi" w:cstheme="minorHAnsi"/>
          <w:lang w:val="es-ES_tradnl"/>
        </w:rPr>
        <w:t xml:space="preserve">r en las instalaciones de los </w:t>
      </w:r>
      <w:r w:rsidR="00DC1D13">
        <w:rPr>
          <w:rFonts w:asciiTheme="minorHAnsi" w:hAnsiTheme="minorHAnsi" w:cstheme="minorHAnsi"/>
          <w:lang w:val="es-ES_tradnl"/>
        </w:rPr>
        <w:t>SCD</w:t>
      </w:r>
      <w:r w:rsidR="008914D3" w:rsidRPr="0012021E">
        <w:rPr>
          <w:rFonts w:asciiTheme="minorHAnsi" w:hAnsiTheme="minorHAnsi" w:cstheme="minorHAnsi"/>
          <w:lang w:val="es-ES_tradnl"/>
        </w:rPr>
        <w:t xml:space="preserve"> antes de vender o exportar los productos.</w:t>
      </w:r>
    </w:p>
    <w:p w14:paraId="3BCE71F7" w14:textId="77777777" w:rsidR="00F7762D" w:rsidRDefault="00F7762D" w:rsidP="008914D3">
      <w:pPr>
        <w:contextualSpacing/>
        <w:jc w:val="both"/>
        <w:rPr>
          <w:rFonts w:asciiTheme="minorHAnsi" w:hAnsiTheme="minorHAnsi" w:cstheme="minorHAnsi"/>
          <w:lang w:val="es-ES_tradnl"/>
        </w:rPr>
      </w:pPr>
    </w:p>
    <w:p w14:paraId="2D195864" w14:textId="77777777" w:rsidR="00F7762D" w:rsidRDefault="00F7762D" w:rsidP="008914D3">
      <w:pPr>
        <w:contextualSpacing/>
        <w:jc w:val="both"/>
        <w:rPr>
          <w:rFonts w:asciiTheme="minorHAnsi" w:hAnsiTheme="minorHAnsi" w:cstheme="minorHAnsi"/>
          <w:lang w:val="es-ES_tradnl"/>
        </w:rPr>
      </w:pPr>
    </w:p>
    <w:tbl>
      <w:tblPr>
        <w:tblStyle w:val="TableGrid"/>
        <w:tblW w:w="9473" w:type="dxa"/>
        <w:tblInd w:w="-5" w:type="dxa"/>
        <w:tblLook w:val="04A0" w:firstRow="1" w:lastRow="0" w:firstColumn="1" w:lastColumn="0" w:noHBand="0" w:noVBand="1"/>
      </w:tblPr>
      <w:tblGrid>
        <w:gridCol w:w="990"/>
        <w:gridCol w:w="900"/>
        <w:gridCol w:w="7583"/>
      </w:tblGrid>
      <w:tr w:rsidR="00334E29" w:rsidRPr="00D21AF8" w14:paraId="0B4E147B" w14:textId="77777777" w:rsidTr="00DD5CB0">
        <w:tc>
          <w:tcPr>
            <w:tcW w:w="990" w:type="dxa"/>
          </w:tcPr>
          <w:p w14:paraId="4C0AE073" w14:textId="77777777" w:rsidR="00334E29" w:rsidRPr="00606F1B" w:rsidRDefault="00334E29" w:rsidP="00334E29">
            <w:pPr>
              <w:rPr>
                <w:rFonts w:asciiTheme="minorHAnsi" w:hAnsiTheme="minorHAnsi" w:cstheme="minorHAnsi"/>
                <w:b/>
                <w:bCs/>
                <w:sz w:val="28"/>
                <w:szCs w:val="28"/>
                <w:lang w:val="es-ES_tradnl"/>
              </w:rPr>
            </w:pPr>
          </w:p>
          <w:p w14:paraId="58517A43" w14:textId="77777777" w:rsidR="00334E29" w:rsidRPr="00606F1B" w:rsidRDefault="00334E29" w:rsidP="00334E29">
            <w:pPr>
              <w:rPr>
                <w:rFonts w:asciiTheme="minorHAnsi" w:hAnsiTheme="minorHAnsi" w:cstheme="minorHAnsi"/>
                <w:b/>
                <w:bCs/>
                <w:sz w:val="28"/>
                <w:szCs w:val="28"/>
                <w:lang w:val="es-ES_tradnl"/>
              </w:rPr>
            </w:pPr>
            <w:r w:rsidRPr="00606F1B">
              <w:rPr>
                <w:rFonts w:asciiTheme="minorHAnsi" w:hAnsiTheme="minorHAnsi" w:cstheme="minorHAnsi"/>
                <w:b/>
                <w:bCs/>
                <w:sz w:val="28"/>
                <w:szCs w:val="28"/>
                <w:lang w:val="es-ES_tradnl"/>
              </w:rPr>
              <w:t>2.1</w:t>
            </w:r>
          </w:p>
        </w:tc>
        <w:tc>
          <w:tcPr>
            <w:tcW w:w="900" w:type="dxa"/>
          </w:tcPr>
          <w:p w14:paraId="48CC380D" w14:textId="77777777" w:rsidR="00334E29" w:rsidRPr="00606F1B" w:rsidRDefault="00334E29" w:rsidP="00334E29">
            <w:pPr>
              <w:rPr>
                <w:rFonts w:asciiTheme="minorHAnsi" w:hAnsiTheme="minorHAnsi" w:cstheme="minorHAnsi"/>
                <w:lang w:val="es-ES_tradnl"/>
              </w:rPr>
            </w:pPr>
          </w:p>
        </w:tc>
        <w:tc>
          <w:tcPr>
            <w:tcW w:w="7583" w:type="dxa"/>
          </w:tcPr>
          <w:p w14:paraId="5D8F3126" w14:textId="77777777" w:rsidR="00334E29" w:rsidRPr="00606F1B" w:rsidRDefault="00334E29" w:rsidP="00334E29">
            <w:pPr>
              <w:rPr>
                <w:rFonts w:asciiTheme="minorHAnsi" w:eastAsiaTheme="minorHAnsi" w:hAnsiTheme="minorHAnsi" w:cstheme="minorHAnsi"/>
                <w:b/>
                <w:bCs/>
                <w:sz w:val="28"/>
                <w:szCs w:val="28"/>
                <w:lang w:val="es-ES_tradnl"/>
              </w:rPr>
            </w:pPr>
          </w:p>
          <w:p w14:paraId="595D6442" w14:textId="364E02FC" w:rsidR="00334E29" w:rsidRPr="00606F1B" w:rsidRDefault="006D37E8" w:rsidP="00334E29">
            <w:pPr>
              <w:pStyle w:val="Heading2"/>
              <w:outlineLvl w:val="1"/>
              <w:rPr>
                <w:lang w:val="es-ES_tradnl"/>
              </w:rPr>
            </w:pPr>
            <w:bookmarkStart w:id="33" w:name="_Toc101360661"/>
            <w:r w:rsidRPr="00606F1B">
              <w:rPr>
                <w:lang w:val="es-ES_tradnl"/>
              </w:rPr>
              <w:t>Legitimidad del Uso de la Tierra y Otros Recursos</w:t>
            </w:r>
            <w:bookmarkEnd w:id="33"/>
          </w:p>
          <w:p w14:paraId="6EDC0F91" w14:textId="77777777" w:rsidR="00334E29" w:rsidRPr="00606F1B" w:rsidRDefault="00334E29" w:rsidP="00334E29">
            <w:pPr>
              <w:pStyle w:val="Heading2"/>
              <w:outlineLvl w:val="1"/>
              <w:rPr>
                <w:lang w:val="es-ES_tradnl"/>
              </w:rPr>
            </w:pPr>
          </w:p>
        </w:tc>
      </w:tr>
      <w:tr w:rsidR="00334E29" w:rsidRPr="00D21AF8" w14:paraId="4D40184D" w14:textId="77777777" w:rsidTr="00DD5CB0">
        <w:trPr>
          <w:trHeight w:val="1799"/>
        </w:trPr>
        <w:tc>
          <w:tcPr>
            <w:tcW w:w="990" w:type="dxa"/>
          </w:tcPr>
          <w:p w14:paraId="4D746E40" w14:textId="77777777" w:rsidR="00334E29" w:rsidRPr="00606F1B" w:rsidRDefault="00334E29" w:rsidP="00334E29">
            <w:pPr>
              <w:rPr>
                <w:rFonts w:asciiTheme="minorHAnsi" w:hAnsiTheme="minorHAnsi" w:cstheme="minorHAnsi"/>
                <w:lang w:val="es-ES_tradnl"/>
              </w:rPr>
            </w:pPr>
            <w:r w:rsidRPr="00606F1B">
              <w:rPr>
                <w:rFonts w:asciiTheme="minorHAnsi" w:hAnsiTheme="minorHAnsi" w:cstheme="minorHAnsi"/>
                <w:lang w:val="es-ES_tradnl"/>
              </w:rPr>
              <w:t>2.1.1</w:t>
            </w:r>
          </w:p>
        </w:tc>
        <w:tc>
          <w:tcPr>
            <w:tcW w:w="900" w:type="dxa"/>
          </w:tcPr>
          <w:p w14:paraId="06B6769A" w14:textId="77777777" w:rsidR="00334E29" w:rsidRPr="00606F1B" w:rsidRDefault="00334E29" w:rsidP="00334E29">
            <w:pPr>
              <w:rPr>
                <w:rFonts w:asciiTheme="minorHAnsi" w:hAnsiTheme="minorHAnsi" w:cstheme="minorHAnsi"/>
                <w:lang w:val="es-ES_tradnl"/>
              </w:rPr>
            </w:pPr>
          </w:p>
        </w:tc>
        <w:tc>
          <w:tcPr>
            <w:tcW w:w="7583" w:type="dxa"/>
          </w:tcPr>
          <w:p w14:paraId="588505E5" w14:textId="2661B4A0" w:rsidR="00334E29" w:rsidRDefault="006D37E8" w:rsidP="006D37E8">
            <w:pPr>
              <w:tabs>
                <w:tab w:val="left" w:pos="1300"/>
              </w:tabs>
              <w:rPr>
                <w:rFonts w:asciiTheme="minorHAnsi" w:eastAsiaTheme="minorHAnsi" w:hAnsiTheme="minorHAnsi" w:cstheme="minorHAnsi"/>
                <w:lang w:val="es-ES_tradnl"/>
              </w:rPr>
            </w:pPr>
            <w:r w:rsidRPr="00606F1B">
              <w:rPr>
                <w:rFonts w:asciiTheme="minorHAnsi" w:eastAsiaTheme="minorHAnsi" w:hAnsiTheme="minorHAnsi" w:cstheme="minorHAnsi"/>
                <w:lang w:val="es-ES_tradnl"/>
              </w:rPr>
              <w:t xml:space="preserve">La operación debe tener la propiedad indiscutible de la tierra y los recursos utilizados para la producción de los productos certificados FairTSA o </w:t>
            </w:r>
            <w:r w:rsidR="00DC1D13">
              <w:rPr>
                <w:rFonts w:asciiTheme="minorHAnsi" w:eastAsiaTheme="minorHAnsi" w:hAnsiTheme="minorHAnsi" w:cstheme="minorHAnsi"/>
                <w:lang w:val="es-ES_tradnl"/>
              </w:rPr>
              <w:t xml:space="preserve">un </w:t>
            </w:r>
            <w:r w:rsidRPr="00606F1B">
              <w:rPr>
                <w:rFonts w:asciiTheme="minorHAnsi" w:eastAsiaTheme="minorHAnsi" w:hAnsiTheme="minorHAnsi" w:cstheme="minorHAnsi"/>
                <w:lang w:val="es-ES_tradnl"/>
              </w:rPr>
              <w:t xml:space="preserve">acuerdo contractual para el uso de </w:t>
            </w:r>
            <w:r w:rsidR="00D0405B" w:rsidRPr="00606F1B">
              <w:rPr>
                <w:rFonts w:asciiTheme="minorHAnsi" w:eastAsiaTheme="minorHAnsi" w:hAnsiTheme="minorHAnsi" w:cstheme="minorHAnsi"/>
                <w:lang w:val="es-ES_tradnl"/>
              </w:rPr>
              <w:t>estos</w:t>
            </w:r>
            <w:r w:rsidRPr="00606F1B">
              <w:rPr>
                <w:rFonts w:asciiTheme="minorHAnsi" w:eastAsiaTheme="minorHAnsi" w:hAnsiTheme="minorHAnsi" w:cstheme="minorHAnsi"/>
                <w:lang w:val="es-ES_tradnl"/>
              </w:rPr>
              <w:t xml:space="preserve"> con una compensación adecuada y justa para el propietario o propietarios. El contrato debe ser accesible para su revisión por el certificador y el personal de FairTSA.</w:t>
            </w:r>
          </w:p>
          <w:p w14:paraId="20F0B442" w14:textId="0F30A70B" w:rsidR="00DC1D13" w:rsidRPr="00606F1B" w:rsidRDefault="00DC1D13" w:rsidP="006D37E8">
            <w:pPr>
              <w:tabs>
                <w:tab w:val="left" w:pos="1300"/>
              </w:tabs>
              <w:rPr>
                <w:rFonts w:asciiTheme="minorHAnsi" w:hAnsiTheme="minorHAnsi" w:cstheme="minorHAnsi"/>
                <w:b/>
                <w:bCs/>
                <w:lang w:val="es-ES_tradnl"/>
              </w:rPr>
            </w:pPr>
          </w:p>
        </w:tc>
      </w:tr>
      <w:tr w:rsidR="00334E29" w:rsidRPr="00D21AF8" w14:paraId="70202989" w14:textId="77777777" w:rsidTr="00DD5CB0">
        <w:tc>
          <w:tcPr>
            <w:tcW w:w="990" w:type="dxa"/>
          </w:tcPr>
          <w:p w14:paraId="2EF11106" w14:textId="77777777" w:rsidR="00334E29" w:rsidRPr="00606F1B" w:rsidRDefault="00334E29" w:rsidP="00334E29">
            <w:pPr>
              <w:rPr>
                <w:rFonts w:asciiTheme="minorHAnsi" w:hAnsiTheme="minorHAnsi" w:cstheme="minorHAnsi"/>
                <w:lang w:val="es-ES_tradnl"/>
              </w:rPr>
            </w:pPr>
            <w:r w:rsidRPr="00606F1B">
              <w:rPr>
                <w:rFonts w:asciiTheme="minorHAnsi" w:hAnsiTheme="minorHAnsi" w:cstheme="minorHAnsi"/>
                <w:lang w:val="es-ES_tradnl"/>
              </w:rPr>
              <w:t>2.1.2</w:t>
            </w:r>
          </w:p>
        </w:tc>
        <w:tc>
          <w:tcPr>
            <w:tcW w:w="900" w:type="dxa"/>
          </w:tcPr>
          <w:p w14:paraId="7126DEDB" w14:textId="77777777" w:rsidR="00334E29" w:rsidRPr="00606F1B" w:rsidRDefault="00334E29" w:rsidP="00334E29">
            <w:pPr>
              <w:rPr>
                <w:rFonts w:asciiTheme="minorHAnsi" w:hAnsiTheme="minorHAnsi" w:cstheme="minorHAnsi"/>
                <w:lang w:val="es-ES_tradnl"/>
              </w:rPr>
            </w:pPr>
          </w:p>
        </w:tc>
        <w:tc>
          <w:tcPr>
            <w:tcW w:w="7583" w:type="dxa"/>
          </w:tcPr>
          <w:p w14:paraId="6D1340CC" w14:textId="441C7453" w:rsidR="00334E29" w:rsidRDefault="006D37E8" w:rsidP="006D37E8">
            <w:pPr>
              <w:rPr>
                <w:rFonts w:asciiTheme="minorHAnsi" w:eastAsiaTheme="minorHAnsi" w:hAnsiTheme="minorHAnsi" w:cstheme="minorHAnsi"/>
                <w:lang w:val="es-ES_tradnl"/>
              </w:rPr>
            </w:pPr>
            <w:r w:rsidRPr="00606F1B">
              <w:rPr>
                <w:rFonts w:asciiTheme="minorHAnsi" w:eastAsiaTheme="minorHAnsi" w:hAnsiTheme="minorHAnsi" w:cstheme="minorHAnsi"/>
                <w:lang w:val="es-ES_tradnl"/>
              </w:rPr>
              <w:t xml:space="preserve">Debe haber compromiso y reconocimiento equitativo de los beneficios derivados de la utilización de los recursos genéticos y de los </w:t>
            </w:r>
            <w:r w:rsidR="00DC1D13" w:rsidRPr="00606F1B">
              <w:rPr>
                <w:rFonts w:asciiTheme="minorHAnsi" w:eastAsiaTheme="minorHAnsi" w:hAnsiTheme="minorHAnsi" w:cstheme="minorHAnsi"/>
                <w:lang w:val="es-ES_tradnl"/>
              </w:rPr>
              <w:t xml:space="preserve">conocimientos </w:t>
            </w:r>
            <w:r w:rsidR="00DC1D13" w:rsidRPr="00606F1B">
              <w:rPr>
                <w:rFonts w:asciiTheme="minorHAnsi" w:eastAsiaTheme="minorHAnsi" w:hAnsiTheme="minorHAnsi" w:cstheme="minorHAnsi"/>
                <w:lang w:val="es-ES_tradnl"/>
              </w:rPr>
              <w:lastRenderedPageBreak/>
              <w:t>indígenas</w:t>
            </w:r>
            <w:r w:rsidRPr="00606F1B">
              <w:rPr>
                <w:rFonts w:asciiTheme="minorHAnsi" w:eastAsiaTheme="minorHAnsi" w:hAnsiTheme="minorHAnsi" w:cstheme="minorHAnsi"/>
                <w:lang w:val="es-ES_tradnl"/>
              </w:rPr>
              <w:t>, deben existir acuerdos sobre compensaciones y derechos que sean indiscutibles.</w:t>
            </w:r>
          </w:p>
          <w:p w14:paraId="7B4062ED" w14:textId="0240052D" w:rsidR="00DC1D13" w:rsidRPr="00606F1B" w:rsidRDefault="00DC1D13" w:rsidP="006D37E8">
            <w:pPr>
              <w:rPr>
                <w:rFonts w:asciiTheme="minorHAnsi" w:hAnsiTheme="minorHAnsi" w:cstheme="minorHAnsi"/>
                <w:b/>
                <w:bCs/>
                <w:lang w:val="es-ES_tradnl"/>
              </w:rPr>
            </w:pPr>
          </w:p>
        </w:tc>
      </w:tr>
      <w:tr w:rsidR="00334E29" w:rsidRPr="004C789E" w14:paraId="7305913E" w14:textId="77777777" w:rsidTr="00DD5CB0">
        <w:tc>
          <w:tcPr>
            <w:tcW w:w="990" w:type="dxa"/>
            <w:shd w:val="clear" w:color="auto" w:fill="auto"/>
          </w:tcPr>
          <w:p w14:paraId="049B1F43" w14:textId="77777777" w:rsidR="00334E29" w:rsidRPr="00606F1B" w:rsidRDefault="00334E29" w:rsidP="00334E29">
            <w:pPr>
              <w:rPr>
                <w:rFonts w:asciiTheme="minorHAnsi" w:hAnsiTheme="minorHAnsi" w:cstheme="minorHAnsi"/>
                <w:b/>
                <w:bCs/>
                <w:sz w:val="28"/>
                <w:szCs w:val="28"/>
              </w:rPr>
            </w:pPr>
          </w:p>
          <w:p w14:paraId="4E0B0503" w14:textId="77777777" w:rsidR="00334E29" w:rsidRPr="00606F1B" w:rsidRDefault="00334E29" w:rsidP="00334E29">
            <w:pPr>
              <w:rPr>
                <w:rFonts w:asciiTheme="minorHAnsi" w:hAnsiTheme="minorHAnsi" w:cstheme="minorHAnsi"/>
                <w:b/>
                <w:bCs/>
                <w:sz w:val="28"/>
                <w:szCs w:val="28"/>
              </w:rPr>
            </w:pPr>
            <w:r w:rsidRPr="00606F1B">
              <w:rPr>
                <w:rFonts w:asciiTheme="minorHAnsi" w:hAnsiTheme="minorHAnsi" w:cstheme="minorHAnsi"/>
                <w:b/>
                <w:bCs/>
                <w:sz w:val="28"/>
                <w:szCs w:val="28"/>
              </w:rPr>
              <w:t>2.2</w:t>
            </w:r>
          </w:p>
        </w:tc>
        <w:tc>
          <w:tcPr>
            <w:tcW w:w="900" w:type="dxa"/>
            <w:shd w:val="clear" w:color="auto" w:fill="auto"/>
          </w:tcPr>
          <w:p w14:paraId="17CC1C5C" w14:textId="77777777" w:rsidR="00334E29" w:rsidRPr="00606F1B" w:rsidRDefault="00334E29" w:rsidP="00334E29">
            <w:pPr>
              <w:rPr>
                <w:rFonts w:asciiTheme="minorHAnsi" w:hAnsiTheme="minorHAnsi" w:cstheme="minorHAnsi"/>
              </w:rPr>
            </w:pPr>
          </w:p>
        </w:tc>
        <w:tc>
          <w:tcPr>
            <w:tcW w:w="7583" w:type="dxa"/>
            <w:shd w:val="clear" w:color="auto" w:fill="auto"/>
          </w:tcPr>
          <w:p w14:paraId="0C68A7DA" w14:textId="5DBA3D3A" w:rsidR="00334E29" w:rsidRDefault="006D37E8" w:rsidP="00334E29">
            <w:pPr>
              <w:pStyle w:val="Heading2"/>
              <w:outlineLvl w:val="1"/>
              <w:rPr>
                <w:lang w:val="es-ES_tradnl"/>
              </w:rPr>
            </w:pPr>
            <w:bookmarkStart w:id="34" w:name="_Toc101360662"/>
            <w:r w:rsidRPr="00606F1B">
              <w:rPr>
                <w:lang w:val="es-ES_tradnl"/>
              </w:rPr>
              <w:t xml:space="preserve">Función de la Dirección en los Proyectos de Desarrollo Comunitario y en </w:t>
            </w:r>
            <w:r w:rsidR="00DC1D13">
              <w:rPr>
                <w:lang w:val="es-ES_tradnl"/>
              </w:rPr>
              <w:t>el Desarrollo</w:t>
            </w:r>
            <w:r w:rsidRPr="00606F1B">
              <w:rPr>
                <w:lang w:val="es-ES_tradnl"/>
              </w:rPr>
              <w:t xml:space="preserve"> de Capacidades</w:t>
            </w:r>
            <w:bookmarkEnd w:id="34"/>
          </w:p>
          <w:p w14:paraId="4CCBBFE6" w14:textId="77777777" w:rsidR="00DC1D13" w:rsidRPr="00DC1D13" w:rsidRDefault="00DC1D13" w:rsidP="00DC1D13">
            <w:pPr>
              <w:rPr>
                <w:lang w:val="es-ES_tradnl"/>
              </w:rPr>
            </w:pPr>
          </w:p>
          <w:p w14:paraId="25FC130A" w14:textId="53EBB694" w:rsidR="00334E29" w:rsidRPr="00606F1B" w:rsidRDefault="006D37E8" w:rsidP="00334E29">
            <w:pPr>
              <w:pStyle w:val="ListParagraph"/>
              <w:numPr>
                <w:ilvl w:val="0"/>
                <w:numId w:val="18"/>
              </w:numPr>
              <w:rPr>
                <w:rFonts w:asciiTheme="minorHAnsi" w:hAnsiTheme="minorHAnsi"/>
                <w:lang w:val="es-ES_tradnl"/>
              </w:rPr>
            </w:pPr>
            <w:r w:rsidRPr="00606F1B">
              <w:rPr>
                <w:rFonts w:asciiTheme="minorHAnsi" w:hAnsiTheme="minorHAnsi"/>
                <w:lang w:val="es-ES_tradnl"/>
              </w:rPr>
              <w:t>La dirección debe desempeñar un papel activo y de apoyo proporcionando soporte administrativo y organizativo a los agricultores y trabajadores. Esto se refiere específicamente a la identificación, implementación y mantenimiento de los Proyectos de Desarrollo Comunitario.</w:t>
            </w:r>
          </w:p>
          <w:p w14:paraId="52732CFD" w14:textId="14C81BCB" w:rsidR="00334E29" w:rsidRPr="00606F1B" w:rsidRDefault="006D37E8" w:rsidP="00334E29">
            <w:pPr>
              <w:pStyle w:val="ListParagraph"/>
              <w:numPr>
                <w:ilvl w:val="0"/>
                <w:numId w:val="18"/>
              </w:numPr>
              <w:rPr>
                <w:rFonts w:asciiTheme="minorHAnsi" w:hAnsiTheme="minorHAnsi" w:cstheme="minorHAnsi"/>
                <w:lang w:val="es-ES_tradnl"/>
              </w:rPr>
            </w:pPr>
            <w:r w:rsidRPr="00606F1B">
              <w:rPr>
                <w:rFonts w:asciiTheme="minorHAnsi" w:hAnsiTheme="minorHAnsi" w:cstheme="minorHAnsi"/>
                <w:lang w:val="es-ES_tradnl"/>
              </w:rPr>
              <w:t>La dirección debe comprometerse a apoyar el progreso social y económico de los pequeños agricultores y trabajadores.</w:t>
            </w:r>
          </w:p>
          <w:p w14:paraId="2791D541" w14:textId="1704219D" w:rsidR="00334E29" w:rsidRPr="00606F1B" w:rsidRDefault="006D37E8" w:rsidP="00334E29">
            <w:pPr>
              <w:pStyle w:val="ListParagraph"/>
              <w:numPr>
                <w:ilvl w:val="0"/>
                <w:numId w:val="18"/>
              </w:numPr>
              <w:rPr>
                <w:rFonts w:asciiTheme="minorHAnsi" w:hAnsiTheme="minorHAnsi"/>
                <w:lang w:val="es-ES_tradnl"/>
              </w:rPr>
            </w:pPr>
            <w:r w:rsidRPr="00606F1B">
              <w:rPr>
                <w:rFonts w:asciiTheme="minorHAnsi" w:hAnsiTheme="minorHAnsi"/>
                <w:lang w:val="es-ES_tradnl"/>
              </w:rPr>
              <w:t xml:space="preserve">Para los grupos de productores: Todos los productores incluidos en el Grupo de Productores </w:t>
            </w:r>
            <w:r w:rsidR="00DC1D13">
              <w:rPr>
                <w:rFonts w:asciiTheme="minorHAnsi" w:hAnsiTheme="minorHAnsi"/>
                <w:lang w:val="es-ES_tradnl"/>
              </w:rPr>
              <w:t xml:space="preserve">con </w:t>
            </w:r>
            <w:r w:rsidRPr="00606F1B">
              <w:rPr>
                <w:rFonts w:asciiTheme="minorHAnsi" w:hAnsiTheme="minorHAnsi"/>
                <w:lang w:val="es-ES_tradnl"/>
              </w:rPr>
              <w:t>certificado FairTSA deben ser inspeccionados individualmente por el Inspector asignado u organizados bajo un Sistema de Control Interno y el cumplimiento debe ser verificado como parte de los procedimientos del SCI según la Sección 2.4.</w:t>
            </w:r>
          </w:p>
          <w:p w14:paraId="20AEF54F" w14:textId="77777777" w:rsidR="00334E29" w:rsidRPr="00606F1B" w:rsidRDefault="00334E29" w:rsidP="00334E29">
            <w:pPr>
              <w:rPr>
                <w:rFonts w:asciiTheme="minorHAnsi" w:hAnsiTheme="minorHAnsi" w:cstheme="minorHAnsi"/>
                <w:sz w:val="28"/>
                <w:szCs w:val="28"/>
              </w:rPr>
            </w:pPr>
          </w:p>
        </w:tc>
      </w:tr>
      <w:tr w:rsidR="00090797" w:rsidRPr="0012021E" w14:paraId="0FA78B17" w14:textId="77777777" w:rsidTr="00DD5CB0">
        <w:trPr>
          <w:trHeight w:val="513"/>
        </w:trPr>
        <w:tc>
          <w:tcPr>
            <w:tcW w:w="990" w:type="dxa"/>
          </w:tcPr>
          <w:p w14:paraId="4388FCD8" w14:textId="77777777" w:rsidR="00DD5CB0" w:rsidRPr="00606F1B" w:rsidRDefault="00DD5CB0" w:rsidP="00090797">
            <w:pPr>
              <w:rPr>
                <w:rFonts w:asciiTheme="minorHAnsi" w:hAnsiTheme="minorHAnsi" w:cstheme="minorHAnsi"/>
                <w:b/>
                <w:bCs/>
                <w:sz w:val="28"/>
                <w:szCs w:val="28"/>
                <w:lang w:val="es-ES_tradnl"/>
              </w:rPr>
            </w:pPr>
          </w:p>
          <w:p w14:paraId="5EF3EAE9" w14:textId="77777777" w:rsidR="00090797" w:rsidRDefault="00090797" w:rsidP="00090797">
            <w:pPr>
              <w:rPr>
                <w:rFonts w:asciiTheme="minorHAnsi" w:hAnsiTheme="minorHAnsi" w:cstheme="minorHAnsi"/>
                <w:b/>
                <w:bCs/>
                <w:sz w:val="28"/>
                <w:szCs w:val="28"/>
                <w:lang w:val="es-ES_tradnl"/>
              </w:rPr>
            </w:pPr>
            <w:r w:rsidRPr="00606F1B">
              <w:rPr>
                <w:rFonts w:asciiTheme="minorHAnsi" w:hAnsiTheme="minorHAnsi" w:cstheme="minorHAnsi"/>
                <w:b/>
                <w:bCs/>
                <w:sz w:val="28"/>
                <w:szCs w:val="28"/>
                <w:lang w:val="es-ES_tradnl"/>
              </w:rPr>
              <w:t>2.</w:t>
            </w:r>
            <w:r>
              <w:rPr>
                <w:rFonts w:asciiTheme="minorHAnsi" w:hAnsiTheme="minorHAnsi" w:cstheme="minorHAnsi"/>
                <w:b/>
                <w:bCs/>
                <w:sz w:val="28"/>
                <w:szCs w:val="28"/>
                <w:lang w:val="es-ES_tradnl"/>
              </w:rPr>
              <w:t>3</w:t>
            </w:r>
          </w:p>
          <w:p w14:paraId="41F8EB98" w14:textId="7958CE6B" w:rsidR="00DD5CB0" w:rsidRPr="0012021E" w:rsidRDefault="00DD5CB0" w:rsidP="00090797">
            <w:pPr>
              <w:rPr>
                <w:rFonts w:asciiTheme="minorHAnsi" w:hAnsiTheme="minorHAnsi" w:cstheme="minorHAnsi"/>
                <w:b/>
                <w:bCs/>
                <w:sz w:val="28"/>
                <w:szCs w:val="28"/>
                <w:lang w:val="es-ES_tradnl"/>
              </w:rPr>
            </w:pPr>
          </w:p>
        </w:tc>
        <w:tc>
          <w:tcPr>
            <w:tcW w:w="900" w:type="dxa"/>
          </w:tcPr>
          <w:p w14:paraId="0572FAF7" w14:textId="77777777" w:rsidR="00090797" w:rsidRPr="0012021E" w:rsidRDefault="00090797" w:rsidP="00090797">
            <w:pPr>
              <w:rPr>
                <w:rFonts w:asciiTheme="minorHAnsi" w:hAnsiTheme="minorHAnsi" w:cstheme="minorHAnsi"/>
                <w:b/>
                <w:bCs/>
                <w:sz w:val="28"/>
                <w:szCs w:val="28"/>
                <w:lang w:val="es-ES_tradnl"/>
              </w:rPr>
            </w:pPr>
          </w:p>
        </w:tc>
        <w:tc>
          <w:tcPr>
            <w:tcW w:w="7583" w:type="dxa"/>
          </w:tcPr>
          <w:p w14:paraId="4CA4F463" w14:textId="77777777" w:rsidR="00DD5CB0" w:rsidRDefault="00DD5CB0" w:rsidP="00090797">
            <w:pPr>
              <w:pStyle w:val="Heading2"/>
              <w:outlineLvl w:val="1"/>
              <w:rPr>
                <w:lang w:val="es-ES_tradnl"/>
              </w:rPr>
            </w:pPr>
          </w:p>
          <w:p w14:paraId="6BDD346F" w14:textId="4E87D937" w:rsidR="00090797" w:rsidRPr="00606F1B" w:rsidRDefault="00090797" w:rsidP="00090797">
            <w:pPr>
              <w:pStyle w:val="Heading2"/>
              <w:outlineLvl w:val="1"/>
              <w:rPr>
                <w:lang w:val="es-ES_tradnl"/>
              </w:rPr>
            </w:pPr>
            <w:bookmarkStart w:id="35" w:name="_Toc101360663"/>
            <w:r w:rsidRPr="00090797">
              <w:rPr>
                <w:lang w:val="es-ES_tradnl"/>
              </w:rPr>
              <w:t>Granjas Individuales</w:t>
            </w:r>
            <w:bookmarkEnd w:id="35"/>
          </w:p>
          <w:p w14:paraId="271299EB" w14:textId="02696102" w:rsidR="00090797" w:rsidRPr="0012021E" w:rsidRDefault="00090797" w:rsidP="00090797">
            <w:pPr>
              <w:pStyle w:val="Heading2"/>
              <w:outlineLvl w:val="1"/>
              <w:rPr>
                <w:lang w:val="es-ES_tradnl"/>
              </w:rPr>
            </w:pPr>
          </w:p>
        </w:tc>
      </w:tr>
      <w:tr w:rsidR="008963CD" w:rsidRPr="0012021E" w14:paraId="64857AC2" w14:textId="77777777" w:rsidTr="00DD5CB0">
        <w:tc>
          <w:tcPr>
            <w:tcW w:w="990" w:type="dxa"/>
          </w:tcPr>
          <w:p w14:paraId="47B9E0F1" w14:textId="77777777" w:rsidR="008963CD" w:rsidRPr="0012021E" w:rsidRDefault="008963CD" w:rsidP="00891B9D">
            <w:pPr>
              <w:rPr>
                <w:rFonts w:asciiTheme="minorHAnsi" w:hAnsiTheme="minorHAnsi" w:cstheme="minorHAnsi"/>
                <w:lang w:val="es-ES_tradnl"/>
              </w:rPr>
            </w:pPr>
            <w:r>
              <w:rPr>
                <w:rFonts w:asciiTheme="minorHAnsi" w:hAnsiTheme="minorHAnsi" w:cstheme="minorHAnsi"/>
                <w:lang w:val="es-ES_tradnl"/>
              </w:rPr>
              <w:t>2.3</w:t>
            </w:r>
            <w:r w:rsidRPr="0012021E">
              <w:rPr>
                <w:rFonts w:asciiTheme="minorHAnsi" w:hAnsiTheme="minorHAnsi" w:cstheme="minorHAnsi"/>
                <w:lang w:val="es-ES_tradnl"/>
              </w:rPr>
              <w:t>.1</w:t>
            </w:r>
          </w:p>
        </w:tc>
        <w:tc>
          <w:tcPr>
            <w:tcW w:w="900" w:type="dxa"/>
          </w:tcPr>
          <w:p w14:paraId="40F74B8D" w14:textId="77777777" w:rsidR="008963CD" w:rsidRPr="0012021E" w:rsidRDefault="008963CD" w:rsidP="00891B9D">
            <w:pPr>
              <w:rPr>
                <w:rFonts w:asciiTheme="minorHAnsi" w:hAnsiTheme="minorHAnsi" w:cstheme="minorHAnsi"/>
                <w:lang w:val="es-ES_tradnl"/>
              </w:rPr>
            </w:pPr>
          </w:p>
        </w:tc>
        <w:tc>
          <w:tcPr>
            <w:tcW w:w="7583" w:type="dxa"/>
          </w:tcPr>
          <w:p w14:paraId="6A1A3D6E" w14:textId="77777777" w:rsidR="008963CD" w:rsidRPr="0012021E" w:rsidRDefault="008963CD" w:rsidP="00891B9D">
            <w:pPr>
              <w:rPr>
                <w:rFonts w:asciiTheme="minorHAnsi" w:hAnsiTheme="minorHAnsi" w:cstheme="minorHAnsi"/>
                <w:lang w:val="es-ES_tradnl"/>
              </w:rPr>
            </w:pPr>
            <w:bookmarkStart w:id="36" w:name="_Hlk505323720"/>
            <w:r w:rsidRPr="0012021E">
              <w:rPr>
                <w:rFonts w:asciiTheme="minorHAnsi" w:hAnsiTheme="minorHAnsi" w:cstheme="minorHAnsi"/>
                <w:b/>
                <w:bCs/>
                <w:lang w:val="es-ES_tradnl"/>
              </w:rPr>
              <w:t xml:space="preserve">Aplicabilidad </w:t>
            </w:r>
          </w:p>
          <w:p w14:paraId="0BB3A3AB" w14:textId="77777777" w:rsidR="008963CD" w:rsidRPr="0012021E" w:rsidRDefault="008963CD" w:rsidP="00891B9D">
            <w:pPr>
              <w:pStyle w:val="ListParagraph"/>
              <w:rPr>
                <w:rFonts w:asciiTheme="minorHAnsi" w:hAnsiTheme="minorHAnsi" w:cstheme="minorHAnsi"/>
                <w:lang w:val="es-ES_tradnl"/>
              </w:rPr>
            </w:pPr>
          </w:p>
          <w:p w14:paraId="059A9085" w14:textId="77777777" w:rsidR="008963CD" w:rsidRPr="0012021E" w:rsidRDefault="008963CD" w:rsidP="00891B9D">
            <w:pPr>
              <w:pStyle w:val="ListParagraph"/>
              <w:numPr>
                <w:ilvl w:val="0"/>
                <w:numId w:val="15"/>
              </w:numPr>
              <w:rPr>
                <w:rFonts w:asciiTheme="minorHAnsi" w:hAnsiTheme="minorHAnsi" w:cstheme="minorHAnsi"/>
                <w:lang w:val="es-ES_tradnl"/>
              </w:rPr>
            </w:pPr>
            <w:r w:rsidRPr="0012021E">
              <w:rPr>
                <w:rFonts w:asciiTheme="minorHAnsi" w:hAnsiTheme="minorHAnsi" w:cstheme="minorHAnsi"/>
                <w:lang w:val="es-ES_tradnl"/>
              </w:rPr>
              <w:t xml:space="preserve">Las granjas individuales son certificables bajo esta norma si cumplen con todos los requisitos aplicables. </w:t>
            </w:r>
          </w:p>
          <w:p w14:paraId="15A6F70A" w14:textId="77777777" w:rsidR="008963CD" w:rsidRPr="0012021E" w:rsidRDefault="008963CD" w:rsidP="00891B9D">
            <w:pPr>
              <w:pStyle w:val="ListParagraph"/>
              <w:numPr>
                <w:ilvl w:val="0"/>
                <w:numId w:val="15"/>
              </w:numPr>
              <w:rPr>
                <w:rFonts w:asciiTheme="minorHAnsi" w:hAnsiTheme="minorHAnsi" w:cstheme="minorHAnsi"/>
                <w:lang w:val="es-ES_tradnl"/>
              </w:rPr>
            </w:pPr>
            <w:r w:rsidRPr="0012021E">
              <w:rPr>
                <w:rFonts w:asciiTheme="minorHAnsi" w:hAnsiTheme="minorHAnsi" w:cstheme="minorHAnsi"/>
                <w:lang w:val="es-ES_tradnl"/>
              </w:rPr>
              <w:t xml:space="preserve">Los beneficiarios de la Prima Social, tal como se definen en el capítulo 5, Desarrollo </w:t>
            </w:r>
            <w:r>
              <w:rPr>
                <w:rFonts w:asciiTheme="minorHAnsi" w:hAnsiTheme="minorHAnsi" w:cstheme="minorHAnsi"/>
                <w:lang w:val="es-ES_tradnl"/>
              </w:rPr>
              <w:t>C</w:t>
            </w:r>
            <w:r w:rsidRPr="0012021E">
              <w:rPr>
                <w:rFonts w:asciiTheme="minorHAnsi" w:hAnsiTheme="minorHAnsi" w:cstheme="minorHAnsi"/>
                <w:lang w:val="es-ES_tradnl"/>
              </w:rPr>
              <w:t xml:space="preserve">omunitario y </w:t>
            </w:r>
            <w:r>
              <w:rPr>
                <w:rFonts w:asciiTheme="minorHAnsi" w:hAnsiTheme="minorHAnsi" w:cstheme="minorHAnsi"/>
                <w:lang w:val="es-ES_tradnl"/>
              </w:rPr>
              <w:t>Desarrollo</w:t>
            </w:r>
            <w:r w:rsidRPr="0012021E">
              <w:rPr>
                <w:rFonts w:asciiTheme="minorHAnsi" w:hAnsiTheme="minorHAnsi" w:cstheme="minorHAnsi"/>
                <w:lang w:val="es-ES_tradnl"/>
              </w:rPr>
              <w:t xml:space="preserve"> de </w:t>
            </w:r>
            <w:r>
              <w:rPr>
                <w:rFonts w:asciiTheme="minorHAnsi" w:hAnsiTheme="minorHAnsi" w:cstheme="minorHAnsi"/>
                <w:lang w:val="es-ES_tradnl"/>
              </w:rPr>
              <w:t>C</w:t>
            </w:r>
            <w:r w:rsidRPr="0012021E">
              <w:rPr>
                <w:rFonts w:asciiTheme="minorHAnsi" w:hAnsiTheme="minorHAnsi" w:cstheme="minorHAnsi"/>
                <w:lang w:val="es-ES_tradnl"/>
              </w:rPr>
              <w:t>apacidad</w:t>
            </w:r>
            <w:r>
              <w:rPr>
                <w:rFonts w:asciiTheme="minorHAnsi" w:hAnsiTheme="minorHAnsi" w:cstheme="minorHAnsi"/>
                <w:lang w:val="es-ES_tradnl"/>
              </w:rPr>
              <w:t>es</w:t>
            </w:r>
            <w:r w:rsidRPr="0012021E">
              <w:rPr>
                <w:rFonts w:asciiTheme="minorHAnsi" w:hAnsiTheme="minorHAnsi" w:cstheme="minorHAnsi"/>
                <w:lang w:val="es-ES_tradnl"/>
              </w:rPr>
              <w:t>.</w:t>
            </w:r>
          </w:p>
          <w:p w14:paraId="1B21389C" w14:textId="30317EF8" w:rsidR="008963CD" w:rsidRPr="004D054E" w:rsidRDefault="008963CD" w:rsidP="004D054E">
            <w:pPr>
              <w:pStyle w:val="ListParagraph"/>
              <w:numPr>
                <w:ilvl w:val="0"/>
                <w:numId w:val="15"/>
              </w:numPr>
              <w:rPr>
                <w:rFonts w:asciiTheme="minorHAnsi" w:hAnsiTheme="minorHAnsi" w:cstheme="minorHAnsi"/>
                <w:lang w:val="es-ES_tradnl"/>
              </w:rPr>
            </w:pPr>
            <w:r w:rsidRPr="0012021E">
              <w:rPr>
                <w:rFonts w:asciiTheme="minorHAnsi" w:hAnsiTheme="minorHAnsi" w:cstheme="minorHAnsi"/>
                <w:lang w:val="es-ES_tradnl"/>
              </w:rPr>
              <w:t>Esto no incluye invernaderos, hidroponía y operaciones intensivas similares. Sin embargo, si alguna de ellas está integrada en una operación agrícola en el suelo, se pueden hacer excepciones según el Documento de Orientación.</w:t>
            </w:r>
            <w:bookmarkEnd w:id="36"/>
          </w:p>
        </w:tc>
      </w:tr>
      <w:tr w:rsidR="00CB2035" w:rsidRPr="0012021E" w14:paraId="1CD6F44C" w14:textId="77777777" w:rsidTr="00DD5CB0">
        <w:tc>
          <w:tcPr>
            <w:tcW w:w="990" w:type="dxa"/>
          </w:tcPr>
          <w:p w14:paraId="399DA7CB" w14:textId="02F31217" w:rsidR="00CB2035" w:rsidRDefault="00CB2035" w:rsidP="00CB2035">
            <w:pPr>
              <w:rPr>
                <w:rFonts w:asciiTheme="minorHAnsi" w:hAnsiTheme="minorHAnsi" w:cstheme="minorHAnsi"/>
                <w:lang w:val="es-ES_tradnl"/>
              </w:rPr>
            </w:pPr>
            <w:r w:rsidRPr="00880A3A">
              <w:rPr>
                <w:rFonts w:asciiTheme="minorHAnsi" w:hAnsiTheme="minorHAnsi" w:cstheme="minorHAnsi"/>
                <w:lang w:val="es-ES_tradnl"/>
              </w:rPr>
              <w:t>2.3.2</w:t>
            </w:r>
          </w:p>
        </w:tc>
        <w:tc>
          <w:tcPr>
            <w:tcW w:w="900" w:type="dxa"/>
          </w:tcPr>
          <w:p w14:paraId="703AEE2F" w14:textId="77777777" w:rsidR="00CB2035" w:rsidRPr="0012021E" w:rsidRDefault="00CB2035" w:rsidP="00CB2035">
            <w:pPr>
              <w:rPr>
                <w:rFonts w:asciiTheme="minorHAnsi" w:hAnsiTheme="minorHAnsi" w:cstheme="minorHAnsi"/>
                <w:lang w:val="es-ES_tradnl"/>
              </w:rPr>
            </w:pPr>
          </w:p>
        </w:tc>
        <w:tc>
          <w:tcPr>
            <w:tcW w:w="7583" w:type="dxa"/>
          </w:tcPr>
          <w:p w14:paraId="4209A7D0" w14:textId="77777777" w:rsidR="00CB2035" w:rsidRPr="00880A3A" w:rsidRDefault="00CB2035" w:rsidP="00CB2035">
            <w:pPr>
              <w:rPr>
                <w:rFonts w:asciiTheme="minorHAnsi" w:hAnsiTheme="minorHAnsi" w:cstheme="minorHAnsi"/>
                <w:b/>
                <w:bCs/>
                <w:lang w:val="es-ES_tradnl"/>
              </w:rPr>
            </w:pPr>
            <w:r w:rsidRPr="00880A3A">
              <w:rPr>
                <w:rFonts w:asciiTheme="minorHAnsi" w:hAnsiTheme="minorHAnsi" w:cstheme="minorHAnsi"/>
                <w:b/>
                <w:bCs/>
                <w:lang w:val="es-ES_tradnl"/>
              </w:rPr>
              <w:t>Pequeñas Granjas</w:t>
            </w:r>
          </w:p>
          <w:p w14:paraId="0777BDE5" w14:textId="77777777" w:rsidR="00CB2035" w:rsidRPr="00880A3A" w:rsidRDefault="00CB2035" w:rsidP="00CB2035">
            <w:pPr>
              <w:pStyle w:val="ListParagraph"/>
              <w:rPr>
                <w:rFonts w:asciiTheme="minorHAnsi" w:hAnsiTheme="minorHAnsi" w:cstheme="minorHAnsi"/>
                <w:lang w:val="es-ES_tradnl"/>
              </w:rPr>
            </w:pPr>
          </w:p>
          <w:p w14:paraId="17BCB0D1" w14:textId="77777777" w:rsidR="00CB2035" w:rsidRPr="00880A3A" w:rsidRDefault="00CB2035" w:rsidP="00CB2035">
            <w:pPr>
              <w:pStyle w:val="ListParagraph"/>
              <w:numPr>
                <w:ilvl w:val="0"/>
                <w:numId w:val="16"/>
              </w:numPr>
              <w:rPr>
                <w:rFonts w:asciiTheme="minorHAnsi" w:hAnsiTheme="minorHAnsi" w:cstheme="minorHAnsi"/>
                <w:lang w:val="es-ES_tradnl"/>
              </w:rPr>
            </w:pPr>
            <w:r w:rsidRPr="00880A3A">
              <w:rPr>
                <w:rFonts w:asciiTheme="minorHAnsi" w:hAnsiTheme="minorHAnsi" w:cstheme="minorHAnsi"/>
                <w:lang w:val="es-ES_tradnl"/>
              </w:rPr>
              <w:t>Una granja se considera pequeña cuando tiene 15 Hectáreas o menos de tierra cultivable. Para operaciones extensivas, el tamaño puede ser ampliado según la evaluación de la ACC.</w:t>
            </w:r>
          </w:p>
          <w:p w14:paraId="1FD0804E" w14:textId="775CA27E" w:rsidR="00CB2035" w:rsidRPr="0012021E" w:rsidRDefault="00CB2035" w:rsidP="00AD7CF4">
            <w:pPr>
              <w:pStyle w:val="ListParagraph"/>
              <w:numPr>
                <w:ilvl w:val="0"/>
                <w:numId w:val="16"/>
              </w:numPr>
              <w:rPr>
                <w:rFonts w:asciiTheme="minorHAnsi" w:hAnsiTheme="minorHAnsi" w:cstheme="minorHAnsi"/>
                <w:b/>
                <w:bCs/>
                <w:lang w:val="es-ES_tradnl"/>
              </w:rPr>
            </w:pPr>
            <w:r w:rsidRPr="00880A3A">
              <w:rPr>
                <w:rFonts w:asciiTheme="minorHAnsi" w:hAnsiTheme="minorHAnsi" w:cstheme="minorHAnsi"/>
                <w:lang w:val="es-ES_tradnl"/>
              </w:rPr>
              <w:t>La sección 2.3.1 se aplica también a las pequeñas explotaciones agrícolas, con la siguiente excepción: si los pequeños agricultores emplean a trabajadores, la prima total recibida puede dividirse entre los trabajadores y los pequeños agricultores.</w:t>
            </w:r>
          </w:p>
        </w:tc>
      </w:tr>
      <w:tr w:rsidR="00CB2035" w:rsidRPr="0012021E" w14:paraId="22ECF8A1" w14:textId="77777777" w:rsidTr="00DD5CB0">
        <w:tc>
          <w:tcPr>
            <w:tcW w:w="990" w:type="dxa"/>
          </w:tcPr>
          <w:p w14:paraId="56D88BF2" w14:textId="77777777" w:rsidR="00CB2035" w:rsidRPr="00606F1B" w:rsidRDefault="00CB2035" w:rsidP="00CB2035">
            <w:pPr>
              <w:rPr>
                <w:rFonts w:asciiTheme="minorHAnsi" w:hAnsiTheme="minorHAnsi" w:cstheme="minorHAnsi"/>
                <w:b/>
                <w:bCs/>
                <w:sz w:val="28"/>
                <w:szCs w:val="28"/>
                <w:lang w:val="es-ES_tradnl"/>
              </w:rPr>
            </w:pPr>
          </w:p>
          <w:p w14:paraId="3C934A62" w14:textId="21A3A2BC" w:rsidR="00CB2035" w:rsidRPr="00880A3A" w:rsidRDefault="00CB2035" w:rsidP="00CB2035">
            <w:pPr>
              <w:rPr>
                <w:rFonts w:asciiTheme="minorHAnsi" w:hAnsiTheme="minorHAnsi" w:cstheme="minorHAnsi"/>
                <w:lang w:val="es-ES_tradnl"/>
              </w:rPr>
            </w:pPr>
            <w:r w:rsidRPr="00606F1B">
              <w:rPr>
                <w:rFonts w:asciiTheme="minorHAnsi" w:hAnsiTheme="minorHAnsi" w:cstheme="minorHAnsi"/>
                <w:b/>
                <w:bCs/>
                <w:sz w:val="28"/>
                <w:szCs w:val="28"/>
                <w:lang w:val="es-ES_tradnl"/>
              </w:rPr>
              <w:t>2.</w:t>
            </w:r>
            <w:r>
              <w:rPr>
                <w:rFonts w:asciiTheme="minorHAnsi" w:hAnsiTheme="minorHAnsi" w:cstheme="minorHAnsi"/>
                <w:b/>
                <w:bCs/>
                <w:sz w:val="28"/>
                <w:szCs w:val="28"/>
                <w:lang w:val="es-ES_tradnl"/>
              </w:rPr>
              <w:t>4</w:t>
            </w:r>
          </w:p>
        </w:tc>
        <w:tc>
          <w:tcPr>
            <w:tcW w:w="900" w:type="dxa"/>
          </w:tcPr>
          <w:p w14:paraId="7999746E" w14:textId="77777777" w:rsidR="00CB2035" w:rsidRPr="0012021E" w:rsidRDefault="00CB2035" w:rsidP="00CB2035">
            <w:pPr>
              <w:rPr>
                <w:rFonts w:asciiTheme="minorHAnsi" w:hAnsiTheme="minorHAnsi" w:cstheme="minorHAnsi"/>
                <w:lang w:val="es-ES_tradnl"/>
              </w:rPr>
            </w:pPr>
          </w:p>
        </w:tc>
        <w:tc>
          <w:tcPr>
            <w:tcW w:w="7583" w:type="dxa"/>
          </w:tcPr>
          <w:p w14:paraId="0BE1D38B" w14:textId="77777777" w:rsidR="00CB2035" w:rsidRPr="00606F1B" w:rsidRDefault="00CB2035" w:rsidP="00CB2035">
            <w:pPr>
              <w:rPr>
                <w:rFonts w:asciiTheme="minorHAnsi" w:eastAsiaTheme="minorHAnsi" w:hAnsiTheme="minorHAnsi" w:cstheme="minorHAnsi"/>
                <w:b/>
                <w:bCs/>
                <w:sz w:val="28"/>
                <w:szCs w:val="28"/>
                <w:lang w:val="es-ES_tradnl"/>
              </w:rPr>
            </w:pPr>
          </w:p>
          <w:p w14:paraId="717D429A" w14:textId="451CE73C" w:rsidR="00CB2035" w:rsidRPr="00606F1B" w:rsidRDefault="00CB2035" w:rsidP="00CB2035">
            <w:pPr>
              <w:pStyle w:val="Heading2"/>
              <w:outlineLvl w:val="1"/>
              <w:rPr>
                <w:lang w:val="es-ES_tradnl"/>
              </w:rPr>
            </w:pPr>
            <w:bookmarkStart w:id="37" w:name="_Toc101360664"/>
            <w:r w:rsidRPr="0012021E">
              <w:rPr>
                <w:lang w:val="es-ES_tradnl"/>
              </w:rPr>
              <w:t>Grupos de Product</w:t>
            </w:r>
            <w:r>
              <w:rPr>
                <w:lang w:val="es-ES_tradnl"/>
              </w:rPr>
              <w:t>ores - Sistemas de Control I</w:t>
            </w:r>
            <w:r w:rsidRPr="0012021E">
              <w:rPr>
                <w:lang w:val="es-ES_tradnl"/>
              </w:rPr>
              <w:t>nterno</w:t>
            </w:r>
            <w:bookmarkEnd w:id="37"/>
          </w:p>
          <w:p w14:paraId="0F149035" w14:textId="77777777" w:rsidR="00CB2035" w:rsidRPr="00880A3A" w:rsidRDefault="00CB2035" w:rsidP="00CB2035">
            <w:pPr>
              <w:rPr>
                <w:rFonts w:asciiTheme="minorHAnsi" w:hAnsiTheme="minorHAnsi" w:cstheme="minorHAnsi"/>
                <w:b/>
                <w:bCs/>
                <w:lang w:val="es-ES_tradnl"/>
              </w:rPr>
            </w:pPr>
          </w:p>
        </w:tc>
      </w:tr>
      <w:tr w:rsidR="00CB2035" w:rsidRPr="0012021E" w14:paraId="59853609" w14:textId="77777777" w:rsidTr="00DD5CB0">
        <w:tc>
          <w:tcPr>
            <w:tcW w:w="990" w:type="dxa"/>
          </w:tcPr>
          <w:p w14:paraId="0906BA01" w14:textId="185D32F9" w:rsidR="00CB2035" w:rsidRPr="00606F1B" w:rsidRDefault="00CB2035" w:rsidP="00CB2035">
            <w:pPr>
              <w:rPr>
                <w:rFonts w:asciiTheme="minorHAnsi" w:hAnsiTheme="minorHAnsi" w:cstheme="minorHAnsi"/>
                <w:b/>
                <w:bCs/>
                <w:sz w:val="28"/>
                <w:szCs w:val="28"/>
                <w:lang w:val="es-ES_tradnl"/>
              </w:rPr>
            </w:pPr>
            <w:r>
              <w:rPr>
                <w:rFonts w:asciiTheme="minorHAnsi" w:hAnsiTheme="minorHAnsi" w:cstheme="minorHAnsi"/>
                <w:lang w:val="es-ES_tradnl"/>
              </w:rPr>
              <w:t>2.4</w:t>
            </w:r>
            <w:r w:rsidRPr="0012021E">
              <w:rPr>
                <w:rFonts w:asciiTheme="minorHAnsi" w:hAnsiTheme="minorHAnsi" w:cstheme="minorHAnsi"/>
                <w:lang w:val="es-ES_tradnl"/>
              </w:rPr>
              <w:t>.1</w:t>
            </w:r>
          </w:p>
        </w:tc>
        <w:tc>
          <w:tcPr>
            <w:tcW w:w="900" w:type="dxa"/>
          </w:tcPr>
          <w:p w14:paraId="621A635F" w14:textId="77777777" w:rsidR="00CB2035" w:rsidRPr="0012021E" w:rsidRDefault="00CB2035" w:rsidP="00CB2035">
            <w:pPr>
              <w:rPr>
                <w:rFonts w:asciiTheme="minorHAnsi" w:hAnsiTheme="minorHAnsi" w:cstheme="minorHAnsi"/>
                <w:lang w:val="es-ES_tradnl"/>
              </w:rPr>
            </w:pPr>
          </w:p>
        </w:tc>
        <w:tc>
          <w:tcPr>
            <w:tcW w:w="7583" w:type="dxa"/>
          </w:tcPr>
          <w:p w14:paraId="4A793F2A" w14:textId="77777777" w:rsidR="00CB2035" w:rsidRPr="0012021E" w:rsidRDefault="00CB2035" w:rsidP="00CB2035">
            <w:pPr>
              <w:rPr>
                <w:rFonts w:asciiTheme="minorHAnsi" w:hAnsiTheme="minorHAnsi" w:cstheme="minorHAnsi"/>
                <w:b/>
                <w:bCs/>
                <w:lang w:val="es-ES_tradnl"/>
              </w:rPr>
            </w:pPr>
            <w:r w:rsidRPr="0012021E">
              <w:rPr>
                <w:rFonts w:asciiTheme="minorHAnsi" w:hAnsiTheme="minorHAnsi" w:cstheme="minorHAnsi"/>
                <w:b/>
                <w:bCs/>
                <w:lang w:val="es-ES_tradnl"/>
              </w:rPr>
              <w:t>Requ</w:t>
            </w:r>
            <w:r>
              <w:rPr>
                <w:rFonts w:asciiTheme="minorHAnsi" w:hAnsiTheme="minorHAnsi" w:cstheme="minorHAnsi"/>
                <w:b/>
                <w:bCs/>
                <w:lang w:val="es-ES_tradnl"/>
              </w:rPr>
              <w:t>erimientos</w:t>
            </w:r>
            <w:r w:rsidRPr="0012021E">
              <w:rPr>
                <w:rFonts w:asciiTheme="minorHAnsi" w:hAnsiTheme="minorHAnsi" w:cstheme="minorHAnsi"/>
                <w:b/>
                <w:bCs/>
                <w:lang w:val="es-ES_tradnl"/>
              </w:rPr>
              <w:t xml:space="preserve"> del </w:t>
            </w:r>
            <w:r>
              <w:rPr>
                <w:rFonts w:asciiTheme="minorHAnsi" w:hAnsiTheme="minorHAnsi" w:cstheme="minorHAnsi"/>
                <w:b/>
                <w:bCs/>
                <w:lang w:val="es-ES_tradnl"/>
              </w:rPr>
              <w:t>S</w:t>
            </w:r>
            <w:r w:rsidRPr="0012021E">
              <w:rPr>
                <w:rFonts w:asciiTheme="minorHAnsi" w:hAnsiTheme="minorHAnsi" w:cstheme="minorHAnsi"/>
                <w:b/>
                <w:bCs/>
                <w:lang w:val="es-ES_tradnl"/>
              </w:rPr>
              <w:t xml:space="preserve">istema de </w:t>
            </w:r>
            <w:r>
              <w:rPr>
                <w:rFonts w:asciiTheme="minorHAnsi" w:hAnsiTheme="minorHAnsi" w:cstheme="minorHAnsi"/>
                <w:b/>
                <w:bCs/>
                <w:lang w:val="es-ES_tradnl"/>
              </w:rPr>
              <w:t>Co</w:t>
            </w:r>
            <w:r w:rsidRPr="0012021E">
              <w:rPr>
                <w:rFonts w:asciiTheme="minorHAnsi" w:hAnsiTheme="minorHAnsi" w:cstheme="minorHAnsi"/>
                <w:b/>
                <w:bCs/>
                <w:lang w:val="es-ES_tradnl"/>
              </w:rPr>
              <w:t xml:space="preserve">ntrol </w:t>
            </w:r>
            <w:r>
              <w:rPr>
                <w:rFonts w:asciiTheme="minorHAnsi" w:hAnsiTheme="minorHAnsi" w:cstheme="minorHAnsi"/>
                <w:b/>
                <w:bCs/>
                <w:lang w:val="es-ES_tradnl"/>
              </w:rPr>
              <w:t>I</w:t>
            </w:r>
            <w:r w:rsidRPr="0012021E">
              <w:rPr>
                <w:rFonts w:asciiTheme="minorHAnsi" w:hAnsiTheme="minorHAnsi" w:cstheme="minorHAnsi"/>
                <w:b/>
                <w:bCs/>
                <w:lang w:val="es-ES_tradnl"/>
              </w:rPr>
              <w:t xml:space="preserve">nterno </w:t>
            </w:r>
          </w:p>
          <w:p w14:paraId="28791DC1" w14:textId="77777777" w:rsidR="00CB2035" w:rsidRPr="0012021E" w:rsidRDefault="00CB2035" w:rsidP="00CB2035">
            <w:pPr>
              <w:rPr>
                <w:rFonts w:asciiTheme="minorHAnsi" w:hAnsiTheme="minorHAnsi" w:cstheme="minorHAnsi"/>
                <w:lang w:val="es-ES_tradnl"/>
              </w:rPr>
            </w:pPr>
          </w:p>
          <w:p w14:paraId="49773361" w14:textId="77777777" w:rsidR="00CB2035" w:rsidRPr="0012021E" w:rsidRDefault="00CB2035" w:rsidP="00CB2035">
            <w:pPr>
              <w:rPr>
                <w:rFonts w:asciiTheme="minorHAnsi" w:hAnsiTheme="minorHAnsi" w:cstheme="minorHAnsi"/>
                <w:lang w:val="es-ES_tradnl"/>
              </w:rPr>
            </w:pPr>
            <w:r w:rsidRPr="0012021E">
              <w:rPr>
                <w:rFonts w:asciiTheme="minorHAnsi" w:hAnsiTheme="minorHAnsi" w:cstheme="minorHAnsi"/>
                <w:lang w:val="es-ES_tradnl"/>
              </w:rPr>
              <w:t xml:space="preserve">Los Sistemas de Control Interno (SCI) se establecerán cuando las </w:t>
            </w:r>
            <w:r>
              <w:rPr>
                <w:rFonts w:asciiTheme="minorHAnsi" w:hAnsiTheme="minorHAnsi" w:cstheme="minorHAnsi"/>
                <w:lang w:val="es-ES_tradnl"/>
              </w:rPr>
              <w:t>C</w:t>
            </w:r>
            <w:r w:rsidRPr="0012021E">
              <w:rPr>
                <w:rFonts w:asciiTheme="minorHAnsi" w:hAnsiTheme="minorHAnsi" w:cstheme="minorHAnsi"/>
                <w:lang w:val="es-ES_tradnl"/>
              </w:rPr>
              <w:t xml:space="preserve">ooperativas, las </w:t>
            </w:r>
            <w:r>
              <w:rPr>
                <w:rFonts w:asciiTheme="minorHAnsi" w:hAnsiTheme="minorHAnsi" w:cstheme="minorHAnsi"/>
                <w:lang w:val="es-ES_tradnl"/>
              </w:rPr>
              <w:t>A</w:t>
            </w:r>
            <w:r w:rsidRPr="0012021E">
              <w:rPr>
                <w:rFonts w:asciiTheme="minorHAnsi" w:hAnsiTheme="minorHAnsi" w:cstheme="minorHAnsi"/>
                <w:lang w:val="es-ES_tradnl"/>
              </w:rPr>
              <w:t xml:space="preserve">sociaciones de </w:t>
            </w:r>
            <w:r>
              <w:rPr>
                <w:rFonts w:asciiTheme="minorHAnsi" w:hAnsiTheme="minorHAnsi" w:cstheme="minorHAnsi"/>
                <w:lang w:val="es-ES_tradnl"/>
              </w:rPr>
              <w:t>Productores</w:t>
            </w:r>
            <w:r w:rsidRPr="0012021E">
              <w:rPr>
                <w:rFonts w:asciiTheme="minorHAnsi" w:hAnsiTheme="minorHAnsi" w:cstheme="minorHAnsi"/>
                <w:lang w:val="es-ES_tradnl"/>
              </w:rPr>
              <w:t xml:space="preserve"> o los </w:t>
            </w:r>
            <w:r>
              <w:rPr>
                <w:rFonts w:asciiTheme="minorHAnsi" w:hAnsiTheme="minorHAnsi" w:cstheme="minorHAnsi"/>
                <w:lang w:val="es-ES_tradnl"/>
              </w:rPr>
              <w:t>G</w:t>
            </w:r>
            <w:r w:rsidRPr="0012021E">
              <w:rPr>
                <w:rFonts w:asciiTheme="minorHAnsi" w:hAnsiTheme="minorHAnsi" w:cstheme="minorHAnsi"/>
                <w:lang w:val="es-ES_tradnl"/>
              </w:rPr>
              <w:t xml:space="preserve">rupos de </w:t>
            </w:r>
            <w:r>
              <w:rPr>
                <w:rFonts w:asciiTheme="minorHAnsi" w:hAnsiTheme="minorHAnsi" w:cstheme="minorHAnsi"/>
                <w:lang w:val="es-ES_tradnl"/>
              </w:rPr>
              <w:t>Productores</w:t>
            </w:r>
            <w:r w:rsidRPr="0012021E">
              <w:rPr>
                <w:rFonts w:asciiTheme="minorHAnsi" w:hAnsiTheme="minorHAnsi" w:cstheme="minorHAnsi"/>
                <w:lang w:val="es-ES_tradnl"/>
              </w:rPr>
              <w:t xml:space="preserve"> con un </w:t>
            </w:r>
            <w:r>
              <w:rPr>
                <w:rFonts w:asciiTheme="minorHAnsi" w:hAnsiTheme="minorHAnsi" w:cstheme="minorHAnsi"/>
                <w:lang w:val="es-ES_tradnl"/>
              </w:rPr>
              <w:t>SCD</w:t>
            </w:r>
            <w:r w:rsidRPr="0012021E">
              <w:rPr>
                <w:rFonts w:asciiTheme="minorHAnsi" w:hAnsiTheme="minorHAnsi" w:cstheme="minorHAnsi"/>
                <w:lang w:val="es-ES_tradnl"/>
              </w:rPr>
              <w:t xml:space="preserve"> solicit</w:t>
            </w:r>
            <w:r>
              <w:rPr>
                <w:rFonts w:asciiTheme="minorHAnsi" w:hAnsiTheme="minorHAnsi" w:cstheme="minorHAnsi"/>
                <w:lang w:val="es-ES_tradnl"/>
              </w:rPr>
              <w:t>an</w:t>
            </w:r>
            <w:r w:rsidRPr="0012021E">
              <w:rPr>
                <w:rFonts w:asciiTheme="minorHAnsi" w:hAnsiTheme="minorHAnsi" w:cstheme="minorHAnsi"/>
                <w:lang w:val="es-ES_tradnl"/>
              </w:rPr>
              <w:t xml:space="preserve"> la certificación </w:t>
            </w:r>
            <w:r>
              <w:rPr>
                <w:rFonts w:asciiTheme="minorHAnsi" w:hAnsiTheme="minorHAnsi" w:cstheme="minorHAnsi"/>
                <w:lang w:val="es-ES_tradnl"/>
              </w:rPr>
              <w:t>bajo el</w:t>
            </w:r>
            <w:r w:rsidRPr="0012021E">
              <w:rPr>
                <w:rFonts w:asciiTheme="minorHAnsi" w:hAnsiTheme="minorHAnsi" w:cstheme="minorHAnsi"/>
                <w:lang w:val="es-ES_tradnl"/>
              </w:rPr>
              <w:t xml:space="preserve"> programa FairTSA y no </w:t>
            </w:r>
            <w:r>
              <w:rPr>
                <w:rFonts w:asciiTheme="minorHAnsi" w:hAnsiTheme="minorHAnsi" w:cstheme="minorHAnsi"/>
                <w:lang w:val="es-ES_tradnl"/>
              </w:rPr>
              <w:t xml:space="preserve">es factible desde el punto de vista </w:t>
            </w:r>
            <w:r w:rsidRPr="0012021E">
              <w:rPr>
                <w:rFonts w:asciiTheme="minorHAnsi" w:hAnsiTheme="minorHAnsi" w:cstheme="minorHAnsi"/>
                <w:lang w:val="es-ES_tradnl"/>
              </w:rPr>
              <w:t>logístic</w:t>
            </w:r>
            <w:r>
              <w:rPr>
                <w:rFonts w:asciiTheme="minorHAnsi" w:hAnsiTheme="minorHAnsi" w:cstheme="minorHAnsi"/>
                <w:lang w:val="es-ES_tradnl"/>
              </w:rPr>
              <w:t>o</w:t>
            </w:r>
            <w:r w:rsidRPr="0012021E">
              <w:rPr>
                <w:rFonts w:asciiTheme="minorHAnsi" w:hAnsiTheme="minorHAnsi" w:cstheme="minorHAnsi"/>
                <w:lang w:val="es-ES_tradnl"/>
              </w:rPr>
              <w:t xml:space="preserve"> y/o económ</w:t>
            </w:r>
            <w:r>
              <w:rPr>
                <w:rFonts w:asciiTheme="minorHAnsi" w:hAnsiTheme="minorHAnsi" w:cstheme="minorHAnsi"/>
                <w:lang w:val="es-ES_tradnl"/>
              </w:rPr>
              <w:t>ico</w:t>
            </w:r>
            <w:r w:rsidRPr="0012021E">
              <w:rPr>
                <w:rFonts w:asciiTheme="minorHAnsi" w:hAnsiTheme="minorHAnsi" w:cstheme="minorHAnsi"/>
                <w:lang w:val="es-ES_tradnl"/>
              </w:rPr>
              <w:t xml:space="preserve"> </w:t>
            </w:r>
            <w:r>
              <w:rPr>
                <w:rFonts w:asciiTheme="minorHAnsi" w:hAnsiTheme="minorHAnsi" w:cstheme="minorHAnsi"/>
                <w:lang w:val="es-ES_tradnl"/>
              </w:rPr>
              <w:t>que un inspector autorizado por FairTSA inspeccione todas las fincas miembros.</w:t>
            </w:r>
            <w:r w:rsidRPr="0012021E">
              <w:rPr>
                <w:rFonts w:asciiTheme="minorHAnsi" w:hAnsiTheme="minorHAnsi" w:cstheme="minorHAnsi"/>
                <w:lang w:val="es-ES_tradnl"/>
              </w:rPr>
              <w:t xml:space="preserve"> </w:t>
            </w:r>
          </w:p>
          <w:p w14:paraId="7CFAE7E7" w14:textId="77777777" w:rsidR="00CB2035" w:rsidRPr="0012021E" w:rsidRDefault="00CB2035" w:rsidP="00CB2035">
            <w:pPr>
              <w:rPr>
                <w:rFonts w:asciiTheme="minorHAnsi" w:hAnsiTheme="minorHAnsi" w:cstheme="minorHAnsi"/>
                <w:lang w:val="es-ES_tradnl"/>
              </w:rPr>
            </w:pPr>
          </w:p>
          <w:p w14:paraId="409F76B0" w14:textId="77777777" w:rsidR="00CB2035" w:rsidRPr="0012021E" w:rsidRDefault="00CB2035" w:rsidP="00CB2035">
            <w:pPr>
              <w:rPr>
                <w:rFonts w:asciiTheme="minorHAnsi" w:hAnsiTheme="minorHAnsi" w:cstheme="minorHAnsi"/>
                <w:lang w:val="es-ES_tradnl"/>
              </w:rPr>
            </w:pPr>
            <w:r w:rsidRPr="0012021E">
              <w:rPr>
                <w:rFonts w:asciiTheme="minorHAnsi" w:hAnsiTheme="minorHAnsi" w:cstheme="minorHAnsi"/>
                <w:lang w:val="es-ES_tradnl"/>
              </w:rPr>
              <w:t>La dirección del G</w:t>
            </w:r>
            <w:r>
              <w:rPr>
                <w:rFonts w:asciiTheme="minorHAnsi" w:hAnsiTheme="minorHAnsi" w:cstheme="minorHAnsi"/>
                <w:lang w:val="es-ES_tradnl"/>
              </w:rPr>
              <w:t>rupo de Productores</w:t>
            </w:r>
            <w:r w:rsidRPr="0012021E">
              <w:rPr>
                <w:rFonts w:asciiTheme="minorHAnsi" w:hAnsiTheme="minorHAnsi" w:cstheme="minorHAnsi"/>
                <w:lang w:val="es-ES_tradnl"/>
              </w:rPr>
              <w:t xml:space="preserve"> se encarga de los procedimientos y la documentación que se describen a continuación, así como de la </w:t>
            </w:r>
            <w:r>
              <w:rPr>
                <w:rFonts w:asciiTheme="minorHAnsi" w:hAnsiTheme="minorHAnsi" w:cstheme="minorHAnsi"/>
                <w:lang w:val="es-ES_tradnl"/>
              </w:rPr>
              <w:t>implementación</w:t>
            </w:r>
            <w:r w:rsidRPr="0012021E">
              <w:rPr>
                <w:rFonts w:asciiTheme="minorHAnsi" w:hAnsiTheme="minorHAnsi" w:cstheme="minorHAnsi"/>
                <w:lang w:val="es-ES_tradnl"/>
              </w:rPr>
              <w:t xml:space="preserve"> del SCI.</w:t>
            </w:r>
          </w:p>
          <w:p w14:paraId="29631765" w14:textId="77777777" w:rsidR="00CB2035" w:rsidRPr="00606F1B" w:rsidRDefault="00CB2035" w:rsidP="00CB2035">
            <w:pPr>
              <w:rPr>
                <w:rFonts w:asciiTheme="minorHAnsi" w:eastAsiaTheme="minorHAnsi" w:hAnsiTheme="minorHAnsi" w:cstheme="minorHAnsi"/>
                <w:b/>
                <w:bCs/>
                <w:sz w:val="28"/>
                <w:szCs w:val="28"/>
                <w:lang w:val="es-ES_tradnl"/>
              </w:rPr>
            </w:pPr>
          </w:p>
        </w:tc>
      </w:tr>
      <w:tr w:rsidR="00E447D6" w:rsidRPr="0012021E" w14:paraId="1F6866CE" w14:textId="77777777" w:rsidTr="00DD5CB0">
        <w:tc>
          <w:tcPr>
            <w:tcW w:w="990" w:type="dxa"/>
          </w:tcPr>
          <w:p w14:paraId="52DC156F" w14:textId="20AE6666" w:rsidR="00E447D6" w:rsidRDefault="00E447D6" w:rsidP="00E447D6">
            <w:pPr>
              <w:rPr>
                <w:rFonts w:asciiTheme="minorHAnsi" w:hAnsiTheme="minorHAnsi" w:cstheme="minorHAnsi"/>
                <w:lang w:val="es-ES_tradnl"/>
              </w:rPr>
            </w:pPr>
            <w:r>
              <w:rPr>
                <w:rFonts w:asciiTheme="minorHAnsi" w:hAnsiTheme="minorHAnsi" w:cstheme="minorHAnsi"/>
                <w:lang w:val="es-ES_tradnl"/>
              </w:rPr>
              <w:t>2.4.2</w:t>
            </w:r>
          </w:p>
        </w:tc>
        <w:tc>
          <w:tcPr>
            <w:tcW w:w="900" w:type="dxa"/>
          </w:tcPr>
          <w:p w14:paraId="602F373D" w14:textId="77777777" w:rsidR="00E447D6" w:rsidRPr="0012021E" w:rsidRDefault="00E447D6" w:rsidP="00E447D6">
            <w:pPr>
              <w:rPr>
                <w:rFonts w:asciiTheme="minorHAnsi" w:hAnsiTheme="minorHAnsi" w:cstheme="minorHAnsi"/>
                <w:lang w:val="es-ES_tradnl"/>
              </w:rPr>
            </w:pPr>
          </w:p>
        </w:tc>
        <w:tc>
          <w:tcPr>
            <w:tcW w:w="7583" w:type="dxa"/>
          </w:tcPr>
          <w:p w14:paraId="326EACFD" w14:textId="77777777" w:rsidR="00E447D6" w:rsidRPr="0012021E" w:rsidRDefault="00E447D6" w:rsidP="00E447D6">
            <w:pPr>
              <w:pStyle w:val="Heading3"/>
              <w:outlineLvl w:val="2"/>
              <w:rPr>
                <w:rFonts w:asciiTheme="minorHAnsi" w:hAnsiTheme="minorHAnsi" w:cstheme="minorHAnsi"/>
                <w:b w:val="0"/>
                <w:lang w:val="es-ES_tradnl"/>
              </w:rPr>
            </w:pPr>
            <w:r w:rsidRPr="0012021E">
              <w:rPr>
                <w:rFonts w:asciiTheme="minorHAnsi" w:hAnsiTheme="minorHAnsi" w:cstheme="minorHAnsi"/>
                <w:lang w:val="es-ES_tradnl"/>
              </w:rPr>
              <w:t xml:space="preserve">Elementos </w:t>
            </w:r>
            <w:r>
              <w:rPr>
                <w:rFonts w:asciiTheme="minorHAnsi" w:hAnsiTheme="minorHAnsi" w:cstheme="minorHAnsi"/>
                <w:lang w:val="es-ES_tradnl"/>
              </w:rPr>
              <w:t>N</w:t>
            </w:r>
            <w:r w:rsidRPr="0012021E">
              <w:rPr>
                <w:rFonts w:asciiTheme="minorHAnsi" w:hAnsiTheme="minorHAnsi" w:cstheme="minorHAnsi"/>
                <w:lang w:val="es-ES_tradnl"/>
              </w:rPr>
              <w:t xml:space="preserve">ecesarios del </w:t>
            </w:r>
            <w:r>
              <w:rPr>
                <w:rFonts w:asciiTheme="minorHAnsi" w:hAnsiTheme="minorHAnsi" w:cstheme="minorHAnsi"/>
                <w:lang w:val="es-ES_tradnl"/>
              </w:rPr>
              <w:t>S</w:t>
            </w:r>
            <w:r w:rsidRPr="0012021E">
              <w:rPr>
                <w:rFonts w:asciiTheme="minorHAnsi" w:hAnsiTheme="minorHAnsi" w:cstheme="minorHAnsi"/>
                <w:lang w:val="es-ES_tradnl"/>
              </w:rPr>
              <w:t xml:space="preserve">istema de </w:t>
            </w:r>
            <w:r>
              <w:rPr>
                <w:rFonts w:asciiTheme="minorHAnsi" w:hAnsiTheme="minorHAnsi" w:cstheme="minorHAnsi"/>
                <w:lang w:val="es-ES_tradnl"/>
              </w:rPr>
              <w:t>C</w:t>
            </w:r>
            <w:r w:rsidRPr="0012021E">
              <w:rPr>
                <w:rFonts w:asciiTheme="minorHAnsi" w:hAnsiTheme="minorHAnsi" w:cstheme="minorHAnsi"/>
                <w:lang w:val="es-ES_tradnl"/>
              </w:rPr>
              <w:t xml:space="preserve">ontrol </w:t>
            </w:r>
            <w:r>
              <w:rPr>
                <w:rFonts w:asciiTheme="minorHAnsi" w:hAnsiTheme="minorHAnsi" w:cstheme="minorHAnsi"/>
                <w:lang w:val="es-ES_tradnl"/>
              </w:rPr>
              <w:t>I</w:t>
            </w:r>
            <w:r w:rsidRPr="0012021E">
              <w:rPr>
                <w:rFonts w:asciiTheme="minorHAnsi" w:hAnsiTheme="minorHAnsi" w:cstheme="minorHAnsi"/>
                <w:lang w:val="es-ES_tradnl"/>
              </w:rPr>
              <w:t>nterno</w:t>
            </w:r>
          </w:p>
          <w:p w14:paraId="5AEF3781" w14:textId="77777777" w:rsidR="00E447D6" w:rsidRPr="0012021E" w:rsidRDefault="00E447D6" w:rsidP="00E447D6">
            <w:pPr>
              <w:rPr>
                <w:rFonts w:asciiTheme="minorHAnsi" w:hAnsiTheme="minorHAnsi" w:cstheme="minorHAnsi"/>
                <w:lang w:val="es-ES_tradnl"/>
              </w:rPr>
            </w:pPr>
          </w:p>
          <w:p w14:paraId="263148A6" w14:textId="77777777" w:rsidR="00E447D6" w:rsidRDefault="00E447D6" w:rsidP="00E447D6">
            <w:pPr>
              <w:pStyle w:val="ListParagraph"/>
              <w:numPr>
                <w:ilvl w:val="0"/>
                <w:numId w:val="12"/>
              </w:numPr>
              <w:rPr>
                <w:rFonts w:asciiTheme="minorHAnsi" w:hAnsiTheme="minorHAnsi" w:cstheme="minorHAnsi"/>
                <w:lang w:val="es-ES_tradnl"/>
              </w:rPr>
            </w:pPr>
            <w:r>
              <w:rPr>
                <w:rFonts w:asciiTheme="minorHAnsi" w:hAnsiTheme="minorHAnsi" w:cstheme="minorHAnsi"/>
                <w:lang w:val="es-ES_tradnl"/>
              </w:rPr>
              <w:t xml:space="preserve">La operación debe nombrar a </w:t>
            </w:r>
            <w:proofErr w:type="spellStart"/>
            <w:r>
              <w:rPr>
                <w:rFonts w:asciiTheme="minorHAnsi" w:hAnsiTheme="minorHAnsi" w:cstheme="minorHAnsi"/>
                <w:lang w:val="es-ES_tradnl"/>
              </w:rPr>
              <w:t>u</w:t>
            </w:r>
            <w:proofErr w:type="spellEnd"/>
            <w:r>
              <w:rPr>
                <w:rFonts w:asciiTheme="minorHAnsi" w:hAnsiTheme="minorHAnsi" w:cstheme="minorHAnsi"/>
                <w:lang w:val="es-ES_tradnl"/>
              </w:rPr>
              <w:t xml:space="preserve"> administrador del Sistema de Control Interno.</w:t>
            </w:r>
          </w:p>
          <w:p w14:paraId="4BBCDAA7" w14:textId="77777777" w:rsidR="00E447D6" w:rsidRDefault="00E447D6" w:rsidP="00E447D6">
            <w:pPr>
              <w:pStyle w:val="ListParagraph"/>
              <w:numPr>
                <w:ilvl w:val="0"/>
                <w:numId w:val="12"/>
              </w:numPr>
              <w:rPr>
                <w:rFonts w:asciiTheme="minorHAnsi" w:hAnsiTheme="minorHAnsi" w:cstheme="minorHAnsi"/>
                <w:lang w:val="es-ES_tradnl"/>
              </w:rPr>
            </w:pPr>
            <w:r>
              <w:rPr>
                <w:rFonts w:asciiTheme="minorHAnsi" w:hAnsiTheme="minorHAnsi" w:cstheme="minorHAnsi"/>
                <w:lang w:val="es-ES_tradnl"/>
              </w:rPr>
              <w:t xml:space="preserve">Independencia y transparencia con la debida inspección y documentación de producción e insumos utilizados en cada operación. </w:t>
            </w:r>
          </w:p>
          <w:p w14:paraId="271D040C" w14:textId="77777777" w:rsidR="00E447D6" w:rsidRDefault="00E447D6" w:rsidP="00E447D6">
            <w:pPr>
              <w:pStyle w:val="ListParagraph"/>
              <w:numPr>
                <w:ilvl w:val="0"/>
                <w:numId w:val="12"/>
              </w:numPr>
              <w:rPr>
                <w:rFonts w:asciiTheme="minorHAnsi" w:hAnsiTheme="minorHAnsi" w:cstheme="minorHAnsi"/>
                <w:lang w:val="es-ES_tradnl"/>
              </w:rPr>
            </w:pPr>
            <w:r>
              <w:rPr>
                <w:rFonts w:asciiTheme="minorHAnsi" w:hAnsiTheme="minorHAnsi" w:cstheme="minorHAnsi"/>
                <w:lang w:val="es-ES_tradnl"/>
              </w:rPr>
              <w:t>El Grupo de Productores debe tener un sistema de capacitación continuo y bien documentado para sus inspectores internos de campo.</w:t>
            </w:r>
          </w:p>
          <w:p w14:paraId="1F310FDC" w14:textId="77777777" w:rsidR="00E447D6" w:rsidRDefault="00E447D6" w:rsidP="00E447D6">
            <w:pPr>
              <w:pStyle w:val="ListParagraph"/>
              <w:numPr>
                <w:ilvl w:val="0"/>
                <w:numId w:val="12"/>
              </w:numPr>
              <w:rPr>
                <w:rFonts w:asciiTheme="minorHAnsi" w:hAnsiTheme="minorHAnsi" w:cstheme="minorHAnsi"/>
                <w:lang w:val="es-ES_tradnl"/>
              </w:rPr>
            </w:pPr>
            <w:r w:rsidRPr="0012021E">
              <w:rPr>
                <w:rFonts w:asciiTheme="minorHAnsi" w:hAnsiTheme="minorHAnsi" w:cstheme="minorHAnsi"/>
                <w:lang w:val="es-ES_tradnl"/>
              </w:rPr>
              <w:t xml:space="preserve">Los Grupos de </w:t>
            </w:r>
            <w:r>
              <w:rPr>
                <w:rFonts w:asciiTheme="minorHAnsi" w:hAnsiTheme="minorHAnsi" w:cstheme="minorHAnsi"/>
                <w:lang w:val="es-ES_tradnl"/>
              </w:rPr>
              <w:t xml:space="preserve">Productores </w:t>
            </w:r>
            <w:r w:rsidRPr="0012021E">
              <w:rPr>
                <w:rFonts w:asciiTheme="minorHAnsi" w:hAnsiTheme="minorHAnsi" w:cstheme="minorHAnsi"/>
                <w:lang w:val="es-ES_tradnl"/>
              </w:rPr>
              <w:t>deben utilizar instalaciones centralizadas de compra, procesamiento y distribución de insumos, así como la comercialización conjunta de sus productos certificados por FairTSA</w:t>
            </w:r>
            <w:r>
              <w:rPr>
                <w:rFonts w:asciiTheme="minorHAnsi" w:hAnsiTheme="minorHAnsi" w:cstheme="minorHAnsi"/>
                <w:lang w:val="es-ES_tradnl"/>
              </w:rPr>
              <w:t xml:space="preserve">. </w:t>
            </w:r>
          </w:p>
          <w:p w14:paraId="383A3A0C" w14:textId="77777777" w:rsidR="00E447D6" w:rsidRDefault="00E447D6" w:rsidP="00E447D6">
            <w:pPr>
              <w:pStyle w:val="ListParagraph"/>
              <w:numPr>
                <w:ilvl w:val="0"/>
                <w:numId w:val="12"/>
              </w:numPr>
              <w:rPr>
                <w:rFonts w:asciiTheme="minorHAnsi" w:hAnsiTheme="minorHAnsi" w:cstheme="minorHAnsi"/>
                <w:lang w:val="es-ES_tradnl"/>
              </w:rPr>
            </w:pPr>
            <w:r>
              <w:rPr>
                <w:rFonts w:asciiTheme="minorHAnsi" w:hAnsiTheme="minorHAnsi" w:cstheme="minorHAnsi"/>
                <w:lang w:val="es-ES_tradnl"/>
              </w:rPr>
              <w:t xml:space="preserve">Se debe desarrollar un Manual del Sistema de Control Interno que codifique los requisitos de Comercio Justo FairTSA para el </w:t>
            </w:r>
          </w:p>
          <w:p w14:paraId="2CD1B102" w14:textId="77777777" w:rsidR="00E447D6" w:rsidRDefault="00E447D6" w:rsidP="00E447D6">
            <w:pPr>
              <w:pStyle w:val="ListParagraph"/>
              <w:rPr>
                <w:rFonts w:asciiTheme="minorHAnsi" w:hAnsiTheme="minorHAnsi" w:cstheme="minorHAnsi"/>
                <w:lang w:val="es-ES_tradnl"/>
              </w:rPr>
            </w:pPr>
            <w:r>
              <w:rPr>
                <w:rFonts w:asciiTheme="minorHAnsi" w:hAnsiTheme="minorHAnsi" w:cstheme="minorHAnsi"/>
                <w:lang w:val="es-ES_tradnl"/>
              </w:rPr>
              <w:t>Grupo de Productores al menos para la segunda inspección.</w:t>
            </w:r>
          </w:p>
          <w:p w14:paraId="03805A9E" w14:textId="77777777" w:rsidR="00E447D6" w:rsidRPr="00A913FD" w:rsidRDefault="00E447D6" w:rsidP="00E447D6">
            <w:pPr>
              <w:pStyle w:val="ListParagraph"/>
              <w:numPr>
                <w:ilvl w:val="0"/>
                <w:numId w:val="12"/>
              </w:numPr>
              <w:rPr>
                <w:rFonts w:asciiTheme="minorHAnsi" w:hAnsiTheme="minorHAnsi" w:cstheme="minorHAnsi"/>
                <w:lang w:val="es-ES_tradnl"/>
              </w:rPr>
            </w:pPr>
            <w:r>
              <w:rPr>
                <w:rFonts w:asciiTheme="minorHAnsi" w:hAnsiTheme="minorHAnsi" w:cstheme="minorHAnsi"/>
                <w:lang w:val="es-ES_tradnl"/>
              </w:rPr>
              <w:t>El Sistema de Control Interno debe realizar una auditoria cada año, incluyendo una revisión del Manual del SCI.</w:t>
            </w:r>
          </w:p>
          <w:p w14:paraId="0E66F8ED" w14:textId="77777777" w:rsidR="00E447D6" w:rsidRPr="0012021E" w:rsidRDefault="00E447D6" w:rsidP="00E447D6">
            <w:pPr>
              <w:rPr>
                <w:rFonts w:asciiTheme="minorHAnsi" w:hAnsiTheme="minorHAnsi" w:cstheme="minorHAnsi"/>
                <w:b/>
                <w:bCs/>
                <w:lang w:val="es-ES_tradnl"/>
              </w:rPr>
            </w:pPr>
          </w:p>
        </w:tc>
      </w:tr>
      <w:tr w:rsidR="00E54335" w:rsidRPr="0012021E" w14:paraId="7238F1A3" w14:textId="77777777" w:rsidTr="00DD5CB0">
        <w:tc>
          <w:tcPr>
            <w:tcW w:w="990" w:type="dxa"/>
          </w:tcPr>
          <w:p w14:paraId="6449F409" w14:textId="6A95393F" w:rsidR="00E54335" w:rsidRDefault="00E54335" w:rsidP="00E54335">
            <w:pPr>
              <w:rPr>
                <w:rFonts w:asciiTheme="minorHAnsi" w:hAnsiTheme="minorHAnsi" w:cstheme="minorHAnsi"/>
                <w:lang w:val="es-ES_tradnl"/>
              </w:rPr>
            </w:pPr>
            <w:r w:rsidRPr="00F26D35">
              <w:rPr>
                <w:rFonts w:asciiTheme="minorHAnsi" w:hAnsiTheme="minorHAnsi" w:cstheme="minorHAnsi"/>
              </w:rPr>
              <w:t>2.4.3</w:t>
            </w:r>
          </w:p>
        </w:tc>
        <w:tc>
          <w:tcPr>
            <w:tcW w:w="900" w:type="dxa"/>
          </w:tcPr>
          <w:p w14:paraId="0423D743" w14:textId="77777777" w:rsidR="00E54335" w:rsidRPr="0012021E" w:rsidRDefault="00E54335" w:rsidP="00E54335">
            <w:pPr>
              <w:rPr>
                <w:rFonts w:asciiTheme="minorHAnsi" w:hAnsiTheme="minorHAnsi" w:cstheme="minorHAnsi"/>
                <w:lang w:val="es-ES_tradnl"/>
              </w:rPr>
            </w:pPr>
          </w:p>
        </w:tc>
        <w:tc>
          <w:tcPr>
            <w:tcW w:w="7583" w:type="dxa"/>
          </w:tcPr>
          <w:p w14:paraId="79C22629" w14:textId="77777777" w:rsidR="00E54335" w:rsidRPr="00F26D35" w:rsidRDefault="00E54335" w:rsidP="00E54335">
            <w:pPr>
              <w:pStyle w:val="Heading3"/>
              <w:outlineLvl w:val="2"/>
              <w:rPr>
                <w:rFonts w:asciiTheme="minorHAnsi" w:hAnsiTheme="minorHAnsi" w:cstheme="minorHAnsi"/>
                <w:lang w:val="es-ES_tradnl"/>
              </w:rPr>
            </w:pPr>
            <w:r w:rsidRPr="00F26D35">
              <w:rPr>
                <w:rFonts w:asciiTheme="minorHAnsi" w:hAnsiTheme="minorHAnsi" w:cstheme="minorHAnsi"/>
                <w:lang w:val="es-ES_tradnl"/>
              </w:rPr>
              <w:t>Actividades Centralizadas del Grupo de Productores</w:t>
            </w:r>
          </w:p>
          <w:p w14:paraId="283EF1E6" w14:textId="77777777" w:rsidR="00E54335" w:rsidRPr="00F26D35" w:rsidRDefault="00E54335" w:rsidP="00E54335">
            <w:pPr>
              <w:rPr>
                <w:lang w:val="es-ES_tradnl"/>
              </w:rPr>
            </w:pPr>
          </w:p>
          <w:p w14:paraId="11D2D9E7" w14:textId="77777777" w:rsidR="00E54335" w:rsidRPr="00F26D35" w:rsidRDefault="00E54335" w:rsidP="00E54335">
            <w:pPr>
              <w:pStyle w:val="ListParagraph"/>
              <w:numPr>
                <w:ilvl w:val="0"/>
                <w:numId w:val="12"/>
              </w:numPr>
              <w:rPr>
                <w:rFonts w:asciiTheme="minorHAnsi" w:hAnsiTheme="minorHAnsi" w:cstheme="minorHAnsi"/>
                <w:lang w:val="es-ES_tradnl"/>
              </w:rPr>
            </w:pPr>
            <w:r w:rsidRPr="00F26D35">
              <w:rPr>
                <w:rFonts w:asciiTheme="minorHAnsi" w:hAnsiTheme="minorHAnsi" w:cstheme="minorHAnsi"/>
                <w:lang w:val="es-ES_tradnl"/>
              </w:rPr>
              <w:t>Las prácticas agrícolas del grupo de productores relacionadas con los productos certificados de FairTSA son uniformes.</w:t>
            </w:r>
          </w:p>
          <w:p w14:paraId="60FE221F" w14:textId="77777777" w:rsidR="00E54335" w:rsidRPr="00F26D35" w:rsidRDefault="00E54335" w:rsidP="00E54335">
            <w:pPr>
              <w:pStyle w:val="ListParagraph"/>
              <w:numPr>
                <w:ilvl w:val="0"/>
                <w:numId w:val="12"/>
              </w:numPr>
              <w:rPr>
                <w:rFonts w:asciiTheme="minorHAnsi" w:hAnsiTheme="minorHAnsi" w:cstheme="minorHAnsi"/>
                <w:lang w:val="es-ES_tradnl"/>
              </w:rPr>
            </w:pPr>
            <w:r w:rsidRPr="00F26D35">
              <w:rPr>
                <w:rFonts w:asciiTheme="minorHAnsi" w:hAnsiTheme="minorHAnsi" w:cstheme="minorHAnsi"/>
                <w:lang w:val="es-ES_tradnl"/>
              </w:rPr>
              <w:t xml:space="preserve"> Los insumos son muy similares de una finca a otra o de un pequeño agricultor a otro.</w:t>
            </w:r>
          </w:p>
          <w:p w14:paraId="106FE9BD" w14:textId="77777777" w:rsidR="00E54335" w:rsidRPr="00F26D35" w:rsidRDefault="00E54335" w:rsidP="00E54335">
            <w:pPr>
              <w:pStyle w:val="ListParagraph"/>
              <w:numPr>
                <w:ilvl w:val="0"/>
                <w:numId w:val="12"/>
              </w:numPr>
              <w:rPr>
                <w:rFonts w:asciiTheme="minorHAnsi" w:hAnsiTheme="minorHAnsi" w:cstheme="minorHAnsi"/>
                <w:lang w:val="es-ES_tradnl"/>
              </w:rPr>
            </w:pPr>
            <w:r w:rsidRPr="00F26D35">
              <w:rPr>
                <w:rFonts w:asciiTheme="minorHAnsi" w:hAnsiTheme="minorHAnsi" w:cstheme="minorHAnsi"/>
                <w:lang w:val="es-ES_tradnl"/>
              </w:rPr>
              <w:lastRenderedPageBreak/>
              <w:t>Los participantes en el Grupo de Productores venden todos sus productos certificados FairTSA a través del Grupo de Productores. Esto no aplica a los Grupos de Productores organizados con un SCD.</w:t>
            </w:r>
          </w:p>
          <w:p w14:paraId="6E05DE95" w14:textId="77777777" w:rsidR="00E54335" w:rsidRPr="0012021E" w:rsidRDefault="00E54335" w:rsidP="00E54335">
            <w:pPr>
              <w:pStyle w:val="Heading3"/>
              <w:outlineLvl w:val="2"/>
              <w:rPr>
                <w:rFonts w:asciiTheme="minorHAnsi" w:hAnsiTheme="minorHAnsi" w:cstheme="minorHAnsi"/>
                <w:lang w:val="es-ES_tradnl"/>
              </w:rPr>
            </w:pPr>
          </w:p>
        </w:tc>
      </w:tr>
      <w:tr w:rsidR="009E385B" w:rsidRPr="0012021E" w14:paraId="1B70A1E5" w14:textId="77777777" w:rsidTr="00DD5CB0">
        <w:tc>
          <w:tcPr>
            <w:tcW w:w="990" w:type="dxa"/>
          </w:tcPr>
          <w:p w14:paraId="05F01E93" w14:textId="77777777" w:rsidR="009E385B" w:rsidRPr="00606F1B" w:rsidRDefault="009E385B" w:rsidP="009E385B">
            <w:pPr>
              <w:rPr>
                <w:rFonts w:asciiTheme="minorHAnsi" w:hAnsiTheme="minorHAnsi" w:cstheme="minorHAnsi"/>
                <w:b/>
                <w:bCs/>
                <w:sz w:val="28"/>
                <w:szCs w:val="28"/>
                <w:lang w:val="es-ES_tradnl"/>
              </w:rPr>
            </w:pPr>
          </w:p>
          <w:p w14:paraId="7975BD6A" w14:textId="598D5D06" w:rsidR="009E385B" w:rsidRPr="00F26D35" w:rsidRDefault="009E385B" w:rsidP="009E385B">
            <w:pPr>
              <w:rPr>
                <w:rFonts w:asciiTheme="minorHAnsi" w:hAnsiTheme="minorHAnsi" w:cstheme="minorHAnsi"/>
              </w:rPr>
            </w:pPr>
            <w:r w:rsidRPr="00606F1B">
              <w:rPr>
                <w:rFonts w:asciiTheme="minorHAnsi" w:hAnsiTheme="minorHAnsi" w:cstheme="minorHAnsi"/>
                <w:b/>
                <w:bCs/>
                <w:sz w:val="28"/>
                <w:szCs w:val="28"/>
                <w:lang w:val="es-ES_tradnl"/>
              </w:rPr>
              <w:t>2.</w:t>
            </w:r>
            <w:r>
              <w:rPr>
                <w:rFonts w:asciiTheme="minorHAnsi" w:hAnsiTheme="minorHAnsi" w:cstheme="minorHAnsi"/>
                <w:b/>
                <w:bCs/>
                <w:sz w:val="28"/>
                <w:szCs w:val="28"/>
                <w:lang w:val="es-ES_tradnl"/>
              </w:rPr>
              <w:t>5</w:t>
            </w:r>
          </w:p>
        </w:tc>
        <w:tc>
          <w:tcPr>
            <w:tcW w:w="900" w:type="dxa"/>
          </w:tcPr>
          <w:p w14:paraId="34F0881D" w14:textId="77777777" w:rsidR="009E385B" w:rsidRPr="0012021E" w:rsidRDefault="009E385B" w:rsidP="009E385B">
            <w:pPr>
              <w:rPr>
                <w:rFonts w:asciiTheme="minorHAnsi" w:hAnsiTheme="minorHAnsi" w:cstheme="minorHAnsi"/>
                <w:lang w:val="es-ES_tradnl"/>
              </w:rPr>
            </w:pPr>
          </w:p>
        </w:tc>
        <w:tc>
          <w:tcPr>
            <w:tcW w:w="7583" w:type="dxa"/>
          </w:tcPr>
          <w:p w14:paraId="72C4AA80" w14:textId="77777777" w:rsidR="009E385B" w:rsidRPr="00606F1B" w:rsidRDefault="009E385B" w:rsidP="009E385B">
            <w:pPr>
              <w:rPr>
                <w:rFonts w:asciiTheme="minorHAnsi" w:eastAsiaTheme="minorHAnsi" w:hAnsiTheme="minorHAnsi" w:cstheme="minorHAnsi"/>
                <w:b/>
                <w:bCs/>
                <w:sz w:val="28"/>
                <w:szCs w:val="28"/>
                <w:lang w:val="es-ES_tradnl"/>
              </w:rPr>
            </w:pPr>
          </w:p>
          <w:p w14:paraId="7DCDD666" w14:textId="334B0CF6" w:rsidR="009E385B" w:rsidRPr="00606F1B" w:rsidRDefault="009E385B" w:rsidP="009E385B">
            <w:pPr>
              <w:pStyle w:val="Heading2"/>
              <w:outlineLvl w:val="1"/>
              <w:rPr>
                <w:lang w:val="es-ES_tradnl"/>
              </w:rPr>
            </w:pPr>
            <w:bookmarkStart w:id="38" w:name="_Toc101360665"/>
            <w:r>
              <w:rPr>
                <w:lang w:val="es-ES_tradnl"/>
              </w:rPr>
              <w:t>Grupos de Producto</w:t>
            </w:r>
            <w:r w:rsidRPr="0012021E">
              <w:rPr>
                <w:lang w:val="es-ES_tradnl"/>
              </w:rPr>
              <w:t xml:space="preserve">res </w:t>
            </w:r>
            <w:r>
              <w:rPr>
                <w:lang w:val="es-ES_tradnl"/>
              </w:rPr>
              <w:t>- Cooperativas y A</w:t>
            </w:r>
            <w:r w:rsidRPr="0012021E">
              <w:rPr>
                <w:lang w:val="es-ES_tradnl"/>
              </w:rPr>
              <w:t>sociaciones</w:t>
            </w:r>
            <w:bookmarkEnd w:id="38"/>
          </w:p>
          <w:p w14:paraId="0AA29D13" w14:textId="77777777" w:rsidR="009E385B" w:rsidRPr="00F26D35" w:rsidRDefault="009E385B" w:rsidP="009E385B">
            <w:pPr>
              <w:pStyle w:val="Heading3"/>
              <w:outlineLvl w:val="2"/>
              <w:rPr>
                <w:rFonts w:asciiTheme="minorHAnsi" w:hAnsiTheme="minorHAnsi" w:cstheme="minorHAnsi"/>
                <w:lang w:val="es-ES_tradnl"/>
              </w:rPr>
            </w:pPr>
          </w:p>
        </w:tc>
      </w:tr>
      <w:tr w:rsidR="00EB2BC7" w:rsidRPr="0012021E" w14:paraId="02250399" w14:textId="77777777" w:rsidTr="00DD5CB0">
        <w:tc>
          <w:tcPr>
            <w:tcW w:w="990" w:type="dxa"/>
          </w:tcPr>
          <w:p w14:paraId="388D7524" w14:textId="5D49F382" w:rsidR="00EB2BC7" w:rsidRPr="00606F1B" w:rsidRDefault="00EB2BC7" w:rsidP="00EB2BC7">
            <w:pPr>
              <w:rPr>
                <w:rFonts w:asciiTheme="minorHAnsi" w:hAnsiTheme="minorHAnsi" w:cstheme="minorHAnsi"/>
                <w:b/>
                <w:bCs/>
                <w:sz w:val="28"/>
                <w:szCs w:val="28"/>
                <w:lang w:val="es-ES_tradnl"/>
              </w:rPr>
            </w:pPr>
            <w:r w:rsidRPr="00EB2BC7">
              <w:rPr>
                <w:rFonts w:asciiTheme="minorHAnsi" w:hAnsiTheme="minorHAnsi" w:cstheme="minorHAnsi"/>
              </w:rPr>
              <w:t>2.5.1</w:t>
            </w:r>
          </w:p>
        </w:tc>
        <w:tc>
          <w:tcPr>
            <w:tcW w:w="900" w:type="dxa"/>
          </w:tcPr>
          <w:p w14:paraId="25D3AC96" w14:textId="77777777" w:rsidR="00EB2BC7" w:rsidRPr="0012021E" w:rsidRDefault="00EB2BC7" w:rsidP="00EB2BC7">
            <w:pPr>
              <w:rPr>
                <w:rFonts w:asciiTheme="minorHAnsi" w:hAnsiTheme="minorHAnsi" w:cstheme="minorHAnsi"/>
                <w:lang w:val="es-ES_tradnl"/>
              </w:rPr>
            </w:pPr>
          </w:p>
        </w:tc>
        <w:tc>
          <w:tcPr>
            <w:tcW w:w="7583" w:type="dxa"/>
          </w:tcPr>
          <w:p w14:paraId="61FCD4D0" w14:textId="77777777" w:rsidR="00EB2BC7" w:rsidRPr="0012021E" w:rsidRDefault="00EB2BC7" w:rsidP="00EB2BC7">
            <w:pPr>
              <w:rPr>
                <w:rFonts w:asciiTheme="minorHAnsi" w:hAnsiTheme="minorHAnsi" w:cstheme="minorHAnsi"/>
                <w:b/>
                <w:lang w:val="es-ES_tradnl"/>
              </w:rPr>
            </w:pPr>
            <w:r w:rsidRPr="0012021E">
              <w:rPr>
                <w:rFonts w:asciiTheme="minorHAnsi" w:hAnsiTheme="minorHAnsi" w:cstheme="minorHAnsi"/>
                <w:b/>
                <w:lang w:val="es-ES_tradnl"/>
              </w:rPr>
              <w:t>Admisibilidad</w:t>
            </w:r>
          </w:p>
          <w:p w14:paraId="3B7D10E5" w14:textId="77777777" w:rsidR="00EB2BC7" w:rsidRPr="0012021E" w:rsidRDefault="00EB2BC7" w:rsidP="00EB2BC7">
            <w:pPr>
              <w:pStyle w:val="ListParagraph"/>
              <w:rPr>
                <w:rFonts w:asciiTheme="minorHAnsi" w:hAnsiTheme="minorHAnsi" w:cstheme="minorHAnsi"/>
                <w:lang w:val="es-ES_tradnl"/>
              </w:rPr>
            </w:pPr>
          </w:p>
          <w:p w14:paraId="47FDF928" w14:textId="77777777" w:rsidR="00EB2BC7" w:rsidRPr="0012021E" w:rsidRDefault="00EB2BC7" w:rsidP="00EB2BC7">
            <w:pPr>
              <w:pStyle w:val="ListParagraph"/>
              <w:numPr>
                <w:ilvl w:val="0"/>
                <w:numId w:val="17"/>
              </w:numPr>
              <w:rPr>
                <w:rFonts w:asciiTheme="minorHAnsi" w:hAnsiTheme="minorHAnsi" w:cstheme="minorHAnsi"/>
                <w:lang w:val="es-ES_tradnl"/>
              </w:rPr>
            </w:pPr>
            <w:r w:rsidRPr="0012021E">
              <w:rPr>
                <w:rFonts w:asciiTheme="minorHAnsi" w:hAnsiTheme="minorHAnsi" w:cstheme="minorHAnsi"/>
                <w:lang w:val="es-ES_tradnl"/>
              </w:rPr>
              <w:t xml:space="preserve">Las </w:t>
            </w:r>
            <w:r>
              <w:rPr>
                <w:rFonts w:asciiTheme="minorHAnsi" w:hAnsiTheme="minorHAnsi" w:cstheme="minorHAnsi"/>
                <w:lang w:val="es-ES_tradnl"/>
              </w:rPr>
              <w:t>C</w:t>
            </w:r>
            <w:r w:rsidRPr="0012021E">
              <w:rPr>
                <w:rFonts w:asciiTheme="minorHAnsi" w:hAnsiTheme="minorHAnsi" w:cstheme="minorHAnsi"/>
                <w:lang w:val="es-ES_tradnl"/>
              </w:rPr>
              <w:t xml:space="preserve">ooperativas y </w:t>
            </w:r>
            <w:r>
              <w:rPr>
                <w:rFonts w:asciiTheme="minorHAnsi" w:hAnsiTheme="minorHAnsi" w:cstheme="minorHAnsi"/>
                <w:lang w:val="es-ES_tradnl"/>
              </w:rPr>
              <w:t>A</w:t>
            </w:r>
            <w:r w:rsidRPr="0012021E">
              <w:rPr>
                <w:rFonts w:asciiTheme="minorHAnsi" w:hAnsiTheme="minorHAnsi" w:cstheme="minorHAnsi"/>
                <w:lang w:val="es-ES_tradnl"/>
              </w:rPr>
              <w:t xml:space="preserve">sociaciones de </w:t>
            </w:r>
            <w:r>
              <w:rPr>
                <w:rFonts w:asciiTheme="minorHAnsi" w:hAnsiTheme="minorHAnsi" w:cstheme="minorHAnsi"/>
                <w:lang w:val="es-ES_tradnl"/>
              </w:rPr>
              <w:t>A</w:t>
            </w:r>
            <w:r w:rsidRPr="0012021E">
              <w:rPr>
                <w:rFonts w:asciiTheme="minorHAnsi" w:hAnsiTheme="minorHAnsi" w:cstheme="minorHAnsi"/>
                <w:lang w:val="es-ES_tradnl"/>
              </w:rPr>
              <w:t xml:space="preserve">gricultores se definen como entidades en las que los agricultores se asocian para realizar compras conjuntas de suministros y comercializar y vender una parte o la totalidad de sus productos como una sola organización. </w:t>
            </w:r>
          </w:p>
          <w:p w14:paraId="754C56CF" w14:textId="77777777" w:rsidR="00EB2BC7" w:rsidRPr="0012021E" w:rsidRDefault="00EB2BC7" w:rsidP="00EB2BC7">
            <w:pPr>
              <w:pStyle w:val="ListParagraph"/>
              <w:numPr>
                <w:ilvl w:val="0"/>
                <w:numId w:val="17"/>
              </w:numPr>
              <w:rPr>
                <w:rFonts w:asciiTheme="minorHAnsi" w:hAnsiTheme="minorHAnsi" w:cstheme="minorHAnsi"/>
                <w:lang w:val="es-ES_tradnl"/>
              </w:rPr>
            </w:pPr>
            <w:r w:rsidRPr="0012021E">
              <w:rPr>
                <w:rFonts w:asciiTheme="minorHAnsi" w:hAnsiTheme="minorHAnsi" w:cstheme="minorHAnsi"/>
                <w:lang w:val="es-ES_tradnl"/>
              </w:rPr>
              <w:t xml:space="preserve">Las </w:t>
            </w:r>
            <w:r>
              <w:rPr>
                <w:rFonts w:asciiTheme="minorHAnsi" w:hAnsiTheme="minorHAnsi" w:cstheme="minorHAnsi"/>
                <w:lang w:val="es-ES_tradnl"/>
              </w:rPr>
              <w:t>C</w:t>
            </w:r>
            <w:r w:rsidRPr="0012021E">
              <w:rPr>
                <w:rFonts w:asciiTheme="minorHAnsi" w:hAnsiTheme="minorHAnsi" w:cstheme="minorHAnsi"/>
                <w:lang w:val="es-ES_tradnl"/>
              </w:rPr>
              <w:t xml:space="preserve">ooperativas y </w:t>
            </w:r>
            <w:r>
              <w:rPr>
                <w:rFonts w:asciiTheme="minorHAnsi" w:hAnsiTheme="minorHAnsi" w:cstheme="minorHAnsi"/>
                <w:lang w:val="es-ES_tradnl"/>
              </w:rPr>
              <w:t>A</w:t>
            </w:r>
            <w:r w:rsidRPr="0012021E">
              <w:rPr>
                <w:rFonts w:asciiTheme="minorHAnsi" w:hAnsiTheme="minorHAnsi" w:cstheme="minorHAnsi"/>
                <w:lang w:val="es-ES_tradnl"/>
              </w:rPr>
              <w:t xml:space="preserve">sociaciones pueden tener otros fines, como la capacitación conjunta, el apoyo a los miembros necesitados y otros definidos en los estatutos </w:t>
            </w:r>
            <w:r>
              <w:rPr>
                <w:rFonts w:asciiTheme="minorHAnsi" w:hAnsiTheme="minorHAnsi" w:cstheme="minorHAnsi"/>
                <w:lang w:val="es-ES_tradnl"/>
              </w:rPr>
              <w:t>u otros</w:t>
            </w:r>
            <w:r w:rsidRPr="0012021E">
              <w:rPr>
                <w:rFonts w:asciiTheme="minorHAnsi" w:hAnsiTheme="minorHAnsi" w:cstheme="minorHAnsi"/>
                <w:lang w:val="es-ES_tradnl"/>
              </w:rPr>
              <w:t xml:space="preserve"> acordados por los miembros. </w:t>
            </w:r>
          </w:p>
          <w:p w14:paraId="0CAB36E4" w14:textId="77777777" w:rsidR="00EB2BC7" w:rsidRDefault="00EB2BC7" w:rsidP="00EB2BC7">
            <w:pPr>
              <w:pStyle w:val="ListParagraph"/>
              <w:numPr>
                <w:ilvl w:val="0"/>
                <w:numId w:val="17"/>
              </w:numPr>
              <w:rPr>
                <w:rFonts w:asciiTheme="minorHAnsi" w:hAnsiTheme="minorHAnsi" w:cstheme="minorHAnsi"/>
                <w:lang w:val="es-ES_tradnl"/>
              </w:rPr>
            </w:pPr>
            <w:r w:rsidRPr="0012021E">
              <w:rPr>
                <w:rFonts w:asciiTheme="minorHAnsi" w:hAnsiTheme="minorHAnsi" w:cstheme="minorHAnsi"/>
                <w:lang w:val="es-ES_tradnl"/>
              </w:rPr>
              <w:t xml:space="preserve">Esas entidades son admisibles si están legalmente establecidas de acuerdo con las leyes del país y/o regiones respectivas. </w:t>
            </w:r>
          </w:p>
          <w:p w14:paraId="1F658DB1" w14:textId="77777777" w:rsidR="00EB2BC7" w:rsidRDefault="00EB2BC7" w:rsidP="00EB2BC7">
            <w:pPr>
              <w:pStyle w:val="ListParagraph"/>
              <w:numPr>
                <w:ilvl w:val="0"/>
                <w:numId w:val="17"/>
              </w:numPr>
              <w:rPr>
                <w:rFonts w:asciiTheme="minorHAnsi" w:hAnsiTheme="minorHAnsi" w:cstheme="minorHAnsi"/>
                <w:lang w:val="es-ES_tradnl"/>
              </w:rPr>
            </w:pPr>
            <w:r w:rsidRPr="0012021E">
              <w:rPr>
                <w:rFonts w:asciiTheme="minorHAnsi" w:hAnsiTheme="minorHAnsi" w:cstheme="minorHAnsi"/>
                <w:lang w:val="es-ES_tradnl"/>
              </w:rPr>
              <w:t xml:space="preserve">Se deben proporcionar copias actualizadas del certificado de constitución, los estatutos y la información de contacto de todos los miembros de la junta como anexos al Plan de </w:t>
            </w:r>
            <w:r>
              <w:rPr>
                <w:rFonts w:asciiTheme="minorHAnsi" w:hAnsiTheme="minorHAnsi" w:cstheme="minorHAnsi"/>
                <w:lang w:val="es-ES_tradnl"/>
              </w:rPr>
              <w:t>S</w:t>
            </w:r>
            <w:r w:rsidRPr="0012021E">
              <w:rPr>
                <w:rFonts w:asciiTheme="minorHAnsi" w:hAnsiTheme="minorHAnsi" w:cstheme="minorHAnsi"/>
                <w:lang w:val="es-ES_tradnl"/>
              </w:rPr>
              <w:t>istema anual.</w:t>
            </w:r>
          </w:p>
          <w:p w14:paraId="4490CD69" w14:textId="77777777" w:rsidR="00EB2BC7" w:rsidRPr="00606F1B" w:rsidRDefault="00EB2BC7" w:rsidP="00EB2BC7">
            <w:pPr>
              <w:rPr>
                <w:rFonts w:asciiTheme="minorHAnsi" w:eastAsiaTheme="minorHAnsi" w:hAnsiTheme="minorHAnsi" w:cstheme="minorHAnsi"/>
                <w:b/>
                <w:bCs/>
                <w:sz w:val="28"/>
                <w:szCs w:val="28"/>
                <w:lang w:val="es-ES_tradnl"/>
              </w:rPr>
            </w:pPr>
          </w:p>
        </w:tc>
      </w:tr>
      <w:tr w:rsidR="00314797" w:rsidRPr="0012021E" w14:paraId="370B3623" w14:textId="77777777" w:rsidTr="00DD5CB0">
        <w:tc>
          <w:tcPr>
            <w:tcW w:w="990" w:type="dxa"/>
          </w:tcPr>
          <w:p w14:paraId="18BD9C38" w14:textId="7832B804" w:rsidR="00314797" w:rsidRPr="00EB2BC7" w:rsidRDefault="00314797" w:rsidP="00EB2BC7">
            <w:pPr>
              <w:rPr>
                <w:rFonts w:asciiTheme="minorHAnsi" w:hAnsiTheme="minorHAnsi" w:cstheme="minorHAnsi"/>
              </w:rPr>
            </w:pPr>
            <w:r>
              <w:rPr>
                <w:rFonts w:asciiTheme="minorHAnsi" w:hAnsiTheme="minorHAnsi" w:cstheme="minorHAnsi"/>
              </w:rPr>
              <w:t>2.5.2</w:t>
            </w:r>
          </w:p>
        </w:tc>
        <w:tc>
          <w:tcPr>
            <w:tcW w:w="900" w:type="dxa"/>
          </w:tcPr>
          <w:p w14:paraId="3D1ECF36" w14:textId="77777777" w:rsidR="00314797" w:rsidRPr="0012021E" w:rsidRDefault="00314797" w:rsidP="00EB2BC7">
            <w:pPr>
              <w:rPr>
                <w:rFonts w:asciiTheme="minorHAnsi" w:hAnsiTheme="minorHAnsi" w:cstheme="minorHAnsi"/>
                <w:lang w:val="es-ES_tradnl"/>
              </w:rPr>
            </w:pPr>
          </w:p>
        </w:tc>
        <w:tc>
          <w:tcPr>
            <w:tcW w:w="7583" w:type="dxa"/>
          </w:tcPr>
          <w:p w14:paraId="56DE1555" w14:textId="77777777" w:rsidR="00314797" w:rsidRPr="0012021E" w:rsidRDefault="00314797" w:rsidP="00314797">
            <w:pPr>
              <w:pStyle w:val="Heading3"/>
              <w:outlineLvl w:val="2"/>
              <w:rPr>
                <w:rFonts w:asciiTheme="minorHAnsi" w:hAnsiTheme="minorHAnsi" w:cstheme="minorHAnsi"/>
                <w:b w:val="0"/>
                <w:lang w:val="es-ES_tradnl"/>
              </w:rPr>
            </w:pPr>
            <w:r>
              <w:rPr>
                <w:rFonts w:asciiTheme="minorHAnsi" w:hAnsiTheme="minorHAnsi" w:cstheme="minorHAnsi"/>
                <w:lang w:val="es-ES_tradnl"/>
              </w:rPr>
              <w:t>Estructura Democrática y Derecho de V</w:t>
            </w:r>
            <w:r w:rsidRPr="0012021E">
              <w:rPr>
                <w:rFonts w:asciiTheme="minorHAnsi" w:hAnsiTheme="minorHAnsi" w:cstheme="minorHAnsi"/>
                <w:lang w:val="es-ES_tradnl"/>
              </w:rPr>
              <w:t>oto</w:t>
            </w:r>
          </w:p>
          <w:p w14:paraId="20E53061" w14:textId="77777777" w:rsidR="00314797" w:rsidRPr="0012021E" w:rsidRDefault="00314797" w:rsidP="00314797">
            <w:pPr>
              <w:rPr>
                <w:rFonts w:asciiTheme="minorHAnsi" w:hAnsiTheme="minorHAnsi" w:cstheme="minorHAnsi"/>
                <w:lang w:val="es-ES_tradnl"/>
              </w:rPr>
            </w:pPr>
          </w:p>
          <w:p w14:paraId="137DAC31" w14:textId="77777777" w:rsidR="00314797" w:rsidRPr="0012021E" w:rsidRDefault="00314797" w:rsidP="00314797">
            <w:pPr>
              <w:rPr>
                <w:rFonts w:asciiTheme="minorHAnsi" w:hAnsiTheme="minorHAnsi" w:cstheme="minorHAnsi"/>
                <w:lang w:val="es-ES_tradnl"/>
              </w:rPr>
            </w:pPr>
            <w:r w:rsidRPr="0012021E">
              <w:rPr>
                <w:rFonts w:asciiTheme="minorHAnsi" w:hAnsiTheme="minorHAnsi" w:cstheme="minorHAnsi"/>
                <w:lang w:val="es-ES_tradnl"/>
              </w:rPr>
              <w:t>La organización debe reflejar un compromiso con los principios democráticos, incluir elementos participativos bien definidos y proporcionar una contabilidad transparente a sus miembros.</w:t>
            </w:r>
          </w:p>
          <w:p w14:paraId="57439B0E" w14:textId="77777777" w:rsidR="00314797" w:rsidRPr="0012021E" w:rsidRDefault="00314797" w:rsidP="00314797">
            <w:pPr>
              <w:rPr>
                <w:rFonts w:asciiTheme="minorHAnsi" w:hAnsiTheme="minorHAnsi" w:cstheme="minorHAnsi"/>
                <w:lang w:val="es-ES_tradnl"/>
              </w:rPr>
            </w:pPr>
          </w:p>
          <w:p w14:paraId="57A05E52" w14:textId="77777777" w:rsidR="00314797" w:rsidRDefault="00314797" w:rsidP="00314797">
            <w:pPr>
              <w:rPr>
                <w:rFonts w:asciiTheme="minorHAnsi" w:hAnsiTheme="minorHAnsi" w:cstheme="minorHAnsi"/>
                <w:lang w:val="es-ES_tradnl"/>
              </w:rPr>
            </w:pPr>
            <w:r w:rsidRPr="0012021E">
              <w:rPr>
                <w:rFonts w:asciiTheme="minorHAnsi" w:hAnsiTheme="minorHAnsi" w:cstheme="minorHAnsi"/>
                <w:lang w:val="es-ES_tradnl"/>
              </w:rPr>
              <w:t xml:space="preserve">Para satisfacer estos principios, </w:t>
            </w:r>
            <w:r>
              <w:rPr>
                <w:rFonts w:asciiTheme="minorHAnsi" w:hAnsiTheme="minorHAnsi" w:cstheme="minorHAnsi"/>
                <w:lang w:val="es-ES_tradnl"/>
              </w:rPr>
              <w:t>se debe cumplir con lo siguiente</w:t>
            </w:r>
            <w:r w:rsidRPr="0012021E">
              <w:rPr>
                <w:rFonts w:asciiTheme="minorHAnsi" w:hAnsiTheme="minorHAnsi" w:cstheme="minorHAnsi"/>
                <w:lang w:val="es-ES_tradnl"/>
              </w:rPr>
              <w:t>:</w:t>
            </w:r>
          </w:p>
          <w:p w14:paraId="3E4F61C1" w14:textId="77777777" w:rsidR="00314797" w:rsidRPr="0012021E" w:rsidRDefault="00314797" w:rsidP="00314797">
            <w:pPr>
              <w:rPr>
                <w:rFonts w:asciiTheme="minorHAnsi" w:hAnsiTheme="minorHAnsi" w:cstheme="minorHAnsi"/>
                <w:lang w:val="es-ES_tradnl"/>
              </w:rPr>
            </w:pPr>
          </w:p>
          <w:p w14:paraId="06660D85" w14:textId="77777777" w:rsidR="00314797" w:rsidRDefault="00314797" w:rsidP="00314797">
            <w:pPr>
              <w:pStyle w:val="ListParagraph"/>
              <w:numPr>
                <w:ilvl w:val="0"/>
                <w:numId w:val="11"/>
              </w:numPr>
              <w:rPr>
                <w:rFonts w:asciiTheme="minorHAnsi" w:hAnsiTheme="minorHAnsi" w:cstheme="minorHAnsi"/>
                <w:lang w:val="es-ES_tradnl"/>
              </w:rPr>
            </w:pPr>
            <w:r>
              <w:rPr>
                <w:rFonts w:asciiTheme="minorHAnsi" w:hAnsiTheme="minorHAnsi" w:cstheme="minorHAnsi"/>
                <w:lang w:val="es-ES_tradnl"/>
              </w:rPr>
              <w:t>Los miembros de la organización deben elegir a los integrantes de la Junta Directiva y participar en la toma de decisiones estratégicas de la organización. Las elecciones de los miembros de la Junta Directiva deben realizarse de manera abierta y democrática. Todos los miembros de la cooperativa deben tener derecho a voto.</w:t>
            </w:r>
          </w:p>
          <w:p w14:paraId="14216A15" w14:textId="77777777" w:rsidR="00314797" w:rsidRPr="0012021E" w:rsidRDefault="00314797" w:rsidP="00314797">
            <w:pPr>
              <w:pStyle w:val="ListParagraph"/>
              <w:numPr>
                <w:ilvl w:val="0"/>
                <w:numId w:val="11"/>
              </w:numPr>
              <w:rPr>
                <w:rFonts w:asciiTheme="minorHAnsi" w:hAnsiTheme="minorHAnsi" w:cstheme="minorHAnsi"/>
                <w:lang w:val="es-ES_tradnl"/>
              </w:rPr>
            </w:pPr>
            <w:r w:rsidRPr="0012021E">
              <w:rPr>
                <w:rFonts w:asciiTheme="minorHAnsi" w:hAnsiTheme="minorHAnsi" w:cstheme="minorHAnsi"/>
                <w:lang w:val="es-ES_tradnl"/>
              </w:rPr>
              <w:t xml:space="preserve">Reuniones anuales de los miembros, en las que se discute al menos la dirección estratégica del Grupo de </w:t>
            </w:r>
            <w:r>
              <w:rPr>
                <w:rFonts w:asciiTheme="minorHAnsi" w:hAnsiTheme="minorHAnsi" w:cstheme="minorHAnsi"/>
                <w:lang w:val="es-ES_tradnl"/>
              </w:rPr>
              <w:t>Agricultores</w:t>
            </w:r>
            <w:r w:rsidRPr="0012021E">
              <w:rPr>
                <w:rFonts w:asciiTheme="minorHAnsi" w:hAnsiTheme="minorHAnsi" w:cstheme="minorHAnsi"/>
                <w:lang w:val="es-ES_tradnl"/>
              </w:rPr>
              <w:t xml:space="preserve">, el estado financiero anual y todos los asuntos relacionados con la certificación FairTSA, incluidas las ventas y las primas. </w:t>
            </w:r>
          </w:p>
          <w:p w14:paraId="60EF5509" w14:textId="77777777" w:rsidR="00314797" w:rsidRPr="0012021E" w:rsidRDefault="00314797" w:rsidP="00314797">
            <w:pPr>
              <w:pStyle w:val="ListParagraph"/>
              <w:numPr>
                <w:ilvl w:val="0"/>
                <w:numId w:val="11"/>
              </w:numPr>
              <w:rPr>
                <w:rFonts w:asciiTheme="minorHAnsi" w:hAnsiTheme="minorHAnsi" w:cstheme="minorHAnsi"/>
                <w:lang w:val="es-ES_tradnl"/>
              </w:rPr>
            </w:pPr>
            <w:r w:rsidRPr="0012021E">
              <w:rPr>
                <w:rFonts w:asciiTheme="minorHAnsi" w:hAnsiTheme="minorHAnsi" w:cstheme="minorHAnsi"/>
                <w:lang w:val="es-ES_tradnl"/>
              </w:rPr>
              <w:t>Reuniones ad hoc de subgrupos, si así lo requieren los miembros, para abordar aspectos específicos de la organización, necesidades o problemas de los miembros y/o posibles mejoras de las estructuras organizativas existentes.</w:t>
            </w:r>
          </w:p>
          <w:p w14:paraId="589E16F4" w14:textId="77777777" w:rsidR="00314797" w:rsidRPr="0012021E" w:rsidRDefault="00314797" w:rsidP="00314797">
            <w:pPr>
              <w:pStyle w:val="ListParagraph"/>
              <w:numPr>
                <w:ilvl w:val="0"/>
                <w:numId w:val="11"/>
              </w:numPr>
              <w:rPr>
                <w:rFonts w:asciiTheme="minorHAnsi" w:hAnsiTheme="minorHAnsi" w:cstheme="minorHAnsi"/>
                <w:lang w:val="es-ES_tradnl"/>
              </w:rPr>
            </w:pPr>
            <w:r w:rsidRPr="0012021E">
              <w:rPr>
                <w:rFonts w:asciiTheme="minorHAnsi" w:hAnsiTheme="minorHAnsi" w:cstheme="minorHAnsi"/>
                <w:lang w:val="es-ES_tradnl"/>
              </w:rPr>
              <w:lastRenderedPageBreak/>
              <w:t>La documentación de las reuniones, como las solicitudes de reunión, las invitaciones y las actas, debe estar disponible</w:t>
            </w:r>
            <w:r>
              <w:rPr>
                <w:rFonts w:asciiTheme="minorHAnsi" w:hAnsiTheme="minorHAnsi" w:cstheme="minorHAnsi"/>
                <w:lang w:val="es-ES_tradnl"/>
              </w:rPr>
              <w:t>s</w:t>
            </w:r>
            <w:r w:rsidRPr="0012021E">
              <w:rPr>
                <w:rFonts w:asciiTheme="minorHAnsi" w:hAnsiTheme="minorHAnsi" w:cstheme="minorHAnsi"/>
                <w:lang w:val="es-ES_tradnl"/>
              </w:rPr>
              <w:t xml:space="preserve"> para su inspección.</w:t>
            </w:r>
          </w:p>
          <w:p w14:paraId="62000D4D" w14:textId="77777777" w:rsidR="00314797" w:rsidRPr="0012021E" w:rsidRDefault="00314797" w:rsidP="00EB2BC7">
            <w:pPr>
              <w:rPr>
                <w:rFonts w:asciiTheme="minorHAnsi" w:hAnsiTheme="minorHAnsi" w:cstheme="minorHAnsi"/>
                <w:b/>
                <w:lang w:val="es-ES_tradnl"/>
              </w:rPr>
            </w:pPr>
          </w:p>
        </w:tc>
      </w:tr>
      <w:tr w:rsidR="00901FB0" w:rsidRPr="0012021E" w14:paraId="27799801" w14:textId="77777777" w:rsidTr="00DD5CB0">
        <w:tc>
          <w:tcPr>
            <w:tcW w:w="990" w:type="dxa"/>
          </w:tcPr>
          <w:p w14:paraId="3BD2BF2F" w14:textId="3B93BE85" w:rsidR="00901FB0" w:rsidRPr="00F26D35" w:rsidRDefault="00901FB0" w:rsidP="00891B9D">
            <w:pPr>
              <w:rPr>
                <w:rFonts w:asciiTheme="minorHAnsi" w:hAnsiTheme="minorHAnsi" w:cstheme="minorHAnsi"/>
                <w:lang w:val="es-ES_tradnl"/>
              </w:rPr>
            </w:pPr>
            <w:bookmarkStart w:id="39" w:name="_Toc502860084"/>
            <w:r w:rsidRPr="00F26D35">
              <w:rPr>
                <w:rFonts w:asciiTheme="minorHAnsi" w:hAnsiTheme="minorHAnsi" w:cstheme="minorHAnsi"/>
                <w:lang w:val="es-ES_tradnl"/>
              </w:rPr>
              <w:lastRenderedPageBreak/>
              <w:t>2.5.3</w:t>
            </w:r>
          </w:p>
        </w:tc>
        <w:tc>
          <w:tcPr>
            <w:tcW w:w="900" w:type="dxa"/>
          </w:tcPr>
          <w:p w14:paraId="1EFD5208" w14:textId="77777777" w:rsidR="00901FB0" w:rsidRPr="00F26D35" w:rsidRDefault="00901FB0" w:rsidP="00891B9D">
            <w:pPr>
              <w:rPr>
                <w:rFonts w:asciiTheme="minorHAnsi" w:hAnsiTheme="minorHAnsi" w:cstheme="minorHAnsi"/>
                <w:lang w:val="es-ES_tradnl"/>
              </w:rPr>
            </w:pPr>
          </w:p>
        </w:tc>
        <w:tc>
          <w:tcPr>
            <w:tcW w:w="7583" w:type="dxa"/>
          </w:tcPr>
          <w:p w14:paraId="7740BC38" w14:textId="77777777" w:rsidR="00901FB0" w:rsidRPr="00F26D35" w:rsidRDefault="00901FB0" w:rsidP="00891B9D">
            <w:pPr>
              <w:rPr>
                <w:rFonts w:asciiTheme="minorHAnsi" w:hAnsiTheme="minorHAnsi" w:cstheme="minorHAnsi"/>
                <w:lang w:val="es-ES_tradnl"/>
              </w:rPr>
            </w:pPr>
            <w:r w:rsidRPr="00F26D35">
              <w:rPr>
                <w:rFonts w:asciiTheme="minorHAnsi" w:hAnsiTheme="minorHAnsi" w:cstheme="minorHAnsi"/>
                <w:b/>
                <w:lang w:val="es-ES_tradnl"/>
              </w:rPr>
              <w:t xml:space="preserve">Transparencia y Rendición de Cuentas  </w:t>
            </w:r>
          </w:p>
          <w:p w14:paraId="09819CD8" w14:textId="77777777" w:rsidR="00901FB0" w:rsidRPr="00F26D35" w:rsidRDefault="00901FB0" w:rsidP="00891B9D">
            <w:pPr>
              <w:rPr>
                <w:rFonts w:asciiTheme="minorHAnsi" w:hAnsiTheme="minorHAnsi" w:cstheme="minorHAnsi"/>
                <w:lang w:val="es-ES_tradnl"/>
              </w:rPr>
            </w:pPr>
          </w:p>
          <w:p w14:paraId="4C6ABE8B" w14:textId="77777777" w:rsidR="00901FB0" w:rsidRPr="00F26D35" w:rsidRDefault="00901FB0" w:rsidP="00891B9D">
            <w:pPr>
              <w:pStyle w:val="ListParagraph"/>
              <w:numPr>
                <w:ilvl w:val="0"/>
                <w:numId w:val="14"/>
              </w:numPr>
              <w:rPr>
                <w:rFonts w:asciiTheme="minorHAnsi" w:hAnsiTheme="minorHAnsi" w:cstheme="minorHAnsi"/>
                <w:lang w:val="es-ES_tradnl"/>
              </w:rPr>
            </w:pPr>
            <w:r w:rsidRPr="00F26D35">
              <w:rPr>
                <w:rFonts w:asciiTheme="minorHAnsi" w:hAnsiTheme="minorHAnsi" w:cstheme="minorHAnsi"/>
                <w:lang w:val="es-ES_tradnl"/>
              </w:rPr>
              <w:t xml:space="preserve">Las estructuras organizativas y de comunicación del Grupo de Productores deben ser claras y comprensibles. Específicamente, los puestos de la administración deben tener descripciones de trabajo con autoridades y responsabilidades claramente definidas. </w:t>
            </w:r>
          </w:p>
          <w:p w14:paraId="361CBD8D" w14:textId="77777777" w:rsidR="00901FB0" w:rsidRPr="00F26D35" w:rsidRDefault="00901FB0" w:rsidP="00891B9D">
            <w:pPr>
              <w:pStyle w:val="ListParagraph"/>
              <w:numPr>
                <w:ilvl w:val="0"/>
                <w:numId w:val="14"/>
              </w:numPr>
              <w:rPr>
                <w:rFonts w:asciiTheme="minorHAnsi" w:hAnsiTheme="minorHAnsi" w:cstheme="minorHAnsi"/>
                <w:lang w:val="es-ES_tradnl"/>
              </w:rPr>
            </w:pPr>
            <w:r w:rsidRPr="00F26D35">
              <w:rPr>
                <w:rFonts w:asciiTheme="minorHAnsi" w:hAnsiTheme="minorHAnsi" w:cstheme="minorHAnsi"/>
                <w:lang w:val="es-ES_tradnl"/>
              </w:rPr>
              <w:t>La organización debe contar con un sistema para mantener a los miembros informados sobre los temas en curso en forma regular.</w:t>
            </w:r>
          </w:p>
          <w:p w14:paraId="07A0A903" w14:textId="77777777" w:rsidR="00901FB0" w:rsidRPr="00F26D35" w:rsidRDefault="00901FB0" w:rsidP="00891B9D">
            <w:pPr>
              <w:pStyle w:val="ListParagraph"/>
              <w:numPr>
                <w:ilvl w:val="0"/>
                <w:numId w:val="14"/>
              </w:numPr>
              <w:rPr>
                <w:rFonts w:asciiTheme="minorHAnsi" w:hAnsiTheme="minorHAnsi" w:cstheme="minorHAnsi"/>
                <w:lang w:val="es-ES_tradnl"/>
              </w:rPr>
            </w:pPr>
            <w:r w:rsidRPr="00F26D35">
              <w:rPr>
                <w:rFonts w:asciiTheme="minorHAnsi" w:hAnsiTheme="minorHAnsi" w:cstheme="minorHAnsi"/>
                <w:lang w:val="es-ES_tradnl"/>
              </w:rPr>
              <w:t>La organización debe informar a los miembros sobre el sistema de certificación FairTSA y las oportunidades (por ejemplo, las cantidades que pueden venderse a los compradores) de manera oportuna y exhaustiva.</w:t>
            </w:r>
          </w:p>
          <w:p w14:paraId="398082F3" w14:textId="77777777" w:rsidR="00901FB0" w:rsidRPr="00F26D35" w:rsidRDefault="00901FB0" w:rsidP="00891B9D">
            <w:pPr>
              <w:pStyle w:val="Heading4"/>
              <w:numPr>
                <w:ilvl w:val="0"/>
                <w:numId w:val="14"/>
              </w:numPr>
              <w:outlineLvl w:val="3"/>
              <w:rPr>
                <w:rFonts w:asciiTheme="minorHAnsi" w:hAnsiTheme="minorHAnsi" w:cstheme="minorHAnsi"/>
                <w:i w:val="0"/>
                <w:iCs w:val="0"/>
                <w:color w:val="auto"/>
                <w:lang w:val="es-ES_tradnl"/>
              </w:rPr>
            </w:pPr>
            <w:r w:rsidRPr="00F26D35">
              <w:rPr>
                <w:rFonts w:asciiTheme="minorHAnsi" w:hAnsiTheme="minorHAnsi" w:cstheme="minorHAnsi"/>
                <w:i w:val="0"/>
                <w:iCs w:val="0"/>
                <w:color w:val="auto"/>
                <w:lang w:val="es-ES_tradnl"/>
              </w:rPr>
              <w:t>La Junta del Grupo de Productores debe nombrar un Comité de Auditoría Financiera compuesto por al menos tres miembros del Grupo de Productores. Este auditar</w:t>
            </w:r>
            <w:r w:rsidRPr="00F26D35">
              <w:rPr>
                <w:rFonts w:ascii="Calibri" w:hAnsi="Calibri" w:cs="Calibri"/>
                <w:i w:val="0"/>
                <w:iCs w:val="0"/>
                <w:color w:val="auto"/>
                <w:lang w:val="es-ES_tradnl"/>
              </w:rPr>
              <w:t>á</w:t>
            </w:r>
            <w:r w:rsidRPr="00F26D35">
              <w:rPr>
                <w:rFonts w:asciiTheme="minorHAnsi" w:hAnsiTheme="minorHAnsi" w:cstheme="minorHAnsi"/>
                <w:i w:val="0"/>
                <w:iCs w:val="0"/>
                <w:color w:val="auto"/>
                <w:lang w:val="es-ES_tradnl"/>
              </w:rPr>
              <w:t xml:space="preserve"> los libros del grupo en el primer año después de la certificación. </w:t>
            </w:r>
          </w:p>
          <w:p w14:paraId="122C7A39" w14:textId="77777777" w:rsidR="00901FB0" w:rsidRPr="00F26D35" w:rsidRDefault="00901FB0" w:rsidP="00891B9D">
            <w:pPr>
              <w:pStyle w:val="Heading4"/>
              <w:numPr>
                <w:ilvl w:val="0"/>
                <w:numId w:val="14"/>
              </w:numPr>
              <w:outlineLvl w:val="3"/>
              <w:rPr>
                <w:rFonts w:asciiTheme="minorHAnsi" w:hAnsiTheme="minorHAnsi" w:cstheme="minorHAnsi"/>
                <w:i w:val="0"/>
                <w:iCs w:val="0"/>
                <w:color w:val="auto"/>
                <w:lang w:val="es-ES_tradnl"/>
              </w:rPr>
            </w:pPr>
            <w:r w:rsidRPr="00F26D35">
              <w:rPr>
                <w:rFonts w:asciiTheme="minorHAnsi" w:hAnsiTheme="minorHAnsi" w:cstheme="minorHAnsi"/>
                <w:i w:val="0"/>
                <w:iCs w:val="0"/>
                <w:color w:val="auto"/>
                <w:lang w:val="es-ES_tradnl"/>
              </w:rPr>
              <w:t xml:space="preserve">En el segundo año después de la certificación, el Grupo de Productores elegirá democráticamente un Comité de Auditoría Financiera formado por al menos tres miembros del Grupo de Productores. </w:t>
            </w:r>
          </w:p>
          <w:p w14:paraId="4F599D4B" w14:textId="77777777" w:rsidR="00901FB0" w:rsidRPr="00F26D35" w:rsidRDefault="00901FB0" w:rsidP="00891B9D">
            <w:pPr>
              <w:pStyle w:val="Heading4"/>
              <w:numPr>
                <w:ilvl w:val="0"/>
                <w:numId w:val="14"/>
              </w:numPr>
              <w:outlineLvl w:val="3"/>
              <w:rPr>
                <w:rFonts w:asciiTheme="minorHAnsi" w:hAnsiTheme="minorHAnsi" w:cstheme="minorHAnsi"/>
                <w:i w:val="0"/>
                <w:iCs w:val="0"/>
                <w:color w:val="auto"/>
                <w:lang w:val="es-ES_tradnl"/>
              </w:rPr>
            </w:pPr>
            <w:r w:rsidRPr="00F26D35">
              <w:rPr>
                <w:rFonts w:asciiTheme="minorHAnsi" w:hAnsiTheme="minorHAnsi" w:cstheme="minorHAnsi"/>
                <w:i w:val="0"/>
                <w:iCs w:val="0"/>
                <w:color w:val="auto"/>
                <w:lang w:val="es-ES_tradnl"/>
              </w:rPr>
              <w:t xml:space="preserve">El Comité de Auditoría Financiera tendrá acceso a todos los documentos financieros y auditará anualmente las finanzas del Grupo de Productores. </w:t>
            </w:r>
          </w:p>
          <w:p w14:paraId="3BF4361D" w14:textId="77777777" w:rsidR="00901FB0" w:rsidRPr="00F26D35" w:rsidRDefault="00901FB0" w:rsidP="00891B9D">
            <w:pPr>
              <w:pStyle w:val="Heading4"/>
              <w:numPr>
                <w:ilvl w:val="0"/>
                <w:numId w:val="14"/>
              </w:numPr>
              <w:outlineLvl w:val="3"/>
              <w:rPr>
                <w:rFonts w:asciiTheme="minorHAnsi" w:hAnsiTheme="minorHAnsi" w:cstheme="minorHAnsi"/>
                <w:i w:val="0"/>
                <w:iCs w:val="0"/>
                <w:color w:val="auto"/>
                <w:lang w:val="es-ES_tradnl"/>
              </w:rPr>
            </w:pPr>
            <w:r w:rsidRPr="00F26D35">
              <w:rPr>
                <w:rFonts w:asciiTheme="minorHAnsi" w:hAnsiTheme="minorHAnsi" w:cstheme="minorHAnsi"/>
                <w:i w:val="0"/>
                <w:iCs w:val="0"/>
                <w:color w:val="auto"/>
                <w:lang w:val="es-ES_tradnl"/>
              </w:rPr>
              <w:t xml:space="preserve">El mandato de los miembros elegidos del Comité no podrá exceder de tres años. </w:t>
            </w:r>
          </w:p>
          <w:p w14:paraId="22CCD7A5" w14:textId="77777777" w:rsidR="00901FB0" w:rsidRPr="00F26D35" w:rsidRDefault="00901FB0" w:rsidP="00891B9D">
            <w:pPr>
              <w:rPr>
                <w:rFonts w:asciiTheme="minorHAnsi" w:hAnsiTheme="minorHAnsi" w:cstheme="minorHAnsi"/>
                <w:lang w:val="es-ES_tradnl"/>
              </w:rPr>
            </w:pPr>
          </w:p>
        </w:tc>
      </w:tr>
      <w:tr w:rsidR="00901FB0" w:rsidRPr="0012021E" w14:paraId="04BE821E" w14:textId="77777777" w:rsidTr="00DD5CB0">
        <w:tc>
          <w:tcPr>
            <w:tcW w:w="990" w:type="dxa"/>
          </w:tcPr>
          <w:p w14:paraId="7EC927A4" w14:textId="77777777" w:rsidR="00901FB0" w:rsidRPr="0012021E" w:rsidRDefault="00901FB0" w:rsidP="00891B9D">
            <w:pPr>
              <w:rPr>
                <w:rFonts w:asciiTheme="minorHAnsi" w:hAnsiTheme="minorHAnsi" w:cstheme="minorHAnsi"/>
                <w:lang w:val="es-ES_tradnl"/>
              </w:rPr>
            </w:pPr>
            <w:r>
              <w:rPr>
                <w:rFonts w:asciiTheme="minorHAnsi" w:hAnsiTheme="minorHAnsi" w:cstheme="minorHAnsi"/>
                <w:lang w:val="es-ES_tradnl"/>
              </w:rPr>
              <w:t>2.5</w:t>
            </w:r>
            <w:r w:rsidRPr="0012021E">
              <w:rPr>
                <w:rFonts w:asciiTheme="minorHAnsi" w:hAnsiTheme="minorHAnsi" w:cstheme="minorHAnsi"/>
                <w:lang w:val="es-ES_tradnl"/>
              </w:rPr>
              <w:t>.4</w:t>
            </w:r>
          </w:p>
        </w:tc>
        <w:tc>
          <w:tcPr>
            <w:tcW w:w="900" w:type="dxa"/>
          </w:tcPr>
          <w:p w14:paraId="0602B126" w14:textId="77777777" w:rsidR="00901FB0" w:rsidRPr="0012021E" w:rsidRDefault="00901FB0" w:rsidP="00891B9D">
            <w:pPr>
              <w:rPr>
                <w:rFonts w:asciiTheme="minorHAnsi" w:hAnsiTheme="minorHAnsi" w:cstheme="minorHAnsi"/>
                <w:lang w:val="es-ES_tradnl"/>
              </w:rPr>
            </w:pPr>
          </w:p>
        </w:tc>
        <w:tc>
          <w:tcPr>
            <w:tcW w:w="7583" w:type="dxa"/>
          </w:tcPr>
          <w:p w14:paraId="3052A7F1" w14:textId="77777777" w:rsidR="00901FB0" w:rsidRPr="0012021E" w:rsidRDefault="00901FB0" w:rsidP="00891B9D">
            <w:pPr>
              <w:rPr>
                <w:rFonts w:asciiTheme="minorHAnsi" w:hAnsiTheme="minorHAnsi" w:cstheme="minorHAnsi"/>
                <w:b/>
                <w:lang w:val="es-ES_tradnl"/>
              </w:rPr>
            </w:pPr>
            <w:r w:rsidRPr="0012021E">
              <w:rPr>
                <w:rFonts w:asciiTheme="minorHAnsi" w:hAnsiTheme="minorHAnsi" w:cstheme="minorHAnsi"/>
                <w:b/>
                <w:lang w:val="es-ES_tradnl"/>
              </w:rPr>
              <w:t xml:space="preserve">Contratos entre la </w:t>
            </w:r>
            <w:r>
              <w:rPr>
                <w:rFonts w:asciiTheme="minorHAnsi" w:hAnsiTheme="minorHAnsi" w:cstheme="minorHAnsi"/>
                <w:b/>
                <w:lang w:val="es-ES_tradnl"/>
              </w:rPr>
              <w:t>A</w:t>
            </w:r>
            <w:r w:rsidRPr="0012021E">
              <w:rPr>
                <w:rFonts w:asciiTheme="minorHAnsi" w:hAnsiTheme="minorHAnsi" w:cstheme="minorHAnsi"/>
                <w:b/>
                <w:lang w:val="es-ES_tradnl"/>
              </w:rPr>
              <w:t xml:space="preserve">dministración y las </w:t>
            </w:r>
            <w:r>
              <w:rPr>
                <w:rFonts w:asciiTheme="minorHAnsi" w:hAnsiTheme="minorHAnsi" w:cstheme="minorHAnsi"/>
                <w:b/>
                <w:lang w:val="es-ES_tradnl"/>
              </w:rPr>
              <w:t>Fincas</w:t>
            </w:r>
          </w:p>
          <w:p w14:paraId="6E0197AC" w14:textId="77777777" w:rsidR="00901FB0" w:rsidRPr="0012021E" w:rsidRDefault="00901FB0" w:rsidP="00891B9D">
            <w:pPr>
              <w:rPr>
                <w:rFonts w:asciiTheme="minorHAnsi" w:hAnsiTheme="minorHAnsi" w:cstheme="minorHAnsi"/>
                <w:lang w:val="es-ES_tradnl"/>
              </w:rPr>
            </w:pPr>
          </w:p>
          <w:p w14:paraId="4E249A7E"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Debe existir un contrato entre la dirección de la cooperativa y los agricultores individuales para todos los productos cultivados y certificados en el marco del programa FairTSA.</w:t>
            </w:r>
          </w:p>
          <w:p w14:paraId="6D47BB19" w14:textId="77777777" w:rsidR="00901FB0" w:rsidRPr="0012021E" w:rsidRDefault="00901FB0" w:rsidP="00891B9D">
            <w:pPr>
              <w:rPr>
                <w:rFonts w:asciiTheme="minorHAnsi" w:hAnsiTheme="minorHAnsi" w:cstheme="minorHAnsi"/>
                <w:lang w:val="es-ES_tradnl"/>
              </w:rPr>
            </w:pPr>
          </w:p>
          <w:p w14:paraId="73E19A6D"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Como mínimo, el contrato debe especificar lo siguiente:</w:t>
            </w:r>
          </w:p>
          <w:p w14:paraId="30EE3A9D" w14:textId="77777777" w:rsidR="00901FB0" w:rsidRPr="0012021E" w:rsidRDefault="00901FB0" w:rsidP="00891B9D">
            <w:pPr>
              <w:pStyle w:val="ListParagraph"/>
              <w:numPr>
                <w:ilvl w:val="0"/>
                <w:numId w:val="10"/>
              </w:numPr>
              <w:rPr>
                <w:rFonts w:asciiTheme="minorHAnsi" w:hAnsiTheme="minorHAnsi" w:cstheme="minorHAnsi"/>
                <w:lang w:val="es-ES_tradnl"/>
              </w:rPr>
            </w:pPr>
            <w:r w:rsidRPr="0012021E">
              <w:rPr>
                <w:rFonts w:asciiTheme="minorHAnsi" w:hAnsiTheme="minorHAnsi" w:cstheme="minorHAnsi"/>
                <w:lang w:val="es-ES_tradnl"/>
              </w:rPr>
              <w:t>Una descripción de todos los productos agrícolas cubiertos por el acuerdo.</w:t>
            </w:r>
          </w:p>
          <w:p w14:paraId="3E4B6BFB" w14:textId="77777777" w:rsidR="00901FB0" w:rsidRPr="0012021E" w:rsidRDefault="00901FB0" w:rsidP="00891B9D">
            <w:pPr>
              <w:pStyle w:val="ListParagraph"/>
              <w:numPr>
                <w:ilvl w:val="0"/>
                <w:numId w:val="10"/>
              </w:numPr>
              <w:rPr>
                <w:rFonts w:asciiTheme="minorHAnsi" w:hAnsiTheme="minorHAnsi" w:cstheme="minorHAnsi"/>
                <w:lang w:val="es-ES_tradnl"/>
              </w:rPr>
            </w:pPr>
            <w:r w:rsidRPr="0012021E">
              <w:rPr>
                <w:rFonts w:asciiTheme="minorHAnsi" w:hAnsiTheme="minorHAnsi" w:cstheme="minorHAnsi"/>
                <w:lang w:val="es-ES_tradnl"/>
              </w:rPr>
              <w:t>Cualquier requisito de calidad para dichos productos.</w:t>
            </w:r>
          </w:p>
          <w:p w14:paraId="6E7A58F1" w14:textId="77777777" w:rsidR="00901FB0" w:rsidRPr="0012021E" w:rsidRDefault="00901FB0" w:rsidP="00891B9D">
            <w:pPr>
              <w:pStyle w:val="ListParagraph"/>
              <w:numPr>
                <w:ilvl w:val="0"/>
                <w:numId w:val="10"/>
              </w:numPr>
              <w:rPr>
                <w:rFonts w:asciiTheme="minorHAnsi" w:hAnsiTheme="minorHAnsi" w:cstheme="minorHAnsi"/>
                <w:lang w:val="es-ES_tradnl"/>
              </w:rPr>
            </w:pPr>
            <w:r w:rsidRPr="0012021E">
              <w:rPr>
                <w:rFonts w:asciiTheme="minorHAnsi" w:hAnsiTheme="minorHAnsi" w:cstheme="minorHAnsi"/>
                <w:lang w:val="es-ES_tradnl"/>
              </w:rPr>
              <w:t>Referencia al carácter vinculante de los métodos de producción definidos en el Sistema de Control Interno (SCI) según las secciones 2</w:t>
            </w:r>
            <w:r>
              <w:rPr>
                <w:rFonts w:asciiTheme="minorHAnsi" w:hAnsiTheme="minorHAnsi" w:cstheme="minorHAnsi"/>
                <w:lang w:val="es-ES_tradnl"/>
              </w:rPr>
              <w:t>.4.</w:t>
            </w:r>
          </w:p>
          <w:p w14:paraId="66B310CE" w14:textId="77777777" w:rsidR="00901FB0" w:rsidRPr="00C23D9A" w:rsidRDefault="00901FB0" w:rsidP="00891B9D">
            <w:pPr>
              <w:pStyle w:val="ListParagraph"/>
              <w:numPr>
                <w:ilvl w:val="0"/>
                <w:numId w:val="10"/>
              </w:numPr>
              <w:rPr>
                <w:rFonts w:asciiTheme="minorHAnsi" w:hAnsiTheme="minorHAnsi" w:cstheme="minorHAnsi"/>
                <w:lang w:val="es-ES_tradnl"/>
              </w:rPr>
            </w:pPr>
            <w:r w:rsidRPr="0012021E">
              <w:rPr>
                <w:rFonts w:asciiTheme="minorHAnsi" w:hAnsiTheme="minorHAnsi" w:cstheme="minorHAnsi"/>
                <w:lang w:val="es-ES_tradnl"/>
              </w:rPr>
              <w:lastRenderedPageBreak/>
              <w:t>Especificaciones de la entrega.</w:t>
            </w:r>
          </w:p>
          <w:p w14:paraId="7E98A764" w14:textId="77777777" w:rsidR="00901FB0" w:rsidRPr="0012021E" w:rsidRDefault="00901FB0" w:rsidP="00891B9D">
            <w:pPr>
              <w:pStyle w:val="ListParagraph"/>
              <w:numPr>
                <w:ilvl w:val="0"/>
                <w:numId w:val="10"/>
              </w:numPr>
              <w:rPr>
                <w:rFonts w:asciiTheme="minorHAnsi" w:hAnsiTheme="minorHAnsi" w:cstheme="minorHAnsi"/>
                <w:lang w:val="es-ES_tradnl"/>
              </w:rPr>
            </w:pPr>
            <w:r w:rsidRPr="0012021E">
              <w:rPr>
                <w:rFonts w:asciiTheme="minorHAnsi" w:hAnsiTheme="minorHAnsi" w:cstheme="minorHAnsi"/>
                <w:lang w:val="es-ES_tradnl"/>
              </w:rPr>
              <w:t>Los precios de Comercio Justo.</w:t>
            </w:r>
          </w:p>
          <w:p w14:paraId="415AB17F" w14:textId="77777777" w:rsidR="00901FB0" w:rsidRPr="0012021E" w:rsidRDefault="00901FB0" w:rsidP="00891B9D">
            <w:pPr>
              <w:pStyle w:val="ListParagraph"/>
              <w:numPr>
                <w:ilvl w:val="0"/>
                <w:numId w:val="10"/>
              </w:numPr>
              <w:rPr>
                <w:rFonts w:asciiTheme="minorHAnsi" w:hAnsiTheme="minorHAnsi" w:cstheme="minorHAnsi"/>
                <w:lang w:val="es-ES_tradnl"/>
              </w:rPr>
            </w:pPr>
            <w:r w:rsidRPr="0012021E">
              <w:rPr>
                <w:rFonts w:asciiTheme="minorHAnsi" w:hAnsiTheme="minorHAnsi" w:cstheme="minorHAnsi"/>
                <w:lang w:val="es-ES_tradnl"/>
              </w:rPr>
              <w:t>Cualquier otra disposición que sea fundamental para la relación entre la administración y los agricultores.</w:t>
            </w:r>
          </w:p>
          <w:p w14:paraId="4F582CE1" w14:textId="77777777" w:rsidR="00901FB0" w:rsidRPr="0012021E" w:rsidRDefault="00901FB0" w:rsidP="00891B9D">
            <w:pPr>
              <w:pStyle w:val="Heading3"/>
              <w:outlineLvl w:val="2"/>
              <w:rPr>
                <w:rFonts w:asciiTheme="minorHAnsi" w:hAnsiTheme="minorHAnsi" w:cstheme="minorHAnsi"/>
                <w:sz w:val="22"/>
                <w:szCs w:val="22"/>
                <w:lang w:val="es-ES_tradnl"/>
              </w:rPr>
            </w:pPr>
          </w:p>
        </w:tc>
      </w:tr>
      <w:tr w:rsidR="00901FB0" w:rsidRPr="0012021E" w14:paraId="0970F119" w14:textId="77777777" w:rsidTr="00DD5CB0">
        <w:tc>
          <w:tcPr>
            <w:tcW w:w="990" w:type="dxa"/>
          </w:tcPr>
          <w:p w14:paraId="1B926C3A" w14:textId="77777777" w:rsidR="00901FB0" w:rsidRPr="0012021E" w:rsidRDefault="00901FB0" w:rsidP="00891B9D">
            <w:pPr>
              <w:rPr>
                <w:rFonts w:asciiTheme="minorHAnsi" w:hAnsiTheme="minorHAnsi" w:cstheme="minorHAnsi"/>
                <w:lang w:val="es-ES_tradnl"/>
              </w:rPr>
            </w:pPr>
            <w:r>
              <w:rPr>
                <w:rFonts w:asciiTheme="minorHAnsi" w:hAnsiTheme="minorHAnsi" w:cstheme="minorHAnsi"/>
                <w:lang w:val="es-ES_tradnl"/>
              </w:rPr>
              <w:lastRenderedPageBreak/>
              <w:t>2.5</w:t>
            </w:r>
            <w:r w:rsidRPr="0012021E">
              <w:rPr>
                <w:rFonts w:asciiTheme="minorHAnsi" w:hAnsiTheme="minorHAnsi" w:cstheme="minorHAnsi"/>
                <w:lang w:val="es-ES_tradnl"/>
              </w:rPr>
              <w:t>.5</w:t>
            </w:r>
          </w:p>
        </w:tc>
        <w:tc>
          <w:tcPr>
            <w:tcW w:w="900" w:type="dxa"/>
            <w:shd w:val="clear" w:color="auto" w:fill="A8D08D" w:themeFill="accent6" w:themeFillTint="99"/>
          </w:tcPr>
          <w:p w14:paraId="5B4EB0CE"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PG</w:t>
            </w:r>
          </w:p>
        </w:tc>
        <w:tc>
          <w:tcPr>
            <w:tcW w:w="7583" w:type="dxa"/>
          </w:tcPr>
          <w:p w14:paraId="74E1B077" w14:textId="77777777" w:rsidR="00901FB0" w:rsidRPr="0012021E" w:rsidRDefault="00901FB0" w:rsidP="00891B9D">
            <w:pPr>
              <w:rPr>
                <w:rFonts w:asciiTheme="minorHAnsi" w:hAnsiTheme="minorHAnsi" w:cstheme="minorHAnsi"/>
                <w:b/>
                <w:lang w:val="es-ES_tradnl"/>
              </w:rPr>
            </w:pPr>
            <w:r w:rsidRPr="0012021E">
              <w:rPr>
                <w:rFonts w:asciiTheme="minorHAnsi" w:hAnsiTheme="minorHAnsi" w:cstheme="minorHAnsi"/>
                <w:b/>
                <w:lang w:val="es-ES_tradnl"/>
              </w:rPr>
              <w:t>Proye</w:t>
            </w:r>
            <w:r>
              <w:rPr>
                <w:rFonts w:asciiTheme="minorHAnsi" w:hAnsiTheme="minorHAnsi" w:cstheme="minorHAnsi"/>
                <w:b/>
                <w:lang w:val="es-ES_tradnl"/>
              </w:rPr>
              <w:t>cciones Financieras y Plan de N</w:t>
            </w:r>
            <w:r w:rsidRPr="0012021E">
              <w:rPr>
                <w:rFonts w:asciiTheme="minorHAnsi" w:hAnsiTheme="minorHAnsi" w:cstheme="minorHAnsi"/>
                <w:b/>
                <w:lang w:val="es-ES_tradnl"/>
              </w:rPr>
              <w:t>egocios</w:t>
            </w:r>
          </w:p>
          <w:p w14:paraId="113BB913" w14:textId="77777777" w:rsidR="00901FB0" w:rsidRPr="0012021E" w:rsidRDefault="00901FB0" w:rsidP="00891B9D">
            <w:pPr>
              <w:keepNext/>
              <w:keepLines/>
              <w:spacing w:before="40"/>
              <w:outlineLvl w:val="4"/>
              <w:rPr>
                <w:rFonts w:ascii="Calibri" w:eastAsia="Times New Roman" w:hAnsi="Calibri" w:cs="Calibri"/>
                <w:lang w:val="es-ES_tradnl"/>
              </w:rPr>
            </w:pPr>
          </w:p>
          <w:p w14:paraId="3B37BA7C" w14:textId="77777777" w:rsidR="00901FB0" w:rsidRPr="0012021E" w:rsidRDefault="00901FB0" w:rsidP="00891B9D">
            <w:pPr>
              <w:rPr>
                <w:rFonts w:ascii="Calibri" w:hAnsi="Calibri" w:cs="Calibri"/>
                <w:lang w:val="es-ES_tradnl"/>
              </w:rPr>
            </w:pPr>
            <w:r w:rsidRPr="0012021E">
              <w:rPr>
                <w:rFonts w:ascii="Calibri" w:hAnsi="Calibri" w:cs="Calibri"/>
                <w:lang w:val="es-ES_tradnl"/>
              </w:rPr>
              <w:t>La dirección del G</w:t>
            </w:r>
            <w:r>
              <w:rPr>
                <w:rFonts w:ascii="Calibri" w:hAnsi="Calibri" w:cs="Calibri"/>
                <w:lang w:val="es-ES_tradnl"/>
              </w:rPr>
              <w:t>rupo de Productores</w:t>
            </w:r>
            <w:r w:rsidRPr="0012021E">
              <w:rPr>
                <w:rFonts w:ascii="Calibri" w:hAnsi="Calibri" w:cs="Calibri"/>
                <w:lang w:val="es-ES_tradnl"/>
              </w:rPr>
              <w:t xml:space="preserve"> debe elaborar una simple proyección </w:t>
            </w:r>
            <w:r>
              <w:rPr>
                <w:rFonts w:ascii="Calibri" w:hAnsi="Calibri" w:cs="Calibri"/>
                <w:lang w:val="es-ES_tradnl"/>
              </w:rPr>
              <w:t xml:space="preserve">a tres años </w:t>
            </w:r>
            <w:r w:rsidRPr="0012021E">
              <w:rPr>
                <w:rFonts w:ascii="Calibri" w:hAnsi="Calibri" w:cs="Calibri"/>
                <w:lang w:val="es-ES_tradnl"/>
              </w:rPr>
              <w:t xml:space="preserve">de ingresos y gastos, </w:t>
            </w:r>
            <w:r>
              <w:rPr>
                <w:rFonts w:ascii="Calibri" w:hAnsi="Calibri" w:cs="Calibri"/>
                <w:lang w:val="es-ES_tradnl"/>
              </w:rPr>
              <w:t xml:space="preserve">este debe realizarse </w:t>
            </w:r>
            <w:r w:rsidRPr="0012021E">
              <w:rPr>
                <w:rFonts w:ascii="Calibri" w:hAnsi="Calibri" w:cs="Calibri"/>
                <w:lang w:val="es-ES_tradnl"/>
              </w:rPr>
              <w:t>a más tardar tres años después de la fecha de la primera inspección. No se trata de revelar información financiera detallada y delicada; sólo se adjuntará al informe de inspección un breve resumen del plan.</w:t>
            </w:r>
          </w:p>
          <w:p w14:paraId="63FA03CE" w14:textId="77777777" w:rsidR="00901FB0" w:rsidRPr="0012021E" w:rsidRDefault="00901FB0" w:rsidP="00891B9D">
            <w:pPr>
              <w:rPr>
                <w:rFonts w:asciiTheme="minorHAnsi" w:hAnsiTheme="minorHAnsi" w:cstheme="minorHAnsi"/>
                <w:b/>
                <w:lang w:val="es-ES_tradnl"/>
              </w:rPr>
            </w:pPr>
          </w:p>
        </w:tc>
      </w:tr>
      <w:tr w:rsidR="00901FB0" w:rsidRPr="0012021E" w14:paraId="47AF7DB5" w14:textId="77777777" w:rsidTr="00DD5CB0">
        <w:tc>
          <w:tcPr>
            <w:tcW w:w="990" w:type="dxa"/>
          </w:tcPr>
          <w:p w14:paraId="4CDDF7D7" w14:textId="77777777" w:rsidR="00901FB0" w:rsidRPr="0012021E" w:rsidRDefault="00901FB0" w:rsidP="00891B9D">
            <w:pPr>
              <w:rPr>
                <w:rFonts w:asciiTheme="minorHAnsi" w:hAnsiTheme="minorHAnsi" w:cstheme="minorHAnsi"/>
                <w:lang w:val="es-ES_tradnl"/>
              </w:rPr>
            </w:pPr>
          </w:p>
          <w:p w14:paraId="7A79CFF0" w14:textId="77777777" w:rsidR="00901FB0" w:rsidRPr="0012021E" w:rsidRDefault="00901FB0" w:rsidP="00891B9D">
            <w:pPr>
              <w:rPr>
                <w:rFonts w:asciiTheme="minorHAnsi" w:hAnsiTheme="minorHAnsi" w:cstheme="minorHAnsi"/>
                <w:b/>
                <w:bCs/>
                <w:sz w:val="28"/>
                <w:szCs w:val="28"/>
                <w:lang w:val="es-ES_tradnl"/>
              </w:rPr>
            </w:pPr>
            <w:r>
              <w:rPr>
                <w:rFonts w:asciiTheme="minorHAnsi" w:hAnsiTheme="minorHAnsi" w:cstheme="minorHAnsi"/>
                <w:b/>
                <w:bCs/>
                <w:sz w:val="28"/>
                <w:szCs w:val="28"/>
                <w:lang w:val="es-ES_tradnl"/>
              </w:rPr>
              <w:t>2.6</w:t>
            </w:r>
          </w:p>
        </w:tc>
        <w:tc>
          <w:tcPr>
            <w:tcW w:w="900" w:type="dxa"/>
          </w:tcPr>
          <w:p w14:paraId="2E2B2C6A" w14:textId="77777777" w:rsidR="00901FB0" w:rsidRPr="0012021E" w:rsidRDefault="00901FB0" w:rsidP="00891B9D">
            <w:pPr>
              <w:rPr>
                <w:rFonts w:asciiTheme="minorHAnsi" w:hAnsiTheme="minorHAnsi" w:cstheme="minorHAnsi"/>
                <w:lang w:val="es-ES_tradnl"/>
              </w:rPr>
            </w:pPr>
          </w:p>
        </w:tc>
        <w:tc>
          <w:tcPr>
            <w:tcW w:w="7583" w:type="dxa"/>
          </w:tcPr>
          <w:p w14:paraId="4953ACA8" w14:textId="77777777" w:rsidR="00901FB0" w:rsidRPr="0012021E" w:rsidRDefault="00901FB0" w:rsidP="00891B9D">
            <w:pPr>
              <w:pStyle w:val="Heading3"/>
              <w:outlineLvl w:val="2"/>
              <w:rPr>
                <w:rFonts w:asciiTheme="minorHAnsi" w:hAnsiTheme="minorHAnsi" w:cstheme="minorHAnsi"/>
                <w:b w:val="0"/>
                <w:lang w:val="es-ES_tradnl"/>
              </w:rPr>
            </w:pPr>
            <w:bookmarkStart w:id="40" w:name="_Toc508959067"/>
          </w:p>
          <w:p w14:paraId="2A13942E" w14:textId="77777777" w:rsidR="00901FB0" w:rsidRPr="0012021E" w:rsidRDefault="00901FB0" w:rsidP="00891B9D">
            <w:pPr>
              <w:pStyle w:val="Heading2"/>
              <w:outlineLvl w:val="1"/>
              <w:rPr>
                <w:lang w:val="es-ES_tradnl"/>
              </w:rPr>
            </w:pPr>
            <w:bookmarkStart w:id="41" w:name="_Toc101360666"/>
            <w:r w:rsidRPr="0012021E">
              <w:rPr>
                <w:lang w:val="es-ES_tradnl"/>
              </w:rPr>
              <w:t xml:space="preserve">Grupos de </w:t>
            </w:r>
            <w:r>
              <w:rPr>
                <w:lang w:val="es-ES_tradnl"/>
              </w:rPr>
              <w:t>P</w:t>
            </w:r>
            <w:r w:rsidRPr="0012021E">
              <w:rPr>
                <w:lang w:val="es-ES_tradnl"/>
              </w:rPr>
              <w:t xml:space="preserve">roductores - Socios </w:t>
            </w:r>
            <w:r>
              <w:rPr>
                <w:lang w:val="es-ES_tradnl"/>
              </w:rPr>
              <w:t>C</w:t>
            </w:r>
            <w:r w:rsidRPr="0012021E">
              <w:rPr>
                <w:lang w:val="es-ES_tradnl"/>
              </w:rPr>
              <w:t xml:space="preserve">lave de </w:t>
            </w:r>
            <w:r>
              <w:rPr>
                <w:lang w:val="es-ES_tradnl"/>
              </w:rPr>
              <w:t>D</w:t>
            </w:r>
            <w:r w:rsidRPr="0012021E">
              <w:rPr>
                <w:lang w:val="es-ES_tradnl"/>
              </w:rPr>
              <w:t>esarrollo</w:t>
            </w:r>
            <w:bookmarkEnd w:id="41"/>
            <w:r w:rsidRPr="0012021E">
              <w:rPr>
                <w:lang w:val="es-ES_tradnl"/>
              </w:rPr>
              <w:t xml:space="preserve"> </w:t>
            </w:r>
            <w:bookmarkEnd w:id="40"/>
          </w:p>
          <w:p w14:paraId="4C2878CF" w14:textId="77777777" w:rsidR="00901FB0" w:rsidRPr="0012021E" w:rsidRDefault="00901FB0" w:rsidP="00891B9D">
            <w:pPr>
              <w:rPr>
                <w:rFonts w:asciiTheme="minorHAnsi" w:hAnsiTheme="minorHAnsi" w:cstheme="minorHAnsi"/>
                <w:lang w:val="es-ES_tradnl"/>
              </w:rPr>
            </w:pPr>
          </w:p>
        </w:tc>
      </w:tr>
      <w:tr w:rsidR="00901FB0" w:rsidRPr="0012021E" w14:paraId="32CEEE9A" w14:textId="77777777" w:rsidTr="00DD5CB0">
        <w:tc>
          <w:tcPr>
            <w:tcW w:w="990" w:type="dxa"/>
          </w:tcPr>
          <w:p w14:paraId="327660CC" w14:textId="77777777" w:rsidR="00901FB0" w:rsidRPr="0012021E" w:rsidRDefault="00901FB0" w:rsidP="00891B9D">
            <w:pPr>
              <w:rPr>
                <w:rFonts w:asciiTheme="minorHAnsi" w:hAnsiTheme="minorHAnsi" w:cstheme="minorHAnsi"/>
                <w:lang w:val="es-ES_tradnl"/>
              </w:rPr>
            </w:pPr>
            <w:r>
              <w:rPr>
                <w:rFonts w:asciiTheme="minorHAnsi" w:hAnsiTheme="minorHAnsi" w:cstheme="minorHAnsi"/>
                <w:lang w:val="es-ES_tradnl"/>
              </w:rPr>
              <w:t>2.6</w:t>
            </w:r>
            <w:r w:rsidRPr="0012021E">
              <w:rPr>
                <w:rFonts w:asciiTheme="minorHAnsi" w:hAnsiTheme="minorHAnsi" w:cstheme="minorHAnsi"/>
                <w:lang w:val="es-ES_tradnl"/>
              </w:rPr>
              <w:t>.1</w:t>
            </w:r>
          </w:p>
        </w:tc>
        <w:tc>
          <w:tcPr>
            <w:tcW w:w="900" w:type="dxa"/>
          </w:tcPr>
          <w:p w14:paraId="026C3600" w14:textId="77777777" w:rsidR="00901FB0" w:rsidRPr="0012021E" w:rsidRDefault="00901FB0" w:rsidP="00891B9D">
            <w:pPr>
              <w:rPr>
                <w:rFonts w:asciiTheme="minorHAnsi" w:hAnsiTheme="minorHAnsi" w:cstheme="minorHAnsi"/>
                <w:lang w:val="es-ES_tradnl"/>
              </w:rPr>
            </w:pPr>
          </w:p>
        </w:tc>
        <w:tc>
          <w:tcPr>
            <w:tcW w:w="7583" w:type="dxa"/>
          </w:tcPr>
          <w:p w14:paraId="0C6040D8" w14:textId="77777777" w:rsidR="00901FB0" w:rsidRDefault="00901FB0" w:rsidP="00891B9D">
            <w:pPr>
              <w:rPr>
                <w:rFonts w:asciiTheme="minorHAnsi" w:hAnsiTheme="minorHAnsi" w:cstheme="minorHAnsi"/>
                <w:b/>
                <w:lang w:val="es-ES_tradnl"/>
              </w:rPr>
            </w:pPr>
            <w:r>
              <w:rPr>
                <w:rFonts w:asciiTheme="minorHAnsi" w:hAnsiTheme="minorHAnsi" w:cstheme="minorHAnsi"/>
                <w:b/>
                <w:lang w:val="es-ES_tradnl"/>
              </w:rPr>
              <w:t>Contratos con los Productores</w:t>
            </w:r>
          </w:p>
          <w:p w14:paraId="63A463B4" w14:textId="77777777" w:rsidR="00901FB0" w:rsidRDefault="00901FB0" w:rsidP="00891B9D">
            <w:pPr>
              <w:rPr>
                <w:rFonts w:asciiTheme="minorHAnsi" w:hAnsiTheme="minorHAnsi" w:cstheme="minorHAnsi"/>
                <w:b/>
                <w:lang w:val="es-ES_tradnl"/>
              </w:rPr>
            </w:pPr>
          </w:p>
          <w:p w14:paraId="3491DAEE" w14:textId="77777777" w:rsidR="00901FB0" w:rsidRDefault="00901FB0" w:rsidP="00891B9D">
            <w:pPr>
              <w:rPr>
                <w:rFonts w:asciiTheme="minorHAnsi" w:hAnsiTheme="minorHAnsi" w:cstheme="minorHAnsi"/>
                <w:bCs/>
                <w:lang w:val="es-ES_tradnl"/>
              </w:rPr>
            </w:pPr>
            <w:r w:rsidRPr="00C23D9A">
              <w:rPr>
                <w:rFonts w:asciiTheme="minorHAnsi" w:hAnsiTheme="minorHAnsi" w:cstheme="minorHAnsi"/>
                <w:bCs/>
                <w:lang w:val="es-ES_tradnl"/>
              </w:rPr>
              <w:t>Debe existir un contrato entre el SCD y cada agricultor.</w:t>
            </w:r>
          </w:p>
          <w:p w14:paraId="5A88B241" w14:textId="77777777" w:rsidR="00901FB0" w:rsidRPr="00C23D9A" w:rsidRDefault="00901FB0" w:rsidP="00891B9D">
            <w:pPr>
              <w:rPr>
                <w:rFonts w:asciiTheme="minorHAnsi" w:hAnsiTheme="minorHAnsi" w:cstheme="minorHAnsi"/>
                <w:bCs/>
                <w:lang w:val="es-ES_tradnl"/>
              </w:rPr>
            </w:pPr>
          </w:p>
          <w:p w14:paraId="492B40A1"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Como mínimo, el contrato debe especificar lo siguiente:</w:t>
            </w:r>
          </w:p>
          <w:p w14:paraId="1B5B323D" w14:textId="77777777" w:rsidR="00901FB0" w:rsidRPr="0012021E" w:rsidRDefault="00901FB0" w:rsidP="00CC2C2D">
            <w:pPr>
              <w:pStyle w:val="ListParagraph"/>
              <w:numPr>
                <w:ilvl w:val="0"/>
                <w:numId w:val="10"/>
              </w:numPr>
              <w:spacing w:line="216" w:lineRule="auto"/>
              <w:rPr>
                <w:rFonts w:asciiTheme="minorHAnsi" w:hAnsiTheme="minorHAnsi" w:cstheme="minorHAnsi"/>
                <w:lang w:val="es-ES_tradnl"/>
              </w:rPr>
            </w:pPr>
            <w:r w:rsidRPr="0012021E">
              <w:rPr>
                <w:rFonts w:asciiTheme="minorHAnsi" w:hAnsiTheme="minorHAnsi" w:cstheme="minorHAnsi"/>
                <w:lang w:val="es-ES_tradnl"/>
              </w:rPr>
              <w:t>Una descripción de todos los productos agrícolas cubiertos por el acuerdo.</w:t>
            </w:r>
          </w:p>
          <w:p w14:paraId="14A30828" w14:textId="77777777" w:rsidR="00901FB0" w:rsidRPr="0012021E" w:rsidRDefault="00901FB0" w:rsidP="00CC2C2D">
            <w:pPr>
              <w:pStyle w:val="ListParagraph"/>
              <w:numPr>
                <w:ilvl w:val="0"/>
                <w:numId w:val="10"/>
              </w:numPr>
              <w:spacing w:line="216" w:lineRule="auto"/>
              <w:rPr>
                <w:rFonts w:asciiTheme="minorHAnsi" w:hAnsiTheme="minorHAnsi" w:cstheme="minorHAnsi"/>
                <w:lang w:val="es-ES_tradnl"/>
              </w:rPr>
            </w:pPr>
            <w:r w:rsidRPr="0012021E">
              <w:rPr>
                <w:rFonts w:asciiTheme="minorHAnsi" w:hAnsiTheme="minorHAnsi" w:cstheme="minorHAnsi"/>
                <w:lang w:val="es-ES_tradnl"/>
              </w:rPr>
              <w:t>Cualquier requisito de calidad para dichos productos.</w:t>
            </w:r>
          </w:p>
          <w:p w14:paraId="4D7CB0A3" w14:textId="77777777" w:rsidR="00901FB0" w:rsidRPr="0012021E" w:rsidRDefault="00901FB0" w:rsidP="00CC2C2D">
            <w:pPr>
              <w:pStyle w:val="ListParagraph"/>
              <w:numPr>
                <w:ilvl w:val="0"/>
                <w:numId w:val="10"/>
              </w:numPr>
              <w:spacing w:line="216" w:lineRule="auto"/>
              <w:rPr>
                <w:rFonts w:asciiTheme="minorHAnsi" w:hAnsiTheme="minorHAnsi" w:cstheme="minorHAnsi"/>
                <w:lang w:val="es-ES_tradnl"/>
              </w:rPr>
            </w:pPr>
            <w:r w:rsidRPr="0012021E">
              <w:rPr>
                <w:rFonts w:asciiTheme="minorHAnsi" w:hAnsiTheme="minorHAnsi" w:cstheme="minorHAnsi"/>
                <w:lang w:val="es-ES_tradnl"/>
              </w:rPr>
              <w:t>Referencia al carácter vinculante de los métodos de producción definidos en el Sistema de Control Interno (SCI) según las secciones 2</w:t>
            </w:r>
            <w:r>
              <w:rPr>
                <w:rFonts w:asciiTheme="minorHAnsi" w:hAnsiTheme="minorHAnsi" w:cstheme="minorHAnsi"/>
                <w:lang w:val="es-ES_tradnl"/>
              </w:rPr>
              <w:t>.4.</w:t>
            </w:r>
          </w:p>
          <w:p w14:paraId="43912958" w14:textId="77777777" w:rsidR="00901FB0" w:rsidRPr="00C23D9A" w:rsidRDefault="00901FB0" w:rsidP="00CC2C2D">
            <w:pPr>
              <w:pStyle w:val="ListParagraph"/>
              <w:numPr>
                <w:ilvl w:val="0"/>
                <w:numId w:val="10"/>
              </w:numPr>
              <w:spacing w:line="216" w:lineRule="auto"/>
              <w:rPr>
                <w:rFonts w:asciiTheme="minorHAnsi" w:hAnsiTheme="minorHAnsi" w:cstheme="minorHAnsi"/>
                <w:lang w:val="es-ES_tradnl"/>
              </w:rPr>
            </w:pPr>
            <w:r w:rsidRPr="0012021E">
              <w:rPr>
                <w:rFonts w:asciiTheme="minorHAnsi" w:hAnsiTheme="minorHAnsi" w:cstheme="minorHAnsi"/>
                <w:lang w:val="es-ES_tradnl"/>
              </w:rPr>
              <w:t>Especificaciones de la entrega.</w:t>
            </w:r>
          </w:p>
          <w:p w14:paraId="32EBDD6D" w14:textId="77777777" w:rsidR="00901FB0" w:rsidRPr="0012021E" w:rsidRDefault="00901FB0" w:rsidP="00CC2C2D">
            <w:pPr>
              <w:pStyle w:val="ListParagraph"/>
              <w:numPr>
                <w:ilvl w:val="0"/>
                <w:numId w:val="10"/>
              </w:numPr>
              <w:spacing w:line="216" w:lineRule="auto"/>
              <w:rPr>
                <w:rFonts w:asciiTheme="minorHAnsi" w:hAnsiTheme="minorHAnsi" w:cstheme="minorHAnsi"/>
                <w:lang w:val="es-ES_tradnl"/>
              </w:rPr>
            </w:pPr>
            <w:r>
              <w:rPr>
                <w:rFonts w:asciiTheme="minorHAnsi" w:hAnsiTheme="minorHAnsi" w:cstheme="minorHAnsi"/>
                <w:lang w:val="es-ES_tradnl"/>
              </w:rPr>
              <w:t>Los precios de Comercio Justo.</w:t>
            </w:r>
          </w:p>
          <w:p w14:paraId="24D58F74" w14:textId="77777777" w:rsidR="00901FB0" w:rsidRDefault="00901FB0" w:rsidP="00891B9D">
            <w:pPr>
              <w:pStyle w:val="ListParagraph"/>
              <w:numPr>
                <w:ilvl w:val="0"/>
                <w:numId w:val="10"/>
              </w:numPr>
              <w:spacing w:line="216" w:lineRule="auto"/>
              <w:rPr>
                <w:rFonts w:asciiTheme="minorHAnsi" w:hAnsiTheme="minorHAnsi" w:cstheme="minorHAnsi"/>
                <w:lang w:val="es-ES_tradnl"/>
              </w:rPr>
            </w:pPr>
            <w:r w:rsidRPr="0012021E">
              <w:rPr>
                <w:rFonts w:asciiTheme="minorHAnsi" w:hAnsiTheme="minorHAnsi" w:cstheme="minorHAnsi"/>
                <w:lang w:val="es-ES_tradnl"/>
              </w:rPr>
              <w:t xml:space="preserve">Cualquier otra disposición que sea fundamental para la relación entre </w:t>
            </w:r>
            <w:r>
              <w:rPr>
                <w:rFonts w:asciiTheme="minorHAnsi" w:hAnsiTheme="minorHAnsi" w:cstheme="minorHAnsi"/>
                <w:lang w:val="es-ES_tradnl"/>
              </w:rPr>
              <w:t>el SCD</w:t>
            </w:r>
            <w:r w:rsidRPr="0012021E">
              <w:rPr>
                <w:rFonts w:asciiTheme="minorHAnsi" w:hAnsiTheme="minorHAnsi" w:cstheme="minorHAnsi"/>
                <w:lang w:val="es-ES_tradnl"/>
              </w:rPr>
              <w:t xml:space="preserve"> y los agricultores.</w:t>
            </w:r>
          </w:p>
          <w:p w14:paraId="4802E9C4" w14:textId="23E1B47B" w:rsidR="00836AA0" w:rsidRPr="00CC2C2D" w:rsidRDefault="00836AA0" w:rsidP="00836AA0">
            <w:pPr>
              <w:pStyle w:val="ListParagraph"/>
              <w:spacing w:line="216" w:lineRule="auto"/>
              <w:rPr>
                <w:rFonts w:asciiTheme="minorHAnsi" w:hAnsiTheme="minorHAnsi" w:cstheme="minorHAnsi"/>
                <w:lang w:val="es-ES_tradnl"/>
              </w:rPr>
            </w:pPr>
          </w:p>
        </w:tc>
      </w:tr>
      <w:tr w:rsidR="00901FB0" w:rsidRPr="0012021E" w14:paraId="70761150" w14:textId="77777777" w:rsidTr="00DD5CB0">
        <w:tc>
          <w:tcPr>
            <w:tcW w:w="990" w:type="dxa"/>
          </w:tcPr>
          <w:p w14:paraId="47A46116" w14:textId="77777777" w:rsidR="00901FB0" w:rsidRPr="0012021E" w:rsidRDefault="00901FB0" w:rsidP="00891B9D">
            <w:pPr>
              <w:rPr>
                <w:rFonts w:asciiTheme="minorHAnsi" w:hAnsiTheme="minorHAnsi" w:cstheme="minorHAnsi"/>
                <w:lang w:val="es-ES_tradnl"/>
              </w:rPr>
            </w:pPr>
            <w:r>
              <w:rPr>
                <w:rFonts w:asciiTheme="minorHAnsi" w:hAnsiTheme="minorHAnsi" w:cstheme="minorHAnsi"/>
                <w:lang w:val="es-ES_tradnl"/>
              </w:rPr>
              <w:t>2.6</w:t>
            </w:r>
            <w:r w:rsidRPr="0012021E">
              <w:rPr>
                <w:rFonts w:asciiTheme="minorHAnsi" w:hAnsiTheme="minorHAnsi" w:cstheme="minorHAnsi"/>
                <w:lang w:val="es-ES_tradnl"/>
              </w:rPr>
              <w:t>.2</w:t>
            </w:r>
          </w:p>
        </w:tc>
        <w:tc>
          <w:tcPr>
            <w:tcW w:w="900" w:type="dxa"/>
          </w:tcPr>
          <w:p w14:paraId="082D6C5A" w14:textId="77777777" w:rsidR="00901FB0" w:rsidRPr="0012021E" w:rsidRDefault="00901FB0" w:rsidP="00891B9D">
            <w:pPr>
              <w:rPr>
                <w:rFonts w:asciiTheme="minorHAnsi" w:hAnsiTheme="minorHAnsi" w:cstheme="minorHAnsi"/>
                <w:lang w:val="es-ES_tradnl"/>
              </w:rPr>
            </w:pPr>
          </w:p>
        </w:tc>
        <w:tc>
          <w:tcPr>
            <w:tcW w:w="7583" w:type="dxa"/>
          </w:tcPr>
          <w:p w14:paraId="51A266A0" w14:textId="77777777" w:rsidR="00901FB0" w:rsidRDefault="00901FB0" w:rsidP="00891B9D">
            <w:pPr>
              <w:pStyle w:val="Heading3"/>
              <w:outlineLvl w:val="2"/>
              <w:rPr>
                <w:rFonts w:asciiTheme="minorHAnsi" w:hAnsiTheme="minorHAnsi" w:cstheme="minorHAnsi"/>
                <w:lang w:val="es-ES_tradnl"/>
              </w:rPr>
            </w:pPr>
            <w:r>
              <w:rPr>
                <w:rFonts w:asciiTheme="minorHAnsi" w:hAnsiTheme="minorHAnsi" w:cstheme="minorHAnsi"/>
                <w:lang w:val="es-ES_tradnl"/>
              </w:rPr>
              <w:t>Prohibición de Acuerdos de Exclusividad de Compra</w:t>
            </w:r>
          </w:p>
          <w:p w14:paraId="5E47EF3A" w14:textId="77777777" w:rsidR="00901FB0" w:rsidRPr="00C23D9A" w:rsidRDefault="00901FB0" w:rsidP="00891B9D">
            <w:pPr>
              <w:rPr>
                <w:lang w:val="es-ES_tradnl"/>
              </w:rPr>
            </w:pPr>
          </w:p>
          <w:p w14:paraId="08B15B84" w14:textId="77777777" w:rsidR="00901FB0" w:rsidRPr="0012021E" w:rsidRDefault="00901FB0" w:rsidP="00891B9D">
            <w:pPr>
              <w:rPr>
                <w:rFonts w:asciiTheme="minorHAnsi" w:hAnsiTheme="minorHAnsi" w:cstheme="minorHAnsi"/>
                <w:lang w:val="es-ES_tradnl"/>
              </w:rPr>
            </w:pPr>
            <w:r>
              <w:rPr>
                <w:rFonts w:asciiTheme="minorHAnsi" w:hAnsiTheme="minorHAnsi" w:cstheme="minorHAnsi"/>
                <w:lang w:val="es-ES_tradnl"/>
              </w:rPr>
              <w:t>El SCD no debe obligar a los productores a vender productos certificados como FairTSA únicamente al SCD. Si los contratos existentes especifican tal relación unilateral, estos deben ser reemplazados en un lapso máximo de un año por contratos que permitan la venta de los productos a otros compradores que no sean el SCD. Solo si existe una asociación estratégica que sirva a los mejores intereses de ambas entidades es permisible un contrato de exclusividad de este tipo. Los contratos deben estar disponibles para la inspección y deben contener aspectos específicamente dedicados a fomentar el progreso social y económico de los proveedores.</w:t>
            </w:r>
          </w:p>
          <w:p w14:paraId="17108975" w14:textId="77777777" w:rsidR="00901FB0" w:rsidRPr="0012021E" w:rsidRDefault="00901FB0" w:rsidP="00891B9D">
            <w:pPr>
              <w:rPr>
                <w:rFonts w:asciiTheme="minorHAnsi" w:hAnsiTheme="minorHAnsi" w:cstheme="minorHAnsi"/>
                <w:b/>
                <w:lang w:val="es-ES_tradnl"/>
              </w:rPr>
            </w:pPr>
          </w:p>
        </w:tc>
      </w:tr>
      <w:tr w:rsidR="00901FB0" w:rsidRPr="0012021E" w14:paraId="34EA5EEE" w14:textId="77777777" w:rsidTr="00DD5CB0">
        <w:tc>
          <w:tcPr>
            <w:tcW w:w="990" w:type="dxa"/>
            <w:tcBorders>
              <w:top w:val="single" w:sz="4" w:space="0" w:color="auto"/>
              <w:bottom w:val="nil"/>
              <w:right w:val="single" w:sz="4" w:space="0" w:color="auto"/>
            </w:tcBorders>
          </w:tcPr>
          <w:p w14:paraId="7C8312A9" w14:textId="77777777" w:rsidR="00901FB0" w:rsidRPr="0012021E" w:rsidRDefault="00901FB0" w:rsidP="00891B9D">
            <w:pPr>
              <w:rPr>
                <w:rFonts w:asciiTheme="minorHAnsi" w:hAnsiTheme="minorHAnsi" w:cstheme="minorHAnsi"/>
                <w:lang w:val="es-ES_tradnl"/>
              </w:rPr>
            </w:pPr>
          </w:p>
        </w:tc>
        <w:tc>
          <w:tcPr>
            <w:tcW w:w="900" w:type="dxa"/>
            <w:tcBorders>
              <w:top w:val="single" w:sz="4" w:space="0" w:color="auto"/>
              <w:left w:val="single" w:sz="4" w:space="0" w:color="auto"/>
              <w:bottom w:val="nil"/>
              <w:right w:val="single" w:sz="4" w:space="0" w:color="auto"/>
            </w:tcBorders>
          </w:tcPr>
          <w:p w14:paraId="4B6FCD1D" w14:textId="77777777" w:rsidR="00901FB0" w:rsidRPr="0012021E" w:rsidRDefault="00901FB0" w:rsidP="00891B9D">
            <w:pPr>
              <w:rPr>
                <w:rFonts w:asciiTheme="minorHAnsi" w:hAnsiTheme="minorHAnsi" w:cstheme="minorHAnsi"/>
                <w:lang w:val="es-ES_tradnl"/>
              </w:rPr>
            </w:pPr>
          </w:p>
        </w:tc>
        <w:tc>
          <w:tcPr>
            <w:tcW w:w="7583" w:type="dxa"/>
            <w:tcBorders>
              <w:top w:val="single" w:sz="4" w:space="0" w:color="auto"/>
              <w:left w:val="single" w:sz="4" w:space="0" w:color="auto"/>
              <w:bottom w:val="nil"/>
            </w:tcBorders>
          </w:tcPr>
          <w:p w14:paraId="1B1CA4C8" w14:textId="77777777" w:rsidR="00901FB0" w:rsidRPr="0012021E" w:rsidRDefault="00901FB0" w:rsidP="00891B9D">
            <w:pPr>
              <w:pStyle w:val="Heading2"/>
              <w:spacing w:before="0"/>
              <w:outlineLvl w:val="1"/>
              <w:rPr>
                <w:rFonts w:cstheme="minorHAnsi"/>
                <w:b w:val="0"/>
                <w:sz w:val="24"/>
                <w:szCs w:val="24"/>
                <w:lang w:val="es-ES_tradnl"/>
              </w:rPr>
            </w:pPr>
          </w:p>
        </w:tc>
      </w:tr>
      <w:tr w:rsidR="00901FB0" w:rsidRPr="0012021E" w14:paraId="7CDA1D1C" w14:textId="77777777" w:rsidTr="00DD5CB0">
        <w:tc>
          <w:tcPr>
            <w:tcW w:w="990" w:type="dxa"/>
            <w:tcBorders>
              <w:top w:val="nil"/>
              <w:bottom w:val="nil"/>
              <w:right w:val="single" w:sz="4" w:space="0" w:color="auto"/>
            </w:tcBorders>
          </w:tcPr>
          <w:p w14:paraId="1E4894DF" w14:textId="77777777" w:rsidR="00901FB0" w:rsidRPr="0012021E" w:rsidRDefault="00901FB0" w:rsidP="00891B9D">
            <w:pPr>
              <w:rPr>
                <w:rFonts w:asciiTheme="minorHAnsi" w:hAnsiTheme="minorHAnsi" w:cstheme="minorHAnsi"/>
                <w:b/>
                <w:bCs/>
                <w:lang w:val="es-ES_tradnl"/>
              </w:rPr>
            </w:pPr>
            <w:r w:rsidRPr="0012021E">
              <w:rPr>
                <w:rFonts w:asciiTheme="minorHAnsi" w:hAnsiTheme="minorHAnsi" w:cstheme="minorHAnsi"/>
                <w:b/>
                <w:bCs/>
                <w:sz w:val="28"/>
                <w:szCs w:val="28"/>
                <w:lang w:val="es-ES_tradnl"/>
              </w:rPr>
              <w:t>2.</w:t>
            </w:r>
            <w:r>
              <w:rPr>
                <w:rFonts w:asciiTheme="minorHAnsi" w:hAnsiTheme="minorHAnsi" w:cstheme="minorHAnsi"/>
                <w:b/>
                <w:bCs/>
                <w:sz w:val="28"/>
                <w:szCs w:val="28"/>
                <w:lang w:val="es-ES_tradnl"/>
              </w:rPr>
              <w:t>7</w:t>
            </w:r>
          </w:p>
        </w:tc>
        <w:tc>
          <w:tcPr>
            <w:tcW w:w="900" w:type="dxa"/>
            <w:tcBorders>
              <w:top w:val="nil"/>
              <w:left w:val="single" w:sz="4" w:space="0" w:color="auto"/>
              <w:bottom w:val="nil"/>
              <w:right w:val="single" w:sz="4" w:space="0" w:color="auto"/>
            </w:tcBorders>
          </w:tcPr>
          <w:p w14:paraId="618402A1" w14:textId="77777777" w:rsidR="00901FB0" w:rsidRPr="0012021E" w:rsidRDefault="00901FB0" w:rsidP="00891B9D">
            <w:pPr>
              <w:rPr>
                <w:rFonts w:asciiTheme="minorHAnsi" w:hAnsiTheme="minorHAnsi" w:cstheme="minorHAnsi"/>
                <w:lang w:val="es-ES_tradnl"/>
              </w:rPr>
            </w:pPr>
          </w:p>
        </w:tc>
        <w:tc>
          <w:tcPr>
            <w:tcW w:w="7583" w:type="dxa"/>
            <w:tcBorders>
              <w:top w:val="nil"/>
              <w:left w:val="single" w:sz="4" w:space="0" w:color="auto"/>
              <w:bottom w:val="nil"/>
            </w:tcBorders>
          </w:tcPr>
          <w:p w14:paraId="2065CF9A" w14:textId="77777777" w:rsidR="00901FB0" w:rsidRPr="0012021E" w:rsidRDefault="00901FB0" w:rsidP="00891B9D">
            <w:pPr>
              <w:pStyle w:val="Heading2"/>
              <w:outlineLvl w:val="1"/>
              <w:rPr>
                <w:lang w:val="es-ES_tradnl"/>
              </w:rPr>
            </w:pPr>
            <w:bookmarkStart w:id="42" w:name="_Toc101360667"/>
            <w:r w:rsidRPr="0012021E">
              <w:rPr>
                <w:lang w:val="es-ES_tradnl"/>
              </w:rPr>
              <w:t xml:space="preserve">Otras </w:t>
            </w:r>
            <w:r>
              <w:rPr>
                <w:lang w:val="es-ES_tradnl"/>
              </w:rPr>
              <w:t>O</w:t>
            </w:r>
            <w:r w:rsidRPr="0012021E">
              <w:rPr>
                <w:lang w:val="es-ES_tradnl"/>
              </w:rPr>
              <w:t xml:space="preserve">peraciones de </w:t>
            </w:r>
            <w:r>
              <w:rPr>
                <w:lang w:val="es-ES_tradnl"/>
              </w:rPr>
              <w:t>los Productores</w:t>
            </w:r>
            <w:bookmarkEnd w:id="42"/>
            <w:r w:rsidRPr="0012021E">
              <w:rPr>
                <w:lang w:val="es-ES_tradnl"/>
              </w:rPr>
              <w:t xml:space="preserve"> </w:t>
            </w:r>
          </w:p>
        </w:tc>
      </w:tr>
      <w:tr w:rsidR="00901FB0" w:rsidRPr="0012021E" w14:paraId="50B7229B" w14:textId="77777777" w:rsidTr="00DD5CB0">
        <w:tc>
          <w:tcPr>
            <w:tcW w:w="990" w:type="dxa"/>
            <w:tcBorders>
              <w:top w:val="nil"/>
              <w:bottom w:val="single" w:sz="4" w:space="0" w:color="auto"/>
              <w:right w:val="single" w:sz="4" w:space="0" w:color="auto"/>
            </w:tcBorders>
          </w:tcPr>
          <w:p w14:paraId="569BB707" w14:textId="77777777" w:rsidR="00901FB0" w:rsidRPr="0012021E" w:rsidRDefault="00901FB0" w:rsidP="00891B9D">
            <w:pPr>
              <w:rPr>
                <w:rFonts w:asciiTheme="minorHAnsi" w:hAnsiTheme="minorHAnsi" w:cstheme="minorHAnsi"/>
                <w:lang w:val="es-ES_tradnl"/>
              </w:rPr>
            </w:pPr>
          </w:p>
        </w:tc>
        <w:tc>
          <w:tcPr>
            <w:tcW w:w="900" w:type="dxa"/>
            <w:tcBorders>
              <w:top w:val="nil"/>
              <w:left w:val="single" w:sz="4" w:space="0" w:color="auto"/>
              <w:bottom w:val="single" w:sz="4" w:space="0" w:color="auto"/>
              <w:right w:val="single" w:sz="4" w:space="0" w:color="auto"/>
            </w:tcBorders>
          </w:tcPr>
          <w:p w14:paraId="2EC96B20" w14:textId="77777777" w:rsidR="00901FB0" w:rsidRPr="0012021E" w:rsidRDefault="00901FB0" w:rsidP="00891B9D">
            <w:pPr>
              <w:rPr>
                <w:rFonts w:asciiTheme="minorHAnsi" w:hAnsiTheme="minorHAnsi" w:cstheme="minorHAnsi"/>
                <w:lang w:val="es-ES_tradnl"/>
              </w:rPr>
            </w:pPr>
          </w:p>
        </w:tc>
        <w:tc>
          <w:tcPr>
            <w:tcW w:w="7583" w:type="dxa"/>
            <w:tcBorders>
              <w:top w:val="nil"/>
              <w:left w:val="single" w:sz="4" w:space="0" w:color="auto"/>
              <w:bottom w:val="single" w:sz="4" w:space="0" w:color="auto"/>
            </w:tcBorders>
          </w:tcPr>
          <w:p w14:paraId="001F6D77" w14:textId="77777777" w:rsidR="00901FB0" w:rsidRPr="0012021E" w:rsidRDefault="00901FB0" w:rsidP="00891B9D">
            <w:pPr>
              <w:pStyle w:val="Heading2"/>
              <w:spacing w:before="0"/>
              <w:outlineLvl w:val="1"/>
              <w:rPr>
                <w:rFonts w:cstheme="minorHAnsi"/>
                <w:b w:val="0"/>
                <w:sz w:val="24"/>
                <w:szCs w:val="24"/>
                <w:lang w:val="es-ES_tradnl"/>
              </w:rPr>
            </w:pPr>
          </w:p>
        </w:tc>
      </w:tr>
      <w:tr w:rsidR="00901FB0" w:rsidRPr="0012021E" w14:paraId="4C7F927C" w14:textId="77777777" w:rsidTr="00DD5CB0">
        <w:tc>
          <w:tcPr>
            <w:tcW w:w="990" w:type="dxa"/>
            <w:tcBorders>
              <w:top w:val="single" w:sz="4" w:space="0" w:color="auto"/>
              <w:bottom w:val="single" w:sz="4" w:space="0" w:color="auto"/>
              <w:right w:val="single" w:sz="4" w:space="0" w:color="auto"/>
            </w:tcBorders>
          </w:tcPr>
          <w:p w14:paraId="1CB76CE1" w14:textId="77777777" w:rsidR="00901FB0" w:rsidRPr="0012021E" w:rsidRDefault="00901FB0" w:rsidP="00891B9D">
            <w:pPr>
              <w:rPr>
                <w:rFonts w:asciiTheme="minorHAnsi" w:hAnsiTheme="minorHAnsi" w:cstheme="minorHAnsi"/>
                <w:lang w:val="es-ES_tradnl"/>
              </w:rPr>
            </w:pPr>
            <w:r>
              <w:rPr>
                <w:rFonts w:asciiTheme="minorHAnsi" w:hAnsiTheme="minorHAnsi" w:cstheme="minorHAnsi"/>
                <w:lang w:val="es-ES_tradnl"/>
              </w:rPr>
              <w:t>2.7</w:t>
            </w:r>
            <w:r w:rsidRPr="0012021E">
              <w:rPr>
                <w:rFonts w:asciiTheme="minorHAnsi" w:hAnsiTheme="minorHAnsi" w:cstheme="minorHAnsi"/>
                <w:lang w:val="es-ES_tradnl"/>
              </w:rPr>
              <w:t>.1</w:t>
            </w:r>
          </w:p>
        </w:tc>
        <w:tc>
          <w:tcPr>
            <w:tcW w:w="900" w:type="dxa"/>
            <w:tcBorders>
              <w:top w:val="single" w:sz="4" w:space="0" w:color="auto"/>
              <w:left w:val="single" w:sz="4" w:space="0" w:color="auto"/>
              <w:bottom w:val="single" w:sz="4" w:space="0" w:color="auto"/>
              <w:right w:val="single" w:sz="4" w:space="0" w:color="auto"/>
            </w:tcBorders>
          </w:tcPr>
          <w:p w14:paraId="43D8AA10" w14:textId="77777777" w:rsidR="00901FB0" w:rsidRPr="0012021E" w:rsidRDefault="00901FB0" w:rsidP="00891B9D">
            <w:pPr>
              <w:rPr>
                <w:rFonts w:asciiTheme="minorHAnsi" w:hAnsiTheme="minorHAnsi" w:cstheme="minorHAnsi"/>
                <w:lang w:val="es-ES_tradnl"/>
              </w:rPr>
            </w:pPr>
          </w:p>
        </w:tc>
        <w:tc>
          <w:tcPr>
            <w:tcW w:w="7583" w:type="dxa"/>
            <w:tcBorders>
              <w:top w:val="single" w:sz="4" w:space="0" w:color="auto"/>
              <w:left w:val="single" w:sz="4" w:space="0" w:color="auto"/>
              <w:bottom w:val="single" w:sz="4" w:space="0" w:color="auto"/>
            </w:tcBorders>
          </w:tcPr>
          <w:p w14:paraId="6A00F5BC" w14:textId="77777777" w:rsidR="00901FB0" w:rsidRPr="0012021E" w:rsidRDefault="00901FB0" w:rsidP="00891B9D">
            <w:pPr>
              <w:rPr>
                <w:rFonts w:asciiTheme="minorHAnsi" w:hAnsiTheme="minorHAnsi" w:cstheme="minorHAnsi"/>
                <w:b/>
                <w:bCs/>
                <w:lang w:val="es-ES_tradnl"/>
              </w:rPr>
            </w:pPr>
            <w:bookmarkStart w:id="43" w:name="_Toc502860098"/>
            <w:bookmarkStart w:id="44" w:name="_Toc508959068"/>
            <w:r w:rsidRPr="0012021E">
              <w:rPr>
                <w:rFonts w:asciiTheme="minorHAnsi" w:hAnsiTheme="minorHAnsi" w:cstheme="minorHAnsi"/>
                <w:b/>
                <w:bCs/>
                <w:lang w:val="es-ES_tradnl"/>
              </w:rPr>
              <w:t xml:space="preserve">Plantaciones </w:t>
            </w:r>
            <w:bookmarkEnd w:id="43"/>
            <w:bookmarkEnd w:id="44"/>
          </w:p>
          <w:p w14:paraId="41E029E7" w14:textId="77777777" w:rsidR="00901FB0" w:rsidRPr="0012021E" w:rsidRDefault="00901FB0" w:rsidP="00891B9D">
            <w:pPr>
              <w:pStyle w:val="ListParagraph"/>
              <w:rPr>
                <w:rFonts w:asciiTheme="minorHAnsi" w:hAnsiTheme="minorHAnsi" w:cstheme="minorHAnsi"/>
                <w:lang w:val="es-ES_tradnl"/>
              </w:rPr>
            </w:pPr>
          </w:p>
          <w:p w14:paraId="4FB45F61" w14:textId="77777777" w:rsidR="00901FB0" w:rsidRPr="0012021E" w:rsidRDefault="00901FB0" w:rsidP="00891B9D">
            <w:pPr>
              <w:pStyle w:val="ListParagraph"/>
              <w:numPr>
                <w:ilvl w:val="0"/>
                <w:numId w:val="20"/>
              </w:numPr>
              <w:rPr>
                <w:rFonts w:asciiTheme="minorHAnsi" w:hAnsiTheme="minorHAnsi" w:cstheme="minorHAnsi"/>
                <w:lang w:val="es-ES_tradnl"/>
              </w:rPr>
            </w:pPr>
            <w:r w:rsidRPr="0012021E">
              <w:rPr>
                <w:rFonts w:asciiTheme="minorHAnsi" w:hAnsiTheme="minorHAnsi" w:cstheme="minorHAnsi"/>
                <w:lang w:val="es-ES_tradnl"/>
              </w:rPr>
              <w:t xml:space="preserve">Las plantaciones orgánicas certificadas pueden ser certificadas bajo esta norma. </w:t>
            </w:r>
          </w:p>
          <w:p w14:paraId="55BBEB9F" w14:textId="77777777" w:rsidR="00901FB0" w:rsidRPr="0012021E" w:rsidRDefault="00901FB0" w:rsidP="00891B9D">
            <w:pPr>
              <w:pStyle w:val="ListParagraph"/>
              <w:numPr>
                <w:ilvl w:val="0"/>
                <w:numId w:val="20"/>
              </w:numPr>
              <w:rPr>
                <w:rFonts w:asciiTheme="minorHAnsi" w:hAnsiTheme="minorHAnsi" w:cstheme="minorHAnsi"/>
                <w:lang w:val="es-ES_tradnl"/>
              </w:rPr>
            </w:pPr>
            <w:r w:rsidRPr="0012021E">
              <w:rPr>
                <w:rFonts w:asciiTheme="minorHAnsi" w:hAnsiTheme="minorHAnsi" w:cstheme="minorHAnsi"/>
                <w:lang w:val="es-ES_tradnl"/>
              </w:rPr>
              <w:t xml:space="preserve">Las plantaciones no orgánicas sólo pueden ser certificadas por FairTSA después de que un estudio inicial de viabilidad determine que se cumplen los requisitos sociales y ambientales. La operación debe acordar un plan de 5 años para abordar cualquier problema social y ambiental adicional que FairTSA considere necesario. </w:t>
            </w:r>
          </w:p>
          <w:p w14:paraId="254B155F" w14:textId="77777777" w:rsidR="00901FB0" w:rsidRPr="0012021E" w:rsidRDefault="00901FB0" w:rsidP="00891B9D">
            <w:pPr>
              <w:rPr>
                <w:rFonts w:asciiTheme="minorHAnsi" w:hAnsiTheme="minorHAnsi" w:cstheme="minorHAnsi"/>
                <w:lang w:val="es-ES_tradnl"/>
              </w:rPr>
            </w:pPr>
          </w:p>
        </w:tc>
      </w:tr>
      <w:tr w:rsidR="00901FB0" w:rsidRPr="0012021E" w14:paraId="6BD71943" w14:textId="77777777" w:rsidTr="00DD5CB0">
        <w:tc>
          <w:tcPr>
            <w:tcW w:w="990" w:type="dxa"/>
            <w:tcBorders>
              <w:top w:val="single" w:sz="4" w:space="0" w:color="auto"/>
              <w:bottom w:val="single" w:sz="4" w:space="0" w:color="auto"/>
              <w:right w:val="single" w:sz="4" w:space="0" w:color="auto"/>
            </w:tcBorders>
          </w:tcPr>
          <w:p w14:paraId="552388FF" w14:textId="77777777" w:rsidR="00901FB0" w:rsidRPr="0012021E" w:rsidRDefault="00901FB0" w:rsidP="00891B9D">
            <w:pPr>
              <w:rPr>
                <w:rFonts w:asciiTheme="minorHAnsi" w:hAnsiTheme="minorHAnsi" w:cstheme="minorHAnsi"/>
                <w:lang w:val="es-ES_tradnl"/>
              </w:rPr>
            </w:pPr>
            <w:r>
              <w:rPr>
                <w:rFonts w:asciiTheme="minorHAnsi" w:hAnsiTheme="minorHAnsi" w:cstheme="minorHAnsi"/>
                <w:lang w:val="es-ES_tradnl"/>
              </w:rPr>
              <w:t>2.7</w:t>
            </w:r>
            <w:r w:rsidRPr="0012021E">
              <w:rPr>
                <w:rFonts w:asciiTheme="minorHAnsi" w:hAnsiTheme="minorHAnsi" w:cstheme="minorHAnsi"/>
                <w:lang w:val="es-ES_tradnl"/>
              </w:rPr>
              <w:t>.2</w:t>
            </w:r>
          </w:p>
        </w:tc>
        <w:tc>
          <w:tcPr>
            <w:tcW w:w="900" w:type="dxa"/>
            <w:tcBorders>
              <w:top w:val="single" w:sz="4" w:space="0" w:color="auto"/>
              <w:left w:val="single" w:sz="4" w:space="0" w:color="auto"/>
              <w:bottom w:val="single" w:sz="4" w:space="0" w:color="auto"/>
              <w:right w:val="single" w:sz="4" w:space="0" w:color="auto"/>
            </w:tcBorders>
          </w:tcPr>
          <w:p w14:paraId="4F4B7255" w14:textId="77777777" w:rsidR="00901FB0" w:rsidRPr="0012021E" w:rsidRDefault="00901FB0" w:rsidP="00891B9D">
            <w:pPr>
              <w:rPr>
                <w:rFonts w:asciiTheme="minorHAnsi" w:hAnsiTheme="minorHAnsi" w:cstheme="minorHAnsi"/>
                <w:lang w:val="es-ES_tradnl"/>
              </w:rPr>
            </w:pPr>
          </w:p>
        </w:tc>
        <w:tc>
          <w:tcPr>
            <w:tcW w:w="7583" w:type="dxa"/>
            <w:tcBorders>
              <w:top w:val="single" w:sz="4" w:space="0" w:color="auto"/>
              <w:left w:val="single" w:sz="4" w:space="0" w:color="auto"/>
              <w:bottom w:val="single" w:sz="4" w:space="0" w:color="auto"/>
            </w:tcBorders>
          </w:tcPr>
          <w:p w14:paraId="1C6DFC99" w14:textId="77777777" w:rsidR="00901FB0" w:rsidRPr="0012021E" w:rsidRDefault="00901FB0" w:rsidP="00891B9D">
            <w:pPr>
              <w:rPr>
                <w:rFonts w:asciiTheme="minorHAnsi" w:hAnsiTheme="minorHAnsi" w:cstheme="minorHAnsi"/>
                <w:b/>
                <w:bCs/>
                <w:lang w:val="es-ES_tradnl"/>
              </w:rPr>
            </w:pPr>
            <w:bookmarkStart w:id="45" w:name="_Toc502860099"/>
            <w:bookmarkStart w:id="46" w:name="_Toc508959069"/>
            <w:r w:rsidRPr="0012021E">
              <w:rPr>
                <w:rFonts w:asciiTheme="minorHAnsi" w:hAnsiTheme="minorHAnsi" w:cstheme="minorHAnsi"/>
                <w:b/>
                <w:bCs/>
                <w:lang w:val="es-ES_tradnl"/>
              </w:rPr>
              <w:t xml:space="preserve">Corporaciones Agrícolas Multinacionales </w:t>
            </w:r>
            <w:bookmarkEnd w:id="45"/>
            <w:bookmarkEnd w:id="46"/>
          </w:p>
          <w:p w14:paraId="42804BA1" w14:textId="77777777" w:rsidR="00901FB0" w:rsidRPr="0012021E" w:rsidRDefault="00901FB0" w:rsidP="00891B9D">
            <w:pPr>
              <w:rPr>
                <w:rFonts w:asciiTheme="minorHAnsi" w:hAnsiTheme="minorHAnsi" w:cstheme="minorHAnsi"/>
                <w:lang w:val="es-ES_tradnl"/>
              </w:rPr>
            </w:pPr>
          </w:p>
          <w:p w14:paraId="4EE2355B"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 xml:space="preserve">Las Corporaciones Agrícolas Multinacionales se definen como las empresas que poseen y administran grandes superficies de tierras agrícolas (&gt; 10.000 hectáreas o 25.000 acres en total) en tres o más países y se rigen desde el país de origen. Pueden ser certificadas </w:t>
            </w:r>
            <w:r>
              <w:rPr>
                <w:rFonts w:asciiTheme="minorHAnsi" w:hAnsiTheme="minorHAnsi" w:cstheme="minorHAnsi"/>
                <w:lang w:val="es-ES_tradnl"/>
              </w:rPr>
              <w:t>bajo</w:t>
            </w:r>
            <w:r w:rsidRPr="0012021E">
              <w:rPr>
                <w:rFonts w:asciiTheme="minorHAnsi" w:hAnsiTheme="minorHAnsi" w:cstheme="minorHAnsi"/>
                <w:lang w:val="es-ES_tradnl"/>
              </w:rPr>
              <w:t xml:space="preserve"> la norma </w:t>
            </w:r>
            <w:r>
              <w:rPr>
                <w:rFonts w:asciiTheme="minorHAnsi" w:hAnsiTheme="minorHAnsi" w:cstheme="minorHAnsi"/>
                <w:lang w:val="es-ES_tradnl"/>
              </w:rPr>
              <w:t>con</w:t>
            </w:r>
            <w:r w:rsidRPr="0012021E">
              <w:rPr>
                <w:rFonts w:asciiTheme="minorHAnsi" w:hAnsiTheme="minorHAnsi" w:cstheme="minorHAnsi"/>
                <w:lang w:val="es-ES_tradnl"/>
              </w:rPr>
              <w:t xml:space="preserve"> las condiciones que se estipulan a continuación.</w:t>
            </w:r>
          </w:p>
          <w:p w14:paraId="5725C40A" w14:textId="77777777" w:rsidR="00901FB0" w:rsidRPr="0012021E" w:rsidRDefault="00901FB0" w:rsidP="00891B9D">
            <w:pPr>
              <w:rPr>
                <w:rFonts w:asciiTheme="minorHAnsi" w:hAnsiTheme="minorHAnsi" w:cstheme="minorHAnsi"/>
                <w:lang w:val="es-ES_tradnl"/>
              </w:rPr>
            </w:pPr>
          </w:p>
          <w:p w14:paraId="5EDEA79F"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Además del necesario cumplimiento de los requisitos de esta norma para las áreas/operaciones bajo certificación FairTSA, las Corporaciones Agrícolas Multinacionales o sus subsidiarias deben entrar en negociaciones con FairTSA y elaborar un plan quinquenal que debe ser actualizado anualmente</w:t>
            </w:r>
            <w:r>
              <w:rPr>
                <w:rFonts w:asciiTheme="minorHAnsi" w:hAnsiTheme="minorHAnsi" w:cstheme="minorHAnsi"/>
                <w:lang w:val="es-ES_tradnl"/>
              </w:rPr>
              <w:t xml:space="preserve"> para</w:t>
            </w:r>
            <w:r w:rsidRPr="0012021E">
              <w:rPr>
                <w:rFonts w:asciiTheme="minorHAnsi" w:hAnsiTheme="minorHAnsi" w:cstheme="minorHAnsi"/>
                <w:lang w:val="es-ES_tradnl"/>
              </w:rPr>
              <w:t>:</w:t>
            </w:r>
          </w:p>
          <w:p w14:paraId="1ED15F7F" w14:textId="77777777" w:rsidR="00901FB0" w:rsidRPr="0012021E" w:rsidRDefault="00901FB0" w:rsidP="00891B9D">
            <w:pPr>
              <w:pStyle w:val="ListParagraph"/>
              <w:numPr>
                <w:ilvl w:val="0"/>
                <w:numId w:val="13"/>
              </w:numPr>
              <w:rPr>
                <w:rFonts w:asciiTheme="minorHAnsi" w:hAnsiTheme="minorHAnsi" w:cstheme="minorHAnsi"/>
                <w:lang w:val="es-ES_tradnl"/>
              </w:rPr>
            </w:pPr>
            <w:r w:rsidRPr="0012021E">
              <w:rPr>
                <w:rFonts w:asciiTheme="minorHAnsi" w:hAnsiTheme="minorHAnsi" w:cstheme="minorHAnsi"/>
                <w:lang w:val="es-ES_tradnl"/>
              </w:rPr>
              <w:t>Tratar cualquier caso documentado públicamente de grave injusticia social y degradación ambiental causada por la corporación.</w:t>
            </w:r>
          </w:p>
          <w:p w14:paraId="064CDAD7" w14:textId="77777777" w:rsidR="00901FB0" w:rsidRDefault="00901FB0" w:rsidP="00601DBA">
            <w:pPr>
              <w:pStyle w:val="ListParagraph"/>
              <w:numPr>
                <w:ilvl w:val="0"/>
                <w:numId w:val="13"/>
              </w:numPr>
              <w:rPr>
                <w:rFonts w:asciiTheme="minorHAnsi" w:hAnsiTheme="minorHAnsi" w:cstheme="minorHAnsi"/>
                <w:lang w:val="es-ES_tradnl"/>
              </w:rPr>
            </w:pPr>
            <w:r w:rsidRPr="0012021E">
              <w:rPr>
                <w:rFonts w:asciiTheme="minorHAnsi" w:hAnsiTheme="minorHAnsi" w:cstheme="minorHAnsi"/>
                <w:lang w:val="es-ES_tradnl"/>
              </w:rPr>
              <w:t>Convertir una superficie significativa y un número de agricultores a la certificación de Comercio Justo bajo esta norma.</w:t>
            </w:r>
          </w:p>
          <w:p w14:paraId="54D0DDBA" w14:textId="7520CC5C" w:rsidR="00C3722A" w:rsidRPr="00601DBA" w:rsidRDefault="00C3722A" w:rsidP="00C3722A">
            <w:pPr>
              <w:pStyle w:val="ListParagraph"/>
              <w:rPr>
                <w:rFonts w:asciiTheme="minorHAnsi" w:hAnsiTheme="minorHAnsi" w:cstheme="minorHAnsi"/>
                <w:lang w:val="es-ES_tradnl"/>
              </w:rPr>
            </w:pPr>
          </w:p>
        </w:tc>
      </w:tr>
      <w:tr w:rsidR="00901FB0" w:rsidRPr="0012021E" w14:paraId="4E7DAFE1" w14:textId="77777777" w:rsidTr="00AD7CF4">
        <w:trPr>
          <w:trHeight w:val="1790"/>
        </w:trPr>
        <w:tc>
          <w:tcPr>
            <w:tcW w:w="990" w:type="dxa"/>
            <w:tcBorders>
              <w:top w:val="single" w:sz="4" w:space="0" w:color="auto"/>
              <w:bottom w:val="single" w:sz="4" w:space="0" w:color="auto"/>
              <w:right w:val="single" w:sz="4" w:space="0" w:color="auto"/>
            </w:tcBorders>
          </w:tcPr>
          <w:p w14:paraId="35F1005F" w14:textId="77777777" w:rsidR="00901FB0" w:rsidRPr="0012021E" w:rsidRDefault="00901FB0" w:rsidP="00891B9D">
            <w:pPr>
              <w:rPr>
                <w:rFonts w:asciiTheme="minorHAnsi" w:hAnsiTheme="minorHAnsi" w:cstheme="minorHAnsi"/>
                <w:lang w:val="es-ES_tradnl"/>
              </w:rPr>
            </w:pPr>
            <w:r>
              <w:rPr>
                <w:rFonts w:asciiTheme="minorHAnsi" w:hAnsiTheme="minorHAnsi" w:cstheme="minorHAnsi"/>
                <w:lang w:val="es-ES_tradnl"/>
              </w:rPr>
              <w:t>2.7</w:t>
            </w:r>
            <w:r w:rsidRPr="0012021E">
              <w:rPr>
                <w:rFonts w:asciiTheme="minorHAnsi" w:hAnsiTheme="minorHAnsi" w:cstheme="minorHAnsi"/>
                <w:lang w:val="es-ES_tradnl"/>
              </w:rPr>
              <w:t>.3</w:t>
            </w:r>
          </w:p>
        </w:tc>
        <w:tc>
          <w:tcPr>
            <w:tcW w:w="900" w:type="dxa"/>
            <w:tcBorders>
              <w:top w:val="single" w:sz="4" w:space="0" w:color="auto"/>
              <w:left w:val="single" w:sz="4" w:space="0" w:color="auto"/>
              <w:bottom w:val="single" w:sz="4" w:space="0" w:color="auto"/>
              <w:right w:val="single" w:sz="4" w:space="0" w:color="auto"/>
            </w:tcBorders>
          </w:tcPr>
          <w:p w14:paraId="79A81F0A" w14:textId="77777777" w:rsidR="00901FB0" w:rsidRPr="0012021E" w:rsidRDefault="00901FB0" w:rsidP="00891B9D">
            <w:pPr>
              <w:rPr>
                <w:rFonts w:asciiTheme="minorHAnsi" w:hAnsiTheme="minorHAnsi" w:cstheme="minorHAnsi"/>
                <w:lang w:val="es-ES_tradnl"/>
              </w:rPr>
            </w:pPr>
          </w:p>
        </w:tc>
        <w:tc>
          <w:tcPr>
            <w:tcW w:w="7583" w:type="dxa"/>
            <w:tcBorders>
              <w:top w:val="single" w:sz="4" w:space="0" w:color="auto"/>
              <w:left w:val="single" w:sz="4" w:space="0" w:color="auto"/>
              <w:bottom w:val="single" w:sz="4" w:space="0" w:color="auto"/>
            </w:tcBorders>
          </w:tcPr>
          <w:p w14:paraId="41BBBD5E" w14:textId="77777777" w:rsidR="00901FB0" w:rsidRPr="0012021E" w:rsidRDefault="00901FB0" w:rsidP="00891B9D">
            <w:pPr>
              <w:rPr>
                <w:rFonts w:asciiTheme="minorHAnsi" w:hAnsiTheme="minorHAnsi" w:cstheme="minorHAnsi"/>
                <w:b/>
                <w:bCs/>
                <w:lang w:val="es-ES_tradnl"/>
              </w:rPr>
            </w:pPr>
            <w:bookmarkStart w:id="47" w:name="_Toc508959070"/>
            <w:r w:rsidRPr="0012021E">
              <w:rPr>
                <w:rFonts w:asciiTheme="minorHAnsi" w:hAnsiTheme="minorHAnsi" w:cstheme="minorHAnsi"/>
                <w:b/>
                <w:bCs/>
                <w:lang w:val="es-ES_tradnl"/>
              </w:rPr>
              <w:t xml:space="preserve">Operaciones de </w:t>
            </w:r>
            <w:r>
              <w:rPr>
                <w:rFonts w:asciiTheme="minorHAnsi" w:hAnsiTheme="minorHAnsi" w:cstheme="minorHAnsi"/>
                <w:b/>
                <w:bCs/>
                <w:lang w:val="es-ES_tradnl"/>
              </w:rPr>
              <w:t>R</w:t>
            </w:r>
            <w:r w:rsidRPr="0012021E">
              <w:rPr>
                <w:rFonts w:asciiTheme="minorHAnsi" w:hAnsiTheme="minorHAnsi" w:cstheme="minorHAnsi"/>
                <w:b/>
                <w:bCs/>
                <w:lang w:val="es-ES_tradnl"/>
              </w:rPr>
              <w:t xml:space="preserve">ecolección </w:t>
            </w:r>
            <w:r>
              <w:rPr>
                <w:rFonts w:asciiTheme="minorHAnsi" w:hAnsiTheme="minorHAnsi" w:cstheme="minorHAnsi"/>
                <w:b/>
                <w:bCs/>
                <w:lang w:val="es-ES_tradnl"/>
              </w:rPr>
              <w:t>S</w:t>
            </w:r>
            <w:r w:rsidRPr="0012021E">
              <w:rPr>
                <w:rFonts w:asciiTheme="minorHAnsi" w:hAnsiTheme="minorHAnsi" w:cstheme="minorHAnsi"/>
                <w:b/>
                <w:bCs/>
                <w:lang w:val="es-ES_tradnl"/>
              </w:rPr>
              <w:t xml:space="preserve">ilvestre </w:t>
            </w:r>
            <w:bookmarkEnd w:id="47"/>
          </w:p>
          <w:p w14:paraId="5A5C8701" w14:textId="77777777" w:rsidR="00901FB0" w:rsidRPr="00DE1D79" w:rsidRDefault="00901FB0" w:rsidP="00891B9D">
            <w:pPr>
              <w:rPr>
                <w:rFonts w:asciiTheme="minorHAnsi" w:hAnsiTheme="minorHAnsi" w:cstheme="minorHAnsi"/>
                <w:sz w:val="20"/>
                <w:szCs w:val="20"/>
                <w:lang w:val="es-ES_tradnl"/>
              </w:rPr>
            </w:pPr>
          </w:p>
          <w:p w14:paraId="2AB4129F" w14:textId="77777777" w:rsidR="00901FB0" w:rsidRPr="0012021E" w:rsidRDefault="00901FB0" w:rsidP="00891B9D">
            <w:pPr>
              <w:rPr>
                <w:rFonts w:asciiTheme="minorHAnsi" w:hAnsiTheme="minorHAnsi"/>
                <w:lang w:val="es-ES_tradnl"/>
              </w:rPr>
            </w:pPr>
            <w:r w:rsidRPr="0012021E">
              <w:rPr>
                <w:rFonts w:asciiTheme="minorHAnsi" w:hAnsiTheme="minorHAnsi"/>
                <w:lang w:val="es-ES_tradnl"/>
              </w:rPr>
              <w:t xml:space="preserve">Las operaciones de recolección silvestre son certificables bajo esta norma si cumplen con todos los requisitos del Capítulo 9, Recolección de </w:t>
            </w:r>
            <w:r>
              <w:rPr>
                <w:rFonts w:asciiTheme="minorHAnsi" w:hAnsiTheme="minorHAnsi"/>
                <w:lang w:val="es-ES_tradnl"/>
              </w:rPr>
              <w:t>P</w:t>
            </w:r>
            <w:r w:rsidRPr="0012021E">
              <w:rPr>
                <w:rFonts w:asciiTheme="minorHAnsi" w:hAnsiTheme="minorHAnsi"/>
                <w:lang w:val="es-ES_tradnl"/>
              </w:rPr>
              <w:t xml:space="preserve">lantas </w:t>
            </w:r>
            <w:r>
              <w:rPr>
                <w:rFonts w:asciiTheme="minorHAnsi" w:hAnsiTheme="minorHAnsi"/>
                <w:lang w:val="es-ES_tradnl"/>
              </w:rPr>
              <w:t>S</w:t>
            </w:r>
            <w:r w:rsidRPr="0012021E">
              <w:rPr>
                <w:rFonts w:asciiTheme="minorHAnsi" w:hAnsiTheme="minorHAnsi"/>
                <w:lang w:val="es-ES_tradnl"/>
              </w:rPr>
              <w:t xml:space="preserve">ilvestre. </w:t>
            </w:r>
          </w:p>
          <w:p w14:paraId="593B2EC2" w14:textId="77777777" w:rsidR="00901FB0" w:rsidRPr="00DE1D79" w:rsidRDefault="00901FB0" w:rsidP="00891B9D">
            <w:pPr>
              <w:rPr>
                <w:rFonts w:asciiTheme="minorHAnsi" w:hAnsiTheme="minorHAnsi" w:cstheme="minorHAnsi"/>
                <w:sz w:val="20"/>
                <w:szCs w:val="20"/>
                <w:lang w:val="es-ES_tradnl"/>
              </w:rPr>
            </w:pPr>
          </w:p>
        </w:tc>
      </w:tr>
      <w:tr w:rsidR="00AD7CF4" w:rsidRPr="0012021E" w14:paraId="7B8CAF9D" w14:textId="77777777" w:rsidTr="0076613E">
        <w:trPr>
          <w:trHeight w:val="1045"/>
        </w:trPr>
        <w:tc>
          <w:tcPr>
            <w:tcW w:w="990" w:type="dxa"/>
            <w:tcBorders>
              <w:top w:val="single" w:sz="4" w:space="0" w:color="auto"/>
              <w:right w:val="single" w:sz="4" w:space="0" w:color="auto"/>
            </w:tcBorders>
          </w:tcPr>
          <w:p w14:paraId="0A09A268" w14:textId="77777777" w:rsidR="00AD7CF4" w:rsidRPr="00AD7CF4" w:rsidRDefault="00AD7CF4" w:rsidP="00891B9D">
            <w:pPr>
              <w:rPr>
                <w:rFonts w:asciiTheme="minorHAnsi" w:hAnsiTheme="minorHAnsi" w:cstheme="minorHAnsi"/>
                <w:b/>
                <w:bCs/>
                <w:lang w:val="es-ES_tradnl"/>
              </w:rPr>
            </w:pPr>
          </w:p>
          <w:p w14:paraId="46D117B1" w14:textId="74194F71" w:rsidR="00AD7CF4" w:rsidRPr="0012021E" w:rsidRDefault="00AD7CF4" w:rsidP="00891B9D">
            <w:pPr>
              <w:rPr>
                <w:rFonts w:asciiTheme="minorHAnsi" w:hAnsiTheme="minorHAnsi" w:cstheme="minorHAnsi"/>
                <w:b/>
                <w:bCs/>
                <w:sz w:val="28"/>
                <w:szCs w:val="28"/>
                <w:lang w:val="es-ES_tradnl"/>
              </w:rPr>
            </w:pPr>
            <w:r>
              <w:rPr>
                <w:rFonts w:asciiTheme="minorHAnsi" w:hAnsiTheme="minorHAnsi" w:cstheme="minorHAnsi"/>
                <w:b/>
                <w:bCs/>
                <w:sz w:val="28"/>
                <w:szCs w:val="28"/>
                <w:lang w:val="es-ES_tradnl"/>
              </w:rPr>
              <w:t>2.8</w:t>
            </w:r>
          </w:p>
        </w:tc>
        <w:tc>
          <w:tcPr>
            <w:tcW w:w="900" w:type="dxa"/>
            <w:tcBorders>
              <w:top w:val="single" w:sz="4" w:space="0" w:color="auto"/>
              <w:left w:val="single" w:sz="4" w:space="0" w:color="auto"/>
              <w:right w:val="single" w:sz="4" w:space="0" w:color="auto"/>
            </w:tcBorders>
          </w:tcPr>
          <w:p w14:paraId="5E86A9AE" w14:textId="77777777" w:rsidR="00AD7CF4" w:rsidRPr="0012021E" w:rsidRDefault="00AD7CF4" w:rsidP="00891B9D">
            <w:pPr>
              <w:rPr>
                <w:rFonts w:asciiTheme="minorHAnsi" w:hAnsiTheme="minorHAnsi" w:cstheme="minorHAnsi"/>
                <w:b/>
                <w:bCs/>
                <w:lang w:val="es-ES_tradnl"/>
              </w:rPr>
            </w:pPr>
          </w:p>
        </w:tc>
        <w:tc>
          <w:tcPr>
            <w:tcW w:w="7583" w:type="dxa"/>
            <w:tcBorders>
              <w:top w:val="single" w:sz="4" w:space="0" w:color="auto"/>
              <w:left w:val="single" w:sz="4" w:space="0" w:color="auto"/>
            </w:tcBorders>
          </w:tcPr>
          <w:p w14:paraId="043DA291" w14:textId="77777777" w:rsidR="00AD7CF4" w:rsidRPr="00AD7CF4" w:rsidRDefault="00AD7CF4" w:rsidP="00891B9D">
            <w:pPr>
              <w:pStyle w:val="Heading2"/>
              <w:outlineLvl w:val="1"/>
              <w:rPr>
                <w:sz w:val="24"/>
                <w:szCs w:val="24"/>
                <w:lang w:val="es-ES_tradnl"/>
              </w:rPr>
            </w:pPr>
          </w:p>
          <w:p w14:paraId="6F2863E1" w14:textId="2EA8291A" w:rsidR="00AD7CF4" w:rsidRPr="00DE1D79" w:rsidRDefault="00AD7CF4" w:rsidP="00891B9D">
            <w:pPr>
              <w:pStyle w:val="Heading2"/>
              <w:outlineLvl w:val="1"/>
              <w:rPr>
                <w:rFonts w:cstheme="minorHAnsi"/>
                <w:b w:val="0"/>
                <w:bCs/>
                <w:sz w:val="18"/>
                <w:szCs w:val="18"/>
                <w:lang w:val="es-ES_tradnl"/>
              </w:rPr>
            </w:pPr>
            <w:bookmarkStart w:id="48" w:name="_Toc101360668"/>
            <w:r w:rsidRPr="0012021E">
              <w:rPr>
                <w:lang w:val="es-ES_tradnl"/>
              </w:rPr>
              <w:t>Procesamiento</w:t>
            </w:r>
            <w:bookmarkEnd w:id="48"/>
            <w:r w:rsidRPr="0012021E">
              <w:rPr>
                <w:lang w:val="es-ES_tradnl"/>
              </w:rPr>
              <w:t xml:space="preserve"> </w:t>
            </w:r>
          </w:p>
        </w:tc>
      </w:tr>
      <w:tr w:rsidR="00901FB0" w:rsidRPr="0012021E" w14:paraId="3EFF8360" w14:textId="77777777" w:rsidTr="00DD5CB0">
        <w:tc>
          <w:tcPr>
            <w:tcW w:w="990" w:type="dxa"/>
            <w:tcBorders>
              <w:top w:val="single" w:sz="4" w:space="0" w:color="auto"/>
              <w:bottom w:val="single" w:sz="4" w:space="0" w:color="auto"/>
              <w:right w:val="single" w:sz="4" w:space="0" w:color="auto"/>
            </w:tcBorders>
          </w:tcPr>
          <w:p w14:paraId="7993B58D" w14:textId="77777777" w:rsidR="00901FB0" w:rsidRPr="0012021E" w:rsidRDefault="00901FB0" w:rsidP="00891B9D">
            <w:pPr>
              <w:rPr>
                <w:rFonts w:asciiTheme="minorHAnsi" w:hAnsiTheme="minorHAnsi" w:cstheme="minorHAnsi"/>
                <w:lang w:val="es-ES_tradnl"/>
              </w:rPr>
            </w:pPr>
            <w:bookmarkStart w:id="49" w:name="_Hlk18929942"/>
            <w:r>
              <w:rPr>
                <w:rFonts w:asciiTheme="minorHAnsi" w:hAnsiTheme="minorHAnsi" w:cstheme="minorHAnsi"/>
                <w:lang w:val="es-ES_tradnl"/>
              </w:rPr>
              <w:t>2.8</w:t>
            </w:r>
            <w:r w:rsidRPr="0012021E">
              <w:rPr>
                <w:rFonts w:asciiTheme="minorHAnsi" w:hAnsiTheme="minorHAnsi" w:cstheme="minorHAnsi"/>
                <w:lang w:val="es-ES_tradnl"/>
              </w:rPr>
              <w:t>.1</w:t>
            </w:r>
          </w:p>
        </w:tc>
        <w:tc>
          <w:tcPr>
            <w:tcW w:w="900" w:type="dxa"/>
            <w:tcBorders>
              <w:top w:val="single" w:sz="4" w:space="0" w:color="auto"/>
              <w:left w:val="single" w:sz="4" w:space="0" w:color="auto"/>
              <w:bottom w:val="single" w:sz="4" w:space="0" w:color="auto"/>
              <w:right w:val="single" w:sz="4" w:space="0" w:color="auto"/>
            </w:tcBorders>
          </w:tcPr>
          <w:p w14:paraId="32A8D58A" w14:textId="77777777" w:rsidR="00901FB0" w:rsidRPr="0012021E" w:rsidRDefault="00901FB0" w:rsidP="00891B9D">
            <w:pPr>
              <w:rPr>
                <w:rFonts w:asciiTheme="minorHAnsi" w:hAnsiTheme="minorHAnsi" w:cstheme="minorHAnsi"/>
                <w:lang w:val="es-ES_tradnl"/>
              </w:rPr>
            </w:pPr>
          </w:p>
        </w:tc>
        <w:tc>
          <w:tcPr>
            <w:tcW w:w="7583" w:type="dxa"/>
            <w:tcBorders>
              <w:top w:val="single" w:sz="4" w:space="0" w:color="auto"/>
              <w:left w:val="single" w:sz="4" w:space="0" w:color="auto"/>
              <w:bottom w:val="single" w:sz="4" w:space="0" w:color="auto"/>
            </w:tcBorders>
          </w:tcPr>
          <w:p w14:paraId="1214D797" w14:textId="77777777" w:rsidR="00901FB0" w:rsidRPr="0012021E" w:rsidRDefault="00901FB0" w:rsidP="00891B9D">
            <w:pPr>
              <w:rPr>
                <w:rFonts w:asciiTheme="minorHAnsi" w:hAnsiTheme="minorHAnsi" w:cstheme="minorHAnsi"/>
                <w:b/>
                <w:bCs/>
                <w:lang w:val="es-ES_tradnl"/>
              </w:rPr>
            </w:pPr>
            <w:bookmarkStart w:id="50" w:name="_Toc508959071"/>
            <w:r w:rsidRPr="0012021E">
              <w:rPr>
                <w:rFonts w:asciiTheme="minorHAnsi" w:hAnsiTheme="minorHAnsi" w:cstheme="minorHAnsi"/>
                <w:b/>
                <w:bCs/>
                <w:lang w:val="es-ES_tradnl"/>
              </w:rPr>
              <w:t xml:space="preserve">Operaciones de </w:t>
            </w:r>
            <w:r>
              <w:rPr>
                <w:rFonts w:asciiTheme="minorHAnsi" w:hAnsiTheme="minorHAnsi" w:cstheme="minorHAnsi"/>
                <w:b/>
                <w:bCs/>
                <w:lang w:val="es-ES_tradnl"/>
              </w:rPr>
              <w:t>P</w:t>
            </w:r>
            <w:r w:rsidRPr="0012021E">
              <w:rPr>
                <w:rFonts w:asciiTheme="minorHAnsi" w:hAnsiTheme="minorHAnsi" w:cstheme="minorHAnsi"/>
                <w:b/>
                <w:bCs/>
                <w:lang w:val="es-ES_tradnl"/>
              </w:rPr>
              <w:t xml:space="preserve">rocesamiento de </w:t>
            </w:r>
            <w:r>
              <w:rPr>
                <w:rFonts w:asciiTheme="minorHAnsi" w:hAnsiTheme="minorHAnsi" w:cstheme="minorHAnsi"/>
                <w:b/>
                <w:bCs/>
                <w:lang w:val="es-ES_tradnl"/>
              </w:rPr>
              <w:t>A</w:t>
            </w:r>
            <w:r w:rsidRPr="0012021E">
              <w:rPr>
                <w:rFonts w:asciiTheme="minorHAnsi" w:hAnsiTheme="minorHAnsi" w:cstheme="minorHAnsi"/>
                <w:b/>
                <w:bCs/>
                <w:lang w:val="es-ES_tradnl"/>
              </w:rPr>
              <w:t xml:space="preserve">limentos </w:t>
            </w:r>
            <w:bookmarkEnd w:id="50"/>
          </w:p>
          <w:p w14:paraId="449F8822" w14:textId="77777777" w:rsidR="00901FB0" w:rsidRPr="00DE1D79" w:rsidRDefault="00901FB0" w:rsidP="00891B9D">
            <w:pPr>
              <w:rPr>
                <w:rFonts w:asciiTheme="minorHAnsi" w:hAnsiTheme="minorHAnsi" w:cstheme="minorHAnsi"/>
                <w:sz w:val="20"/>
                <w:szCs w:val="20"/>
                <w:lang w:val="es-ES_tradnl"/>
              </w:rPr>
            </w:pPr>
          </w:p>
          <w:p w14:paraId="373656BF"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lastRenderedPageBreak/>
              <w:t xml:space="preserve">Las operaciones de procesamiento en el país de origen son certificables en </w:t>
            </w:r>
            <w:r>
              <w:rPr>
                <w:rFonts w:asciiTheme="minorHAnsi" w:hAnsiTheme="minorHAnsi" w:cstheme="minorHAnsi"/>
                <w:lang w:val="es-ES_tradnl"/>
              </w:rPr>
              <w:t>bajo</w:t>
            </w:r>
            <w:r w:rsidRPr="0012021E">
              <w:rPr>
                <w:rFonts w:asciiTheme="minorHAnsi" w:hAnsiTheme="minorHAnsi" w:cstheme="minorHAnsi"/>
                <w:lang w:val="es-ES_tradnl"/>
              </w:rPr>
              <w:t xml:space="preserve"> esta norma, siempre que las materias primas y los ingredientes estén certificados por FairTSA o declarados como equivalentes por FairTSA. La instalación debe cumplir con los requisitos del capítulo 6, Requisitos </w:t>
            </w:r>
            <w:r>
              <w:rPr>
                <w:rFonts w:asciiTheme="minorHAnsi" w:hAnsiTheme="minorHAnsi" w:cstheme="minorHAnsi"/>
                <w:lang w:val="es-ES_tradnl"/>
              </w:rPr>
              <w:t>L</w:t>
            </w:r>
            <w:r w:rsidRPr="0012021E">
              <w:rPr>
                <w:rFonts w:asciiTheme="minorHAnsi" w:hAnsiTheme="minorHAnsi" w:cstheme="minorHAnsi"/>
                <w:lang w:val="es-ES_tradnl"/>
              </w:rPr>
              <w:t xml:space="preserve">aborales, </w:t>
            </w:r>
            <w:r>
              <w:rPr>
                <w:rFonts w:asciiTheme="minorHAnsi" w:hAnsiTheme="minorHAnsi" w:cstheme="minorHAnsi"/>
                <w:lang w:val="es-ES_tradnl"/>
              </w:rPr>
              <w:t>del</w:t>
            </w:r>
            <w:r w:rsidRPr="0012021E">
              <w:rPr>
                <w:rFonts w:asciiTheme="minorHAnsi" w:hAnsiTheme="minorHAnsi" w:cstheme="minorHAnsi"/>
                <w:lang w:val="es-ES_tradnl"/>
              </w:rPr>
              <w:t xml:space="preserve"> capítulo 7, Requisitos </w:t>
            </w:r>
            <w:r>
              <w:rPr>
                <w:rFonts w:asciiTheme="minorHAnsi" w:hAnsiTheme="minorHAnsi" w:cstheme="minorHAnsi"/>
                <w:lang w:val="es-ES_tradnl"/>
              </w:rPr>
              <w:t>M</w:t>
            </w:r>
            <w:r w:rsidRPr="0012021E">
              <w:rPr>
                <w:rFonts w:asciiTheme="minorHAnsi" w:hAnsiTheme="minorHAnsi" w:cstheme="minorHAnsi"/>
                <w:lang w:val="es-ES_tradnl"/>
              </w:rPr>
              <w:t xml:space="preserve">edioambientales, y </w:t>
            </w:r>
            <w:r>
              <w:rPr>
                <w:rFonts w:asciiTheme="minorHAnsi" w:hAnsiTheme="minorHAnsi" w:cstheme="minorHAnsi"/>
                <w:lang w:val="es-ES_tradnl"/>
              </w:rPr>
              <w:t>del</w:t>
            </w:r>
            <w:r w:rsidRPr="0012021E">
              <w:rPr>
                <w:rFonts w:asciiTheme="minorHAnsi" w:hAnsiTheme="minorHAnsi" w:cstheme="minorHAnsi"/>
                <w:lang w:val="es-ES_tradnl"/>
              </w:rPr>
              <w:t xml:space="preserve"> capítulo 10, Procesamiento de </w:t>
            </w:r>
            <w:r>
              <w:rPr>
                <w:rFonts w:asciiTheme="minorHAnsi" w:hAnsiTheme="minorHAnsi" w:cstheme="minorHAnsi"/>
                <w:lang w:val="es-ES_tradnl"/>
              </w:rPr>
              <w:t>A</w:t>
            </w:r>
            <w:r w:rsidRPr="0012021E">
              <w:rPr>
                <w:rFonts w:asciiTheme="minorHAnsi" w:hAnsiTheme="minorHAnsi" w:cstheme="minorHAnsi"/>
                <w:lang w:val="es-ES_tradnl"/>
              </w:rPr>
              <w:t>limentos.</w:t>
            </w:r>
          </w:p>
          <w:p w14:paraId="3AAAA16C" w14:textId="77777777" w:rsidR="00901FB0" w:rsidRPr="00DE1D79" w:rsidRDefault="00901FB0" w:rsidP="00891B9D">
            <w:pPr>
              <w:rPr>
                <w:rFonts w:asciiTheme="minorHAnsi" w:hAnsiTheme="minorHAnsi" w:cstheme="minorHAnsi"/>
                <w:sz w:val="20"/>
                <w:szCs w:val="20"/>
                <w:lang w:val="es-ES_tradnl"/>
              </w:rPr>
            </w:pPr>
          </w:p>
        </w:tc>
      </w:tr>
      <w:tr w:rsidR="00901FB0" w:rsidRPr="0012021E" w14:paraId="6C32A718" w14:textId="77777777" w:rsidTr="00DD5CB0">
        <w:tc>
          <w:tcPr>
            <w:tcW w:w="990" w:type="dxa"/>
            <w:tcBorders>
              <w:top w:val="single" w:sz="4" w:space="0" w:color="auto"/>
              <w:bottom w:val="single" w:sz="4" w:space="0" w:color="auto"/>
              <w:right w:val="single" w:sz="4" w:space="0" w:color="auto"/>
            </w:tcBorders>
          </w:tcPr>
          <w:p w14:paraId="6B5FDD3A" w14:textId="77777777" w:rsidR="00901FB0" w:rsidRPr="0012021E" w:rsidRDefault="00901FB0" w:rsidP="00891B9D">
            <w:pPr>
              <w:rPr>
                <w:rFonts w:asciiTheme="minorHAnsi" w:hAnsiTheme="minorHAnsi" w:cstheme="minorHAnsi"/>
                <w:sz w:val="28"/>
                <w:szCs w:val="28"/>
                <w:lang w:val="es-ES_tradnl"/>
              </w:rPr>
            </w:pPr>
            <w:r>
              <w:rPr>
                <w:rFonts w:asciiTheme="minorHAnsi" w:hAnsiTheme="minorHAnsi" w:cstheme="minorHAnsi"/>
                <w:lang w:val="es-ES_tradnl"/>
              </w:rPr>
              <w:lastRenderedPageBreak/>
              <w:t>2.8</w:t>
            </w:r>
            <w:r w:rsidRPr="0012021E">
              <w:rPr>
                <w:rFonts w:asciiTheme="minorHAnsi" w:hAnsiTheme="minorHAnsi" w:cstheme="minorHAnsi"/>
                <w:lang w:val="es-ES_tradnl"/>
              </w:rPr>
              <w:t>.2</w:t>
            </w:r>
          </w:p>
        </w:tc>
        <w:tc>
          <w:tcPr>
            <w:tcW w:w="900" w:type="dxa"/>
            <w:tcBorders>
              <w:top w:val="single" w:sz="4" w:space="0" w:color="auto"/>
              <w:left w:val="single" w:sz="4" w:space="0" w:color="auto"/>
              <w:bottom w:val="single" w:sz="4" w:space="0" w:color="auto"/>
              <w:right w:val="single" w:sz="4" w:space="0" w:color="auto"/>
            </w:tcBorders>
          </w:tcPr>
          <w:p w14:paraId="57B6F4BA" w14:textId="77777777" w:rsidR="00901FB0" w:rsidRPr="0012021E" w:rsidRDefault="00901FB0" w:rsidP="00891B9D">
            <w:pPr>
              <w:rPr>
                <w:rFonts w:asciiTheme="minorHAnsi" w:hAnsiTheme="minorHAnsi" w:cstheme="minorHAnsi"/>
                <w:lang w:val="es-ES_tradnl"/>
              </w:rPr>
            </w:pPr>
          </w:p>
        </w:tc>
        <w:tc>
          <w:tcPr>
            <w:tcW w:w="7583" w:type="dxa"/>
            <w:tcBorders>
              <w:top w:val="single" w:sz="4" w:space="0" w:color="auto"/>
              <w:left w:val="single" w:sz="4" w:space="0" w:color="auto"/>
              <w:bottom w:val="single" w:sz="4" w:space="0" w:color="auto"/>
            </w:tcBorders>
          </w:tcPr>
          <w:p w14:paraId="20D76AC0" w14:textId="77777777" w:rsidR="00901FB0" w:rsidRPr="0012021E" w:rsidRDefault="00901FB0" w:rsidP="00891B9D">
            <w:pPr>
              <w:rPr>
                <w:rFonts w:asciiTheme="minorHAnsi" w:hAnsiTheme="minorHAnsi" w:cstheme="minorHAnsi"/>
                <w:b/>
                <w:bCs/>
                <w:lang w:val="es-ES_tradnl"/>
              </w:rPr>
            </w:pPr>
            <w:r w:rsidRPr="0012021E">
              <w:rPr>
                <w:rFonts w:asciiTheme="minorHAnsi" w:hAnsiTheme="minorHAnsi" w:cstheme="minorHAnsi"/>
                <w:b/>
                <w:bCs/>
                <w:lang w:val="es-ES_tradnl"/>
              </w:rPr>
              <w:t xml:space="preserve">Procesamiento de </w:t>
            </w:r>
            <w:r>
              <w:rPr>
                <w:rFonts w:asciiTheme="minorHAnsi" w:hAnsiTheme="minorHAnsi" w:cstheme="minorHAnsi"/>
                <w:b/>
                <w:bCs/>
                <w:lang w:val="es-ES_tradnl"/>
              </w:rPr>
              <w:t>C</w:t>
            </w:r>
            <w:r w:rsidRPr="0012021E">
              <w:rPr>
                <w:rFonts w:asciiTheme="minorHAnsi" w:hAnsiTheme="minorHAnsi" w:cstheme="minorHAnsi"/>
                <w:b/>
                <w:bCs/>
                <w:lang w:val="es-ES_tradnl"/>
              </w:rPr>
              <w:t xml:space="preserve">osméticos y </w:t>
            </w:r>
            <w:r>
              <w:rPr>
                <w:rFonts w:asciiTheme="minorHAnsi" w:hAnsiTheme="minorHAnsi" w:cstheme="minorHAnsi"/>
                <w:b/>
                <w:bCs/>
                <w:lang w:val="es-ES_tradnl"/>
              </w:rPr>
              <w:t>P</w:t>
            </w:r>
            <w:r w:rsidRPr="0012021E">
              <w:rPr>
                <w:rFonts w:asciiTheme="minorHAnsi" w:hAnsiTheme="minorHAnsi" w:cstheme="minorHAnsi"/>
                <w:b/>
                <w:bCs/>
                <w:lang w:val="es-ES_tradnl"/>
              </w:rPr>
              <w:t xml:space="preserve">roductos de </w:t>
            </w:r>
            <w:r>
              <w:rPr>
                <w:rFonts w:asciiTheme="minorHAnsi" w:hAnsiTheme="minorHAnsi" w:cstheme="minorHAnsi"/>
                <w:b/>
                <w:bCs/>
                <w:lang w:val="es-ES_tradnl"/>
              </w:rPr>
              <w:t>C</w:t>
            </w:r>
            <w:r w:rsidRPr="0012021E">
              <w:rPr>
                <w:rFonts w:asciiTheme="minorHAnsi" w:hAnsiTheme="minorHAnsi" w:cstheme="minorHAnsi"/>
                <w:b/>
                <w:bCs/>
                <w:lang w:val="es-ES_tradnl"/>
              </w:rPr>
              <w:t xml:space="preserve">uidado </w:t>
            </w:r>
            <w:r>
              <w:rPr>
                <w:rFonts w:asciiTheme="minorHAnsi" w:hAnsiTheme="minorHAnsi" w:cstheme="minorHAnsi"/>
                <w:b/>
                <w:bCs/>
                <w:lang w:val="es-ES_tradnl"/>
              </w:rPr>
              <w:t>P</w:t>
            </w:r>
            <w:r w:rsidRPr="0012021E">
              <w:rPr>
                <w:rFonts w:asciiTheme="minorHAnsi" w:hAnsiTheme="minorHAnsi" w:cstheme="minorHAnsi"/>
                <w:b/>
                <w:bCs/>
                <w:lang w:val="es-ES_tradnl"/>
              </w:rPr>
              <w:t>ersonal</w:t>
            </w:r>
          </w:p>
          <w:p w14:paraId="0326FFCD" w14:textId="77777777" w:rsidR="00901FB0" w:rsidRPr="00DE1D79" w:rsidRDefault="00901FB0" w:rsidP="00891B9D">
            <w:pPr>
              <w:rPr>
                <w:rFonts w:asciiTheme="minorHAnsi" w:hAnsiTheme="minorHAnsi" w:cstheme="minorHAnsi"/>
                <w:sz w:val="20"/>
                <w:szCs w:val="20"/>
                <w:lang w:val="es-ES_tradnl"/>
              </w:rPr>
            </w:pPr>
          </w:p>
          <w:p w14:paraId="0A3009DB"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 xml:space="preserve">Las instalaciones que procesan cosméticos y productos de cuidado personal en el país de origen pueden fabricar y procesar productos certificados por FairTSA. La instalación debe cumplir con los requisitos del capítulo 6, Requisitos Laborales, el capítulo 7, Requisitos </w:t>
            </w:r>
            <w:r>
              <w:rPr>
                <w:rFonts w:asciiTheme="minorHAnsi" w:hAnsiTheme="minorHAnsi" w:cstheme="minorHAnsi"/>
                <w:lang w:val="es-ES_tradnl"/>
              </w:rPr>
              <w:t>Medioa</w:t>
            </w:r>
            <w:r w:rsidRPr="0012021E">
              <w:rPr>
                <w:rFonts w:asciiTheme="minorHAnsi" w:hAnsiTheme="minorHAnsi" w:cstheme="minorHAnsi"/>
                <w:lang w:val="es-ES_tradnl"/>
              </w:rPr>
              <w:t>mbientales, y el capítulo 11, Productos de Cuidado Personal y Cosméticos.</w:t>
            </w:r>
          </w:p>
          <w:p w14:paraId="6FF6DABE" w14:textId="77777777" w:rsidR="00901FB0" w:rsidRPr="00DE1D79" w:rsidRDefault="00901FB0" w:rsidP="00891B9D">
            <w:pPr>
              <w:rPr>
                <w:rFonts w:asciiTheme="minorHAnsi" w:hAnsiTheme="minorHAnsi" w:cstheme="minorHAnsi"/>
                <w:sz w:val="20"/>
                <w:szCs w:val="20"/>
                <w:lang w:val="es-ES_tradnl"/>
              </w:rPr>
            </w:pPr>
          </w:p>
        </w:tc>
      </w:tr>
      <w:tr w:rsidR="00901FB0" w:rsidRPr="0012021E" w14:paraId="5B45A0FC" w14:textId="77777777" w:rsidTr="00DD5CB0">
        <w:tc>
          <w:tcPr>
            <w:tcW w:w="990" w:type="dxa"/>
            <w:tcBorders>
              <w:top w:val="single" w:sz="4" w:space="0" w:color="auto"/>
              <w:bottom w:val="single" w:sz="4" w:space="0" w:color="auto"/>
              <w:right w:val="single" w:sz="4" w:space="0" w:color="auto"/>
            </w:tcBorders>
          </w:tcPr>
          <w:p w14:paraId="6E412CFE" w14:textId="77777777" w:rsidR="00901FB0" w:rsidRPr="0012021E" w:rsidRDefault="00901FB0" w:rsidP="00891B9D">
            <w:pPr>
              <w:rPr>
                <w:rFonts w:asciiTheme="minorHAnsi" w:hAnsiTheme="minorHAnsi" w:cstheme="minorHAnsi"/>
                <w:sz w:val="28"/>
                <w:szCs w:val="28"/>
                <w:lang w:val="es-ES_tradnl"/>
              </w:rPr>
            </w:pPr>
            <w:r>
              <w:rPr>
                <w:rFonts w:asciiTheme="minorHAnsi" w:hAnsiTheme="minorHAnsi" w:cstheme="minorHAnsi"/>
                <w:lang w:val="es-ES_tradnl"/>
              </w:rPr>
              <w:t>2.8</w:t>
            </w:r>
            <w:r w:rsidRPr="0012021E">
              <w:rPr>
                <w:rFonts w:asciiTheme="minorHAnsi" w:hAnsiTheme="minorHAnsi" w:cstheme="minorHAnsi"/>
                <w:lang w:val="es-ES_tradnl"/>
              </w:rPr>
              <w:t>.3</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67EE0E" w14:textId="77777777" w:rsidR="00901FB0" w:rsidRPr="00C23D9A" w:rsidRDefault="00901FB0" w:rsidP="00891B9D">
            <w:pPr>
              <w:jc w:val="center"/>
              <w:rPr>
                <w:rFonts w:asciiTheme="minorHAnsi" w:hAnsiTheme="minorHAnsi" w:cstheme="minorHAnsi"/>
                <w:b/>
                <w:bCs/>
                <w:lang w:val="es-ES_tradnl"/>
              </w:rPr>
            </w:pPr>
            <w:r w:rsidRPr="00C23D9A">
              <w:rPr>
                <w:rFonts w:asciiTheme="minorHAnsi" w:hAnsiTheme="minorHAnsi" w:cstheme="minorHAnsi"/>
                <w:b/>
                <w:bCs/>
                <w:lang w:val="es-ES_tradnl"/>
              </w:rPr>
              <w:t>SR</w:t>
            </w:r>
          </w:p>
        </w:tc>
        <w:tc>
          <w:tcPr>
            <w:tcW w:w="7583" w:type="dxa"/>
            <w:tcBorders>
              <w:top w:val="single" w:sz="4" w:space="0" w:color="auto"/>
              <w:left w:val="single" w:sz="4" w:space="0" w:color="auto"/>
              <w:bottom w:val="single" w:sz="4" w:space="0" w:color="auto"/>
            </w:tcBorders>
          </w:tcPr>
          <w:p w14:paraId="0F246A94" w14:textId="77777777" w:rsidR="00901FB0" w:rsidRPr="0012021E" w:rsidRDefault="00901FB0" w:rsidP="00891B9D">
            <w:pPr>
              <w:rPr>
                <w:rFonts w:asciiTheme="minorHAnsi" w:hAnsiTheme="minorHAnsi" w:cstheme="minorHAnsi"/>
                <w:b/>
                <w:bCs/>
                <w:lang w:val="es-ES_tradnl"/>
              </w:rPr>
            </w:pPr>
            <w:r w:rsidRPr="0012021E">
              <w:rPr>
                <w:rFonts w:asciiTheme="minorHAnsi" w:hAnsiTheme="minorHAnsi" w:cstheme="minorHAnsi"/>
                <w:b/>
                <w:bCs/>
                <w:lang w:val="es-ES_tradnl"/>
              </w:rPr>
              <w:t xml:space="preserve">Textiles </w:t>
            </w:r>
          </w:p>
          <w:p w14:paraId="03195AEE" w14:textId="77777777" w:rsidR="00901FB0" w:rsidRPr="00DE1D79" w:rsidRDefault="00901FB0" w:rsidP="00891B9D">
            <w:pPr>
              <w:rPr>
                <w:rFonts w:asciiTheme="minorHAnsi" w:hAnsiTheme="minorHAnsi" w:cstheme="minorHAnsi"/>
                <w:color w:val="FFFF00"/>
                <w:sz w:val="20"/>
                <w:szCs w:val="20"/>
                <w:lang w:val="es-ES_tradnl"/>
              </w:rPr>
            </w:pPr>
          </w:p>
          <w:p w14:paraId="7EC2018C"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 xml:space="preserve">Las instalaciones de elaboración de textiles en el país de origen son certificables </w:t>
            </w:r>
            <w:r>
              <w:rPr>
                <w:rFonts w:asciiTheme="minorHAnsi" w:hAnsiTheme="minorHAnsi" w:cstheme="minorHAnsi"/>
                <w:lang w:val="es-ES_tradnl"/>
              </w:rPr>
              <w:t>bajo</w:t>
            </w:r>
            <w:r w:rsidRPr="0012021E">
              <w:rPr>
                <w:rFonts w:asciiTheme="minorHAnsi" w:hAnsiTheme="minorHAnsi" w:cstheme="minorHAnsi"/>
                <w:lang w:val="es-ES_tradnl"/>
              </w:rPr>
              <w:t xml:space="preserve"> esta norma. La instalación debe cumplir con los requisitos del capítulo 6, Requisitos Laborales, el capítulo 7, Requisitos </w:t>
            </w:r>
            <w:r>
              <w:rPr>
                <w:rFonts w:asciiTheme="minorHAnsi" w:hAnsiTheme="minorHAnsi" w:cstheme="minorHAnsi"/>
                <w:lang w:val="es-ES_tradnl"/>
              </w:rPr>
              <w:t>Medioa</w:t>
            </w:r>
            <w:r w:rsidRPr="0012021E">
              <w:rPr>
                <w:rFonts w:asciiTheme="minorHAnsi" w:hAnsiTheme="minorHAnsi" w:cstheme="minorHAnsi"/>
                <w:lang w:val="es-ES_tradnl"/>
              </w:rPr>
              <w:t xml:space="preserve">mbientales, y el capítulo 12, Textiles. </w:t>
            </w:r>
          </w:p>
          <w:p w14:paraId="73C254B0" w14:textId="77777777" w:rsidR="00901FB0" w:rsidRPr="0012021E" w:rsidRDefault="00901FB0" w:rsidP="00891B9D">
            <w:pPr>
              <w:rPr>
                <w:rFonts w:asciiTheme="minorHAnsi" w:hAnsiTheme="minorHAnsi" w:cstheme="minorHAnsi"/>
                <w:lang w:val="es-ES_tradnl"/>
              </w:rPr>
            </w:pPr>
          </w:p>
          <w:p w14:paraId="0137EC63" w14:textId="77777777"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 xml:space="preserve">Además, las instalaciones textiles pueden ser certificadas como </w:t>
            </w:r>
            <w:r>
              <w:rPr>
                <w:rFonts w:asciiTheme="minorHAnsi" w:hAnsiTheme="minorHAnsi" w:cstheme="minorHAnsi"/>
                <w:lang w:val="es-ES_tradnl"/>
              </w:rPr>
              <w:t>O</w:t>
            </w:r>
            <w:r w:rsidRPr="0012021E">
              <w:rPr>
                <w:rFonts w:asciiTheme="minorHAnsi" w:hAnsiTheme="minorHAnsi" w:cstheme="minorHAnsi"/>
                <w:lang w:val="es-ES_tradnl"/>
              </w:rPr>
              <w:t xml:space="preserve">peración de </w:t>
            </w:r>
            <w:r>
              <w:rPr>
                <w:rFonts w:asciiTheme="minorHAnsi" w:hAnsiTheme="minorHAnsi" w:cstheme="minorHAnsi"/>
                <w:lang w:val="es-ES_tradnl"/>
              </w:rPr>
              <w:t>P</w:t>
            </w:r>
            <w:r w:rsidRPr="0012021E">
              <w:rPr>
                <w:rFonts w:asciiTheme="minorHAnsi" w:hAnsiTheme="minorHAnsi" w:cstheme="minorHAnsi"/>
                <w:lang w:val="es-ES_tradnl"/>
              </w:rPr>
              <w:t xml:space="preserve">rocesamiento </w:t>
            </w:r>
            <w:r>
              <w:rPr>
                <w:rFonts w:asciiTheme="minorHAnsi" w:hAnsiTheme="minorHAnsi" w:cstheme="minorHAnsi"/>
                <w:lang w:val="es-ES_tradnl"/>
              </w:rPr>
              <w:t>S</w:t>
            </w:r>
            <w:r w:rsidRPr="0012021E">
              <w:rPr>
                <w:rFonts w:asciiTheme="minorHAnsi" w:hAnsiTheme="minorHAnsi" w:cstheme="minorHAnsi"/>
                <w:lang w:val="es-ES_tradnl"/>
              </w:rPr>
              <w:t xml:space="preserve">ocialmente </w:t>
            </w:r>
            <w:r>
              <w:rPr>
                <w:rFonts w:asciiTheme="minorHAnsi" w:hAnsiTheme="minorHAnsi" w:cstheme="minorHAnsi"/>
                <w:lang w:val="es-ES_tradnl"/>
              </w:rPr>
              <w:t>R</w:t>
            </w:r>
            <w:r w:rsidRPr="0012021E">
              <w:rPr>
                <w:rFonts w:asciiTheme="minorHAnsi" w:hAnsiTheme="minorHAnsi" w:cstheme="minorHAnsi"/>
                <w:lang w:val="es-ES_tradnl"/>
              </w:rPr>
              <w:t xml:space="preserve">esponsable según el capítulo 13, Responsabilidad Social. </w:t>
            </w:r>
          </w:p>
          <w:p w14:paraId="59743C99" w14:textId="77777777" w:rsidR="00901FB0" w:rsidRPr="00DE1D79" w:rsidRDefault="00901FB0" w:rsidP="00891B9D">
            <w:pPr>
              <w:rPr>
                <w:rFonts w:asciiTheme="minorHAnsi" w:hAnsiTheme="minorHAnsi" w:cstheme="minorHAnsi"/>
                <w:color w:val="FF0000"/>
                <w:sz w:val="20"/>
                <w:szCs w:val="20"/>
                <w:lang w:val="es-ES_tradnl"/>
              </w:rPr>
            </w:pPr>
          </w:p>
        </w:tc>
      </w:tr>
      <w:tr w:rsidR="00901FB0" w:rsidRPr="0012021E" w14:paraId="79385462" w14:textId="77777777" w:rsidTr="00DD5CB0">
        <w:tc>
          <w:tcPr>
            <w:tcW w:w="990" w:type="dxa"/>
            <w:tcBorders>
              <w:top w:val="single" w:sz="4" w:space="0" w:color="auto"/>
              <w:bottom w:val="single" w:sz="4" w:space="0" w:color="auto"/>
              <w:right w:val="single" w:sz="4" w:space="0" w:color="auto"/>
            </w:tcBorders>
          </w:tcPr>
          <w:p w14:paraId="193DBBF7" w14:textId="77777777" w:rsidR="00901FB0" w:rsidRPr="0012021E" w:rsidRDefault="00901FB0" w:rsidP="00891B9D">
            <w:pPr>
              <w:rPr>
                <w:rFonts w:asciiTheme="minorHAnsi" w:hAnsiTheme="minorHAnsi" w:cstheme="minorHAnsi"/>
                <w:sz w:val="28"/>
                <w:szCs w:val="28"/>
                <w:lang w:val="es-ES_tradnl"/>
              </w:rPr>
            </w:pPr>
            <w:r>
              <w:rPr>
                <w:rFonts w:asciiTheme="minorHAnsi" w:hAnsiTheme="minorHAnsi" w:cstheme="minorHAnsi"/>
                <w:lang w:val="es-ES_tradnl"/>
              </w:rPr>
              <w:t>2.8</w:t>
            </w:r>
            <w:r w:rsidRPr="0012021E">
              <w:rPr>
                <w:rFonts w:asciiTheme="minorHAnsi" w:hAnsiTheme="minorHAnsi" w:cstheme="minorHAnsi"/>
                <w:lang w:val="es-ES_tradnl"/>
              </w:rPr>
              <w:t>.4</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60B317" w14:textId="77777777" w:rsidR="00901FB0" w:rsidRPr="00C23D9A" w:rsidRDefault="00901FB0" w:rsidP="00891B9D">
            <w:pPr>
              <w:jc w:val="center"/>
              <w:rPr>
                <w:rFonts w:asciiTheme="minorHAnsi" w:hAnsiTheme="minorHAnsi" w:cstheme="minorHAnsi"/>
                <w:b/>
                <w:bCs/>
                <w:lang w:val="es-ES_tradnl"/>
              </w:rPr>
            </w:pPr>
            <w:r w:rsidRPr="00C23D9A">
              <w:rPr>
                <w:rFonts w:asciiTheme="minorHAnsi" w:hAnsiTheme="minorHAnsi" w:cstheme="minorHAnsi"/>
                <w:b/>
                <w:bCs/>
                <w:lang w:val="es-ES_tradnl"/>
              </w:rPr>
              <w:t>SR</w:t>
            </w:r>
          </w:p>
        </w:tc>
        <w:tc>
          <w:tcPr>
            <w:tcW w:w="7583" w:type="dxa"/>
            <w:tcBorders>
              <w:top w:val="single" w:sz="4" w:space="0" w:color="auto"/>
              <w:left w:val="single" w:sz="4" w:space="0" w:color="auto"/>
              <w:bottom w:val="single" w:sz="4" w:space="0" w:color="auto"/>
            </w:tcBorders>
          </w:tcPr>
          <w:p w14:paraId="48C37AAE" w14:textId="77777777" w:rsidR="00901FB0" w:rsidRPr="0012021E" w:rsidRDefault="00901FB0" w:rsidP="00891B9D">
            <w:pPr>
              <w:rPr>
                <w:rFonts w:asciiTheme="minorHAnsi" w:hAnsiTheme="minorHAnsi" w:cstheme="minorHAnsi"/>
                <w:b/>
                <w:bCs/>
                <w:lang w:val="es-ES_tradnl"/>
              </w:rPr>
            </w:pPr>
            <w:r w:rsidRPr="0012021E">
              <w:rPr>
                <w:rFonts w:asciiTheme="minorHAnsi" w:hAnsiTheme="minorHAnsi" w:cstheme="minorHAnsi"/>
                <w:b/>
                <w:bCs/>
                <w:lang w:val="es-ES_tradnl"/>
              </w:rPr>
              <w:t xml:space="preserve">Otras </w:t>
            </w:r>
            <w:r>
              <w:rPr>
                <w:rFonts w:asciiTheme="minorHAnsi" w:hAnsiTheme="minorHAnsi" w:cstheme="minorHAnsi"/>
                <w:b/>
                <w:bCs/>
                <w:lang w:val="es-ES_tradnl"/>
              </w:rPr>
              <w:t>I</w:t>
            </w:r>
            <w:r w:rsidRPr="0012021E">
              <w:rPr>
                <w:rFonts w:asciiTheme="minorHAnsi" w:hAnsiTheme="minorHAnsi" w:cstheme="minorHAnsi"/>
                <w:b/>
                <w:bCs/>
                <w:lang w:val="es-ES_tradnl"/>
              </w:rPr>
              <w:t xml:space="preserve">nstalaciones de </w:t>
            </w:r>
            <w:r>
              <w:rPr>
                <w:rFonts w:asciiTheme="minorHAnsi" w:hAnsiTheme="minorHAnsi" w:cstheme="minorHAnsi"/>
                <w:b/>
                <w:bCs/>
                <w:lang w:val="es-ES_tradnl"/>
              </w:rPr>
              <w:t>P</w:t>
            </w:r>
            <w:r w:rsidRPr="0012021E">
              <w:rPr>
                <w:rFonts w:asciiTheme="minorHAnsi" w:hAnsiTheme="minorHAnsi" w:cstheme="minorHAnsi"/>
                <w:b/>
                <w:bCs/>
                <w:lang w:val="es-ES_tradnl"/>
              </w:rPr>
              <w:t xml:space="preserve">rocesamiento de </w:t>
            </w:r>
            <w:r>
              <w:rPr>
                <w:rFonts w:asciiTheme="minorHAnsi" w:hAnsiTheme="minorHAnsi" w:cstheme="minorHAnsi"/>
                <w:b/>
                <w:bCs/>
                <w:lang w:val="es-ES_tradnl"/>
              </w:rPr>
              <w:t>P</w:t>
            </w:r>
            <w:r w:rsidRPr="0012021E">
              <w:rPr>
                <w:rFonts w:asciiTheme="minorHAnsi" w:hAnsiTheme="minorHAnsi" w:cstheme="minorHAnsi"/>
                <w:b/>
                <w:bCs/>
                <w:lang w:val="es-ES_tradnl"/>
              </w:rPr>
              <w:t xml:space="preserve">roductos </w:t>
            </w:r>
            <w:r>
              <w:rPr>
                <w:rFonts w:asciiTheme="minorHAnsi" w:hAnsiTheme="minorHAnsi" w:cstheme="minorHAnsi"/>
                <w:b/>
                <w:bCs/>
                <w:lang w:val="es-ES_tradnl"/>
              </w:rPr>
              <w:t>N</w:t>
            </w:r>
            <w:r w:rsidRPr="0012021E">
              <w:rPr>
                <w:rFonts w:asciiTheme="minorHAnsi" w:hAnsiTheme="minorHAnsi" w:cstheme="minorHAnsi"/>
                <w:b/>
                <w:bCs/>
                <w:lang w:val="es-ES_tradnl"/>
              </w:rPr>
              <w:t xml:space="preserve">o </w:t>
            </w:r>
            <w:r>
              <w:rPr>
                <w:rFonts w:asciiTheme="minorHAnsi" w:hAnsiTheme="minorHAnsi" w:cstheme="minorHAnsi"/>
                <w:b/>
                <w:bCs/>
                <w:lang w:val="es-ES_tradnl"/>
              </w:rPr>
              <w:t>A</w:t>
            </w:r>
            <w:r w:rsidRPr="0012021E">
              <w:rPr>
                <w:rFonts w:asciiTheme="minorHAnsi" w:hAnsiTheme="minorHAnsi" w:cstheme="minorHAnsi"/>
                <w:b/>
                <w:bCs/>
                <w:lang w:val="es-ES_tradnl"/>
              </w:rPr>
              <w:t>limentarios</w:t>
            </w:r>
          </w:p>
          <w:p w14:paraId="0E4652D6" w14:textId="77777777" w:rsidR="00901FB0" w:rsidRPr="00DE1D79" w:rsidRDefault="00901FB0" w:rsidP="00891B9D">
            <w:pPr>
              <w:rPr>
                <w:rFonts w:asciiTheme="minorHAnsi" w:hAnsiTheme="minorHAnsi" w:cstheme="minorHAnsi"/>
                <w:sz w:val="16"/>
                <w:szCs w:val="16"/>
                <w:lang w:val="es-ES_tradnl"/>
              </w:rPr>
            </w:pPr>
          </w:p>
          <w:p w14:paraId="6BD8DA37" w14:textId="75537A4C" w:rsidR="00901FB0" w:rsidRPr="0012021E" w:rsidRDefault="00901FB0" w:rsidP="00891B9D">
            <w:pPr>
              <w:rPr>
                <w:rFonts w:asciiTheme="minorHAnsi" w:hAnsiTheme="minorHAnsi" w:cstheme="minorHAnsi"/>
                <w:lang w:val="es-ES_tradnl"/>
              </w:rPr>
            </w:pPr>
            <w:r w:rsidRPr="0012021E">
              <w:rPr>
                <w:rFonts w:asciiTheme="minorHAnsi" w:hAnsiTheme="minorHAnsi" w:cstheme="minorHAnsi"/>
                <w:lang w:val="es-ES_tradnl"/>
              </w:rPr>
              <w:t>Otras instalaciones que procesan productos no alimentarios pueden certificarse únicamente en el marco del Programa de Responsabilidad Social de la FairTSA. Deben cumplir con todos los requisitos establecidos en el Capítulo 6, Requisitos Laborales, y el Capítulo 13, Programa de Responsabilidad Social.</w:t>
            </w:r>
          </w:p>
        </w:tc>
      </w:tr>
      <w:bookmarkEnd w:id="39"/>
      <w:bookmarkEnd w:id="49"/>
    </w:tbl>
    <w:p w14:paraId="3168173D" w14:textId="456D234F" w:rsidR="00C3722A" w:rsidRDefault="00C3722A" w:rsidP="714496CD">
      <w:pPr>
        <w:pStyle w:val="Heading1"/>
        <w:spacing w:before="0"/>
        <w:jc w:val="both"/>
        <w:rPr>
          <w:rFonts w:cstheme="minorBidi"/>
          <w:szCs w:val="36"/>
          <w:lang w:val="es-ES_tradnl"/>
        </w:rPr>
      </w:pPr>
    </w:p>
    <w:p w14:paraId="06F06E10" w14:textId="50BAFF8D" w:rsidR="002F1427" w:rsidRDefault="002F1427" w:rsidP="002F1427">
      <w:pPr>
        <w:rPr>
          <w:lang w:val="es-ES_tradnl"/>
        </w:rPr>
      </w:pPr>
    </w:p>
    <w:p w14:paraId="30EAB6B7" w14:textId="377052F0" w:rsidR="002F1427" w:rsidRDefault="002F1427" w:rsidP="002F1427">
      <w:pPr>
        <w:rPr>
          <w:lang w:val="es-ES_tradnl"/>
        </w:rPr>
      </w:pPr>
    </w:p>
    <w:p w14:paraId="6B2A8D76" w14:textId="5A81E49F" w:rsidR="002F1427" w:rsidRDefault="002F1427" w:rsidP="002F1427">
      <w:pPr>
        <w:rPr>
          <w:lang w:val="es-ES_tradnl"/>
        </w:rPr>
      </w:pPr>
    </w:p>
    <w:p w14:paraId="442C923C" w14:textId="7CF2E5E7" w:rsidR="002F1427" w:rsidRDefault="002F1427" w:rsidP="002F1427">
      <w:pPr>
        <w:rPr>
          <w:lang w:val="es-ES_tradnl"/>
        </w:rPr>
      </w:pPr>
    </w:p>
    <w:p w14:paraId="0D6AD485" w14:textId="5667A0B2" w:rsidR="002F1427" w:rsidRDefault="002F1427" w:rsidP="002F1427">
      <w:pPr>
        <w:rPr>
          <w:lang w:val="es-ES_tradnl"/>
        </w:rPr>
      </w:pPr>
    </w:p>
    <w:p w14:paraId="608CB736" w14:textId="115D77B3" w:rsidR="002F1427" w:rsidRDefault="002F1427" w:rsidP="002F1427">
      <w:pPr>
        <w:rPr>
          <w:lang w:val="es-ES_tradnl"/>
        </w:rPr>
      </w:pPr>
    </w:p>
    <w:p w14:paraId="49C5C2C7" w14:textId="42CE2156" w:rsidR="002F1427" w:rsidRDefault="002F1427" w:rsidP="002F1427">
      <w:pPr>
        <w:rPr>
          <w:lang w:val="es-ES_tradnl"/>
        </w:rPr>
      </w:pPr>
    </w:p>
    <w:p w14:paraId="78E1C04C" w14:textId="77777777" w:rsidR="002F1427" w:rsidRPr="002F1427" w:rsidRDefault="002F1427" w:rsidP="002F1427">
      <w:pPr>
        <w:rPr>
          <w:lang w:val="es-ES_tradnl"/>
        </w:rPr>
      </w:pPr>
    </w:p>
    <w:p w14:paraId="6A4E2C9C" w14:textId="5568D2B4" w:rsidR="00F805A7" w:rsidRPr="0012021E" w:rsidRDefault="714496CD" w:rsidP="714496CD">
      <w:pPr>
        <w:pStyle w:val="Heading1"/>
        <w:spacing w:before="0"/>
        <w:jc w:val="both"/>
        <w:rPr>
          <w:rFonts w:cstheme="minorBidi"/>
          <w:szCs w:val="36"/>
          <w:lang w:val="es-ES_tradnl"/>
        </w:rPr>
      </w:pPr>
      <w:bookmarkStart w:id="51" w:name="_Toc101360669"/>
      <w:r w:rsidRPr="0012021E">
        <w:rPr>
          <w:rFonts w:cstheme="minorBidi"/>
          <w:szCs w:val="36"/>
          <w:lang w:val="es-ES_tradnl"/>
        </w:rPr>
        <w:lastRenderedPageBreak/>
        <w:t xml:space="preserve">3. Programa de </w:t>
      </w:r>
      <w:r w:rsidR="00C23D9A">
        <w:rPr>
          <w:rFonts w:cstheme="minorBidi"/>
          <w:szCs w:val="36"/>
          <w:lang w:val="es-ES_tradnl"/>
        </w:rPr>
        <w:t>L</w:t>
      </w:r>
      <w:r w:rsidRPr="0012021E">
        <w:rPr>
          <w:rFonts w:cstheme="minorBidi"/>
          <w:szCs w:val="36"/>
          <w:lang w:val="es-ES_tradnl"/>
        </w:rPr>
        <w:t xml:space="preserve">icencias y </w:t>
      </w:r>
      <w:r w:rsidR="00C23D9A">
        <w:rPr>
          <w:rFonts w:cstheme="minorBidi"/>
          <w:szCs w:val="36"/>
          <w:lang w:val="es-ES_tradnl"/>
        </w:rPr>
        <w:t>C</w:t>
      </w:r>
      <w:r w:rsidRPr="0012021E">
        <w:rPr>
          <w:rFonts w:cstheme="minorBidi"/>
          <w:szCs w:val="36"/>
          <w:lang w:val="es-ES_tradnl"/>
        </w:rPr>
        <w:t xml:space="preserve">adena de </w:t>
      </w:r>
      <w:r w:rsidR="00C23D9A">
        <w:rPr>
          <w:rFonts w:cstheme="minorBidi"/>
          <w:szCs w:val="36"/>
          <w:lang w:val="es-ES_tradnl"/>
        </w:rPr>
        <w:t>S</w:t>
      </w:r>
      <w:r w:rsidRPr="0012021E">
        <w:rPr>
          <w:rFonts w:cstheme="minorBidi"/>
          <w:szCs w:val="36"/>
          <w:lang w:val="es-ES_tradnl"/>
        </w:rPr>
        <w:t>uministro</w:t>
      </w:r>
      <w:bookmarkEnd w:id="51"/>
      <w:r w:rsidRPr="0012021E">
        <w:rPr>
          <w:rFonts w:cstheme="minorBidi"/>
          <w:szCs w:val="36"/>
          <w:lang w:val="es-ES_tradnl"/>
        </w:rPr>
        <w:t xml:space="preserve"> </w:t>
      </w:r>
    </w:p>
    <w:p w14:paraId="5412572E" w14:textId="77777777" w:rsidR="00F805A7" w:rsidRPr="0012021E" w:rsidRDefault="00F805A7" w:rsidP="00F805A7">
      <w:pPr>
        <w:rPr>
          <w:rFonts w:asciiTheme="minorHAnsi" w:hAnsiTheme="minorHAnsi" w:cstheme="minorHAnsi"/>
          <w:bCs/>
          <w:lang w:val="es-ES_tradnl"/>
        </w:rPr>
      </w:pPr>
    </w:p>
    <w:p w14:paraId="5EA758E0" w14:textId="77777777" w:rsidR="00F805A7" w:rsidRPr="0012021E" w:rsidRDefault="00F805A7" w:rsidP="00F805A7">
      <w:pPr>
        <w:rPr>
          <w:rFonts w:asciiTheme="minorHAnsi" w:hAnsiTheme="minorHAnsi" w:cstheme="minorHAnsi"/>
          <w:b/>
          <w:lang w:val="es-ES_tradnl"/>
        </w:rPr>
      </w:pPr>
      <w:r w:rsidRPr="0012021E">
        <w:rPr>
          <w:rFonts w:asciiTheme="minorHAnsi" w:hAnsiTheme="minorHAnsi" w:cstheme="minorHAnsi"/>
          <w:b/>
          <w:lang w:val="es-ES_tradnl"/>
        </w:rPr>
        <w:t>El capítulo 3 está destinado a:</w:t>
      </w:r>
    </w:p>
    <w:p w14:paraId="5509690F" w14:textId="77777777" w:rsidR="00F805A7" w:rsidRPr="0012021E" w:rsidRDefault="00F805A7" w:rsidP="00F805A7">
      <w:pPr>
        <w:pStyle w:val="ListParagraph"/>
        <w:numPr>
          <w:ilvl w:val="0"/>
          <w:numId w:val="39"/>
        </w:numPr>
        <w:rPr>
          <w:rFonts w:asciiTheme="minorHAnsi" w:hAnsiTheme="minorHAnsi" w:cstheme="minorHAnsi"/>
          <w:bCs/>
          <w:lang w:val="es-ES_tradnl"/>
        </w:rPr>
      </w:pPr>
      <w:r w:rsidRPr="0012021E">
        <w:rPr>
          <w:rFonts w:asciiTheme="minorHAnsi" w:hAnsiTheme="minorHAnsi" w:cstheme="minorHAnsi"/>
          <w:bCs/>
          <w:lang w:val="es-ES_tradnl"/>
        </w:rPr>
        <w:t xml:space="preserve">Licenciatarios </w:t>
      </w:r>
    </w:p>
    <w:p w14:paraId="65103C90" w14:textId="77777777" w:rsidR="00F805A7" w:rsidRPr="0012021E" w:rsidRDefault="00F805A7" w:rsidP="00F805A7">
      <w:pPr>
        <w:pStyle w:val="ListParagraph"/>
        <w:numPr>
          <w:ilvl w:val="0"/>
          <w:numId w:val="39"/>
        </w:numPr>
        <w:rPr>
          <w:rFonts w:asciiTheme="minorHAnsi" w:hAnsiTheme="minorHAnsi" w:cstheme="minorHAnsi"/>
          <w:bCs/>
          <w:lang w:val="es-ES_tradnl"/>
        </w:rPr>
      </w:pPr>
      <w:r w:rsidRPr="0012021E">
        <w:rPr>
          <w:rFonts w:asciiTheme="minorHAnsi" w:hAnsiTheme="minorHAnsi" w:cstheme="minorHAnsi"/>
          <w:bCs/>
          <w:lang w:val="es-ES_tradnl"/>
        </w:rPr>
        <w:t xml:space="preserve">Productores </w:t>
      </w:r>
    </w:p>
    <w:p w14:paraId="3AF05188" w14:textId="41CE37C2" w:rsidR="00F805A7" w:rsidRPr="0012021E" w:rsidRDefault="00C23D9A" w:rsidP="00F805A7">
      <w:pPr>
        <w:pStyle w:val="ListParagraph"/>
        <w:numPr>
          <w:ilvl w:val="0"/>
          <w:numId w:val="39"/>
        </w:numPr>
        <w:rPr>
          <w:rFonts w:asciiTheme="minorHAnsi" w:hAnsiTheme="minorHAnsi" w:cstheme="minorHAnsi"/>
          <w:bCs/>
          <w:lang w:val="es-ES_tradnl"/>
        </w:rPr>
      </w:pPr>
      <w:r>
        <w:rPr>
          <w:rFonts w:asciiTheme="minorHAnsi" w:hAnsiTheme="minorHAnsi" w:cstheme="minorHAnsi"/>
          <w:bCs/>
          <w:lang w:val="es-ES_tradnl"/>
        </w:rPr>
        <w:t>Productores Licenciatarios</w:t>
      </w:r>
      <w:r w:rsidR="00F805A7" w:rsidRPr="0012021E">
        <w:rPr>
          <w:rFonts w:asciiTheme="minorHAnsi" w:hAnsiTheme="minorHAnsi" w:cstheme="minorHAnsi"/>
          <w:bCs/>
          <w:lang w:val="es-ES_tradnl"/>
        </w:rPr>
        <w:t xml:space="preserve"> (país de origen)</w:t>
      </w:r>
    </w:p>
    <w:p w14:paraId="3074937E" w14:textId="77777777" w:rsidR="00F805A7" w:rsidRPr="0012021E" w:rsidRDefault="00F805A7" w:rsidP="00F805A7">
      <w:pPr>
        <w:rPr>
          <w:rFonts w:asciiTheme="minorHAnsi" w:hAnsiTheme="minorHAnsi" w:cstheme="minorHAnsi"/>
          <w:b/>
          <w:lang w:val="es-ES_tradnl"/>
        </w:rPr>
      </w:pPr>
    </w:p>
    <w:p w14:paraId="034B0E63" w14:textId="22000135" w:rsidR="00F805A7" w:rsidRPr="0012021E" w:rsidRDefault="00F805A7" w:rsidP="00F805A7">
      <w:pPr>
        <w:rPr>
          <w:rFonts w:asciiTheme="minorHAnsi" w:hAnsiTheme="minorHAnsi" w:cstheme="minorHAnsi"/>
          <w:b/>
          <w:lang w:val="es-ES_tradnl"/>
        </w:rPr>
      </w:pPr>
      <w:r w:rsidRPr="0012021E">
        <w:rPr>
          <w:rFonts w:asciiTheme="minorHAnsi" w:hAnsiTheme="minorHAnsi" w:cstheme="minorHAnsi"/>
          <w:b/>
          <w:lang w:val="es-ES_tradnl"/>
        </w:rPr>
        <w:t xml:space="preserve">Intención y </w:t>
      </w:r>
      <w:r w:rsidR="00C23D9A">
        <w:rPr>
          <w:rFonts w:asciiTheme="minorHAnsi" w:hAnsiTheme="minorHAnsi" w:cstheme="minorHAnsi"/>
          <w:b/>
          <w:lang w:val="es-ES_tradnl"/>
        </w:rPr>
        <w:t>A</w:t>
      </w:r>
      <w:r w:rsidRPr="0012021E">
        <w:rPr>
          <w:rFonts w:asciiTheme="minorHAnsi" w:hAnsiTheme="minorHAnsi" w:cstheme="minorHAnsi"/>
          <w:b/>
          <w:lang w:val="es-ES_tradnl"/>
        </w:rPr>
        <w:t>lcance</w:t>
      </w:r>
    </w:p>
    <w:p w14:paraId="7173959F" w14:textId="32A5190B" w:rsidR="00F805A7" w:rsidRPr="0012021E" w:rsidRDefault="00F805A7" w:rsidP="00F805A7">
      <w:pPr>
        <w:jc w:val="both"/>
        <w:rPr>
          <w:rFonts w:asciiTheme="minorHAnsi" w:hAnsiTheme="minorHAnsi" w:cstheme="minorHAnsi"/>
          <w:lang w:val="es-ES_tradnl"/>
        </w:rPr>
      </w:pPr>
      <w:r w:rsidRPr="0012021E">
        <w:rPr>
          <w:rFonts w:asciiTheme="minorHAnsi" w:hAnsiTheme="minorHAnsi" w:cstheme="minorHAnsi"/>
          <w:lang w:val="es-ES_tradnl"/>
        </w:rPr>
        <w:t xml:space="preserve">Para contribuir de manera significativa a </w:t>
      </w:r>
      <w:r w:rsidR="00C23D9A">
        <w:rPr>
          <w:rFonts w:asciiTheme="minorHAnsi" w:hAnsiTheme="minorHAnsi" w:cstheme="minorHAnsi"/>
          <w:lang w:val="es-ES_tradnl"/>
        </w:rPr>
        <w:t>las</w:t>
      </w:r>
      <w:r w:rsidRPr="0012021E">
        <w:rPr>
          <w:rFonts w:asciiTheme="minorHAnsi" w:hAnsiTheme="minorHAnsi" w:cstheme="minorHAnsi"/>
          <w:lang w:val="es-ES_tradnl"/>
        </w:rPr>
        <w:t xml:space="preserve"> cadenas de suministro </w:t>
      </w:r>
      <w:r w:rsidR="00C23D9A">
        <w:rPr>
          <w:rFonts w:asciiTheme="minorHAnsi" w:hAnsiTheme="minorHAnsi" w:cstheme="minorHAnsi"/>
          <w:lang w:val="es-ES_tradnl"/>
        </w:rPr>
        <w:t xml:space="preserve">para que estas sean </w:t>
      </w:r>
      <w:r w:rsidRPr="0012021E">
        <w:rPr>
          <w:rFonts w:asciiTheme="minorHAnsi" w:hAnsiTheme="minorHAnsi" w:cstheme="minorHAnsi"/>
          <w:lang w:val="es-ES_tradnl"/>
        </w:rPr>
        <w:t xml:space="preserve">claras, justas y respetuosas con el medio ambiente, especificamos los requisitos tanto para los compradores como para los vendedores de productos de </w:t>
      </w:r>
      <w:r w:rsidR="00C23D9A">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C23D9A">
        <w:rPr>
          <w:rFonts w:asciiTheme="minorHAnsi" w:hAnsiTheme="minorHAnsi" w:cstheme="minorHAnsi"/>
          <w:lang w:val="es-ES_tradnl"/>
        </w:rPr>
        <w:t>J</w:t>
      </w:r>
      <w:r w:rsidRPr="0012021E">
        <w:rPr>
          <w:rFonts w:asciiTheme="minorHAnsi" w:hAnsiTheme="minorHAnsi" w:cstheme="minorHAnsi"/>
          <w:lang w:val="es-ES_tradnl"/>
        </w:rPr>
        <w:t xml:space="preserve">usto FairTSA. </w:t>
      </w:r>
    </w:p>
    <w:p w14:paraId="7A3FF4AA" w14:textId="77777777" w:rsidR="00F805A7" w:rsidRPr="0012021E" w:rsidRDefault="00F805A7" w:rsidP="00F805A7">
      <w:pPr>
        <w:jc w:val="both"/>
        <w:rPr>
          <w:rFonts w:asciiTheme="minorHAnsi" w:hAnsiTheme="minorHAnsi" w:cstheme="minorHAnsi"/>
          <w:lang w:val="es-ES_tradnl"/>
        </w:rPr>
      </w:pPr>
    </w:p>
    <w:p w14:paraId="029A10ED" w14:textId="108484AA" w:rsidR="00F805A7" w:rsidRPr="0012021E" w:rsidRDefault="00F805A7" w:rsidP="00F805A7">
      <w:pPr>
        <w:jc w:val="both"/>
        <w:rPr>
          <w:rFonts w:asciiTheme="minorHAnsi" w:eastAsiaTheme="majorEastAsia" w:hAnsiTheme="minorHAnsi" w:cstheme="minorHAnsi"/>
          <w:lang w:val="es-ES_tradnl"/>
        </w:rPr>
      </w:pPr>
      <w:r w:rsidRPr="0012021E">
        <w:rPr>
          <w:rFonts w:asciiTheme="minorHAnsi" w:eastAsiaTheme="majorEastAsia" w:hAnsiTheme="minorHAnsi" w:cstheme="minorHAnsi"/>
          <w:lang w:val="es-ES_tradnl"/>
        </w:rPr>
        <w:t xml:space="preserve">En el presente capítulo se definen las prácticas comerciales aceptadas entre los miembros de las cadenas de suministro y sus obligaciones mutuas. Aborda específicamente los requisitos para los compradores de productos con certificación de </w:t>
      </w:r>
      <w:r w:rsidR="00C23D9A">
        <w:rPr>
          <w:rFonts w:asciiTheme="minorHAnsi" w:eastAsiaTheme="majorEastAsia" w:hAnsiTheme="minorHAnsi" w:cstheme="minorHAnsi"/>
          <w:lang w:val="es-ES_tradnl"/>
        </w:rPr>
        <w:t>C</w:t>
      </w:r>
      <w:r w:rsidRPr="0012021E">
        <w:rPr>
          <w:rFonts w:asciiTheme="minorHAnsi" w:eastAsiaTheme="majorEastAsia" w:hAnsiTheme="minorHAnsi" w:cstheme="minorHAnsi"/>
          <w:lang w:val="es-ES_tradnl"/>
        </w:rPr>
        <w:t xml:space="preserve">omercio </w:t>
      </w:r>
      <w:r w:rsidR="00C23D9A">
        <w:rPr>
          <w:rFonts w:asciiTheme="minorHAnsi" w:eastAsiaTheme="majorEastAsia" w:hAnsiTheme="minorHAnsi" w:cstheme="minorHAnsi"/>
          <w:lang w:val="es-ES_tradnl"/>
        </w:rPr>
        <w:t>J</w:t>
      </w:r>
      <w:r w:rsidRPr="0012021E">
        <w:rPr>
          <w:rFonts w:asciiTheme="minorHAnsi" w:eastAsiaTheme="majorEastAsia" w:hAnsiTheme="minorHAnsi" w:cstheme="minorHAnsi"/>
          <w:lang w:val="es-ES_tradnl"/>
        </w:rPr>
        <w:t>usto FairTSA.</w:t>
      </w:r>
    </w:p>
    <w:p w14:paraId="6B880E9D" w14:textId="77777777" w:rsidR="00F805A7" w:rsidRPr="0012021E" w:rsidRDefault="00F805A7" w:rsidP="00F805A7">
      <w:pPr>
        <w:jc w:val="both"/>
        <w:rPr>
          <w:rFonts w:asciiTheme="minorHAnsi" w:hAnsiTheme="minorHAnsi" w:cstheme="minorHAnsi"/>
          <w:lang w:val="es-ES_tradnl"/>
        </w:rPr>
      </w:pPr>
    </w:p>
    <w:tbl>
      <w:tblPr>
        <w:tblStyle w:val="TableGrid"/>
        <w:tblW w:w="9360" w:type="dxa"/>
        <w:jc w:val="center"/>
        <w:tblLook w:val="04A0" w:firstRow="1" w:lastRow="0" w:firstColumn="1" w:lastColumn="0" w:noHBand="0" w:noVBand="1"/>
      </w:tblPr>
      <w:tblGrid>
        <w:gridCol w:w="1008"/>
        <w:gridCol w:w="1008"/>
        <w:gridCol w:w="7344"/>
      </w:tblGrid>
      <w:tr w:rsidR="00F805A7" w:rsidRPr="0012021E" w14:paraId="5621FBC0" w14:textId="77777777" w:rsidTr="714496CD">
        <w:trPr>
          <w:trHeight w:val="332"/>
          <w:jc w:val="center"/>
        </w:trPr>
        <w:tc>
          <w:tcPr>
            <w:tcW w:w="1008" w:type="dxa"/>
            <w:tcBorders>
              <w:top w:val="single" w:sz="4" w:space="0" w:color="auto"/>
              <w:bottom w:val="nil"/>
            </w:tcBorders>
          </w:tcPr>
          <w:p w14:paraId="34C1FF18" w14:textId="77777777" w:rsidR="00F805A7" w:rsidRPr="0012021E" w:rsidRDefault="00F805A7" w:rsidP="007776F2">
            <w:pPr>
              <w:pStyle w:val="Heading2"/>
              <w:outlineLvl w:val="1"/>
              <w:rPr>
                <w:rFonts w:cstheme="minorHAnsi"/>
                <w:b w:val="0"/>
                <w:bCs/>
                <w:lang w:val="es-ES_tradnl"/>
              </w:rPr>
            </w:pPr>
          </w:p>
        </w:tc>
        <w:tc>
          <w:tcPr>
            <w:tcW w:w="1008" w:type="dxa"/>
            <w:tcBorders>
              <w:top w:val="single" w:sz="4" w:space="0" w:color="auto"/>
              <w:bottom w:val="nil"/>
            </w:tcBorders>
          </w:tcPr>
          <w:p w14:paraId="116404B4" w14:textId="77777777" w:rsidR="00F805A7" w:rsidRPr="0012021E" w:rsidRDefault="00F805A7" w:rsidP="007776F2">
            <w:pPr>
              <w:rPr>
                <w:rFonts w:asciiTheme="minorHAnsi" w:hAnsiTheme="minorHAnsi" w:cstheme="minorHAnsi"/>
                <w:sz w:val="28"/>
                <w:szCs w:val="28"/>
                <w:lang w:val="es-ES_tradnl"/>
              </w:rPr>
            </w:pPr>
          </w:p>
        </w:tc>
        <w:tc>
          <w:tcPr>
            <w:tcW w:w="7344" w:type="dxa"/>
            <w:tcBorders>
              <w:top w:val="single" w:sz="4" w:space="0" w:color="auto"/>
              <w:bottom w:val="nil"/>
            </w:tcBorders>
          </w:tcPr>
          <w:p w14:paraId="45151DB8" w14:textId="77777777" w:rsidR="00F805A7" w:rsidRPr="0012021E" w:rsidRDefault="00F805A7" w:rsidP="007776F2">
            <w:pPr>
              <w:rPr>
                <w:rFonts w:asciiTheme="minorHAnsi" w:eastAsia="Times New Roman" w:hAnsiTheme="minorHAnsi" w:cstheme="minorHAnsi"/>
                <w:b/>
                <w:sz w:val="28"/>
                <w:szCs w:val="28"/>
                <w:lang w:val="es-ES_tradnl"/>
              </w:rPr>
            </w:pPr>
          </w:p>
        </w:tc>
      </w:tr>
      <w:tr w:rsidR="00F805A7" w:rsidRPr="0012021E" w14:paraId="2A313033" w14:textId="77777777" w:rsidTr="714496CD">
        <w:trPr>
          <w:trHeight w:val="332"/>
          <w:jc w:val="center"/>
        </w:trPr>
        <w:tc>
          <w:tcPr>
            <w:tcW w:w="1008" w:type="dxa"/>
            <w:tcBorders>
              <w:top w:val="nil"/>
              <w:bottom w:val="nil"/>
            </w:tcBorders>
          </w:tcPr>
          <w:p w14:paraId="70C3E1C5" w14:textId="77777777" w:rsidR="00F805A7" w:rsidRPr="0012021E" w:rsidRDefault="00F805A7" w:rsidP="00E31771">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3.1</w:t>
            </w:r>
          </w:p>
        </w:tc>
        <w:tc>
          <w:tcPr>
            <w:tcW w:w="1008" w:type="dxa"/>
            <w:tcBorders>
              <w:top w:val="nil"/>
              <w:bottom w:val="nil"/>
            </w:tcBorders>
          </w:tcPr>
          <w:p w14:paraId="25B9276C" w14:textId="77777777" w:rsidR="00F805A7" w:rsidRPr="0012021E" w:rsidRDefault="00F805A7" w:rsidP="007776F2">
            <w:pPr>
              <w:rPr>
                <w:rFonts w:asciiTheme="minorHAnsi" w:hAnsiTheme="minorHAnsi" w:cstheme="minorHAnsi"/>
                <w:sz w:val="28"/>
                <w:szCs w:val="28"/>
                <w:lang w:val="es-ES_tradnl"/>
              </w:rPr>
            </w:pPr>
          </w:p>
        </w:tc>
        <w:tc>
          <w:tcPr>
            <w:tcW w:w="7344" w:type="dxa"/>
            <w:tcBorders>
              <w:top w:val="nil"/>
              <w:bottom w:val="nil"/>
            </w:tcBorders>
          </w:tcPr>
          <w:p w14:paraId="4B2A2097" w14:textId="18B18D71" w:rsidR="00F805A7" w:rsidRPr="0012021E" w:rsidRDefault="00F805A7" w:rsidP="005E512D">
            <w:pPr>
              <w:pStyle w:val="Heading2"/>
              <w:outlineLvl w:val="1"/>
              <w:rPr>
                <w:lang w:val="es-ES_tradnl"/>
              </w:rPr>
            </w:pPr>
            <w:bookmarkStart w:id="52" w:name="_Toc101360670"/>
            <w:r w:rsidRPr="0012021E">
              <w:rPr>
                <w:lang w:val="es-ES_tradnl"/>
              </w:rPr>
              <w:t xml:space="preserve">El </w:t>
            </w:r>
            <w:r w:rsidR="00C23D9A">
              <w:rPr>
                <w:lang w:val="es-ES_tradnl"/>
              </w:rPr>
              <w:t>C</w:t>
            </w:r>
            <w:r w:rsidRPr="0012021E">
              <w:rPr>
                <w:lang w:val="es-ES_tradnl"/>
              </w:rPr>
              <w:t xml:space="preserve">omercio de </w:t>
            </w:r>
            <w:r w:rsidR="00C23D9A">
              <w:rPr>
                <w:lang w:val="es-ES_tradnl"/>
              </w:rPr>
              <w:t>P</w:t>
            </w:r>
            <w:r w:rsidRPr="0012021E">
              <w:rPr>
                <w:lang w:val="es-ES_tradnl"/>
              </w:rPr>
              <w:t xml:space="preserve">roductos </w:t>
            </w:r>
            <w:r w:rsidR="00C23D9A">
              <w:rPr>
                <w:lang w:val="es-ES_tradnl"/>
              </w:rPr>
              <w:t>C</w:t>
            </w:r>
            <w:r w:rsidRPr="0012021E">
              <w:rPr>
                <w:lang w:val="es-ES_tradnl"/>
              </w:rPr>
              <w:t>ertificados</w:t>
            </w:r>
            <w:r w:rsidR="00C23D9A">
              <w:rPr>
                <w:lang w:val="es-ES_tradnl"/>
              </w:rPr>
              <w:t xml:space="preserve"> </w:t>
            </w:r>
            <w:r w:rsidRPr="0012021E">
              <w:rPr>
                <w:lang w:val="es-ES_tradnl"/>
              </w:rPr>
              <w:t>FairTSA</w:t>
            </w:r>
            <w:bookmarkEnd w:id="52"/>
            <w:r w:rsidRPr="0012021E">
              <w:rPr>
                <w:lang w:val="es-ES_tradnl"/>
              </w:rPr>
              <w:t xml:space="preserve"> </w:t>
            </w:r>
          </w:p>
        </w:tc>
      </w:tr>
      <w:tr w:rsidR="00F805A7" w:rsidRPr="0012021E" w14:paraId="21BA2AEC" w14:textId="77777777" w:rsidTr="714496CD">
        <w:trPr>
          <w:trHeight w:val="332"/>
          <w:jc w:val="center"/>
        </w:trPr>
        <w:tc>
          <w:tcPr>
            <w:tcW w:w="1008" w:type="dxa"/>
            <w:tcBorders>
              <w:top w:val="nil"/>
            </w:tcBorders>
          </w:tcPr>
          <w:p w14:paraId="3C12EB38" w14:textId="77777777" w:rsidR="00F805A7" w:rsidRPr="0012021E" w:rsidRDefault="00F805A7" w:rsidP="007776F2">
            <w:pPr>
              <w:pStyle w:val="Heading2"/>
              <w:outlineLvl w:val="1"/>
              <w:rPr>
                <w:rFonts w:cstheme="minorHAnsi"/>
                <w:sz w:val="24"/>
                <w:szCs w:val="24"/>
                <w:lang w:val="es-ES_tradnl"/>
              </w:rPr>
            </w:pPr>
          </w:p>
        </w:tc>
        <w:tc>
          <w:tcPr>
            <w:tcW w:w="1008" w:type="dxa"/>
            <w:tcBorders>
              <w:top w:val="nil"/>
            </w:tcBorders>
          </w:tcPr>
          <w:p w14:paraId="3CD6A341" w14:textId="77777777" w:rsidR="00F805A7" w:rsidRPr="0012021E" w:rsidRDefault="00F805A7" w:rsidP="007776F2">
            <w:pPr>
              <w:rPr>
                <w:rFonts w:asciiTheme="minorHAnsi" w:hAnsiTheme="minorHAnsi" w:cstheme="minorHAnsi"/>
                <w:lang w:val="es-ES_tradnl"/>
              </w:rPr>
            </w:pPr>
          </w:p>
        </w:tc>
        <w:tc>
          <w:tcPr>
            <w:tcW w:w="7344" w:type="dxa"/>
            <w:tcBorders>
              <w:top w:val="nil"/>
            </w:tcBorders>
          </w:tcPr>
          <w:p w14:paraId="1141BB46" w14:textId="77777777" w:rsidR="00F805A7" w:rsidRPr="0012021E" w:rsidRDefault="00F805A7" w:rsidP="007776F2">
            <w:pPr>
              <w:rPr>
                <w:rFonts w:asciiTheme="minorHAnsi" w:hAnsiTheme="minorHAnsi" w:cstheme="minorHAnsi"/>
                <w:b/>
                <w:lang w:val="es-ES_tradnl"/>
              </w:rPr>
            </w:pPr>
          </w:p>
        </w:tc>
      </w:tr>
      <w:tr w:rsidR="00F805A7" w:rsidRPr="0012021E" w14:paraId="1EEE955D" w14:textId="77777777" w:rsidTr="714496CD">
        <w:trPr>
          <w:trHeight w:val="332"/>
          <w:jc w:val="center"/>
        </w:trPr>
        <w:tc>
          <w:tcPr>
            <w:tcW w:w="1008" w:type="dxa"/>
          </w:tcPr>
          <w:p w14:paraId="7E0D65F0" w14:textId="77777777" w:rsidR="00F805A7" w:rsidRPr="0012021E" w:rsidRDefault="00F805A7" w:rsidP="00E31771">
            <w:pPr>
              <w:rPr>
                <w:rFonts w:asciiTheme="minorHAnsi" w:hAnsiTheme="minorHAnsi" w:cstheme="minorHAnsi"/>
                <w:lang w:val="es-ES_tradnl"/>
              </w:rPr>
            </w:pPr>
            <w:r w:rsidRPr="0012021E">
              <w:rPr>
                <w:rFonts w:asciiTheme="minorHAnsi" w:hAnsiTheme="minorHAnsi" w:cstheme="minorHAnsi"/>
                <w:lang w:val="es-ES_tradnl"/>
              </w:rPr>
              <w:t>3.1.1</w:t>
            </w:r>
          </w:p>
        </w:tc>
        <w:tc>
          <w:tcPr>
            <w:tcW w:w="1008" w:type="dxa"/>
          </w:tcPr>
          <w:p w14:paraId="630CAFF5" w14:textId="77777777" w:rsidR="00F805A7" w:rsidRPr="0012021E" w:rsidRDefault="00F805A7" w:rsidP="007776F2">
            <w:pPr>
              <w:rPr>
                <w:rFonts w:asciiTheme="minorHAnsi" w:hAnsiTheme="minorHAnsi" w:cstheme="minorHAnsi"/>
                <w:lang w:val="es-ES_tradnl"/>
              </w:rPr>
            </w:pPr>
          </w:p>
        </w:tc>
        <w:tc>
          <w:tcPr>
            <w:tcW w:w="7344" w:type="dxa"/>
          </w:tcPr>
          <w:p w14:paraId="78C728EF" w14:textId="0AC86650"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Acuerdos de </w:t>
            </w:r>
            <w:r w:rsidR="00C23D9A">
              <w:rPr>
                <w:rFonts w:asciiTheme="minorHAnsi" w:hAnsiTheme="minorHAnsi" w:cstheme="minorHAnsi"/>
                <w:b/>
                <w:lang w:val="es-ES_tradnl"/>
              </w:rPr>
              <w:t>L</w:t>
            </w:r>
            <w:r w:rsidRPr="0012021E">
              <w:rPr>
                <w:rFonts w:asciiTheme="minorHAnsi" w:hAnsiTheme="minorHAnsi" w:cstheme="minorHAnsi"/>
                <w:b/>
                <w:lang w:val="es-ES_tradnl"/>
              </w:rPr>
              <w:t xml:space="preserve">icencia de </w:t>
            </w:r>
            <w:r w:rsidR="00C23D9A">
              <w:rPr>
                <w:rFonts w:asciiTheme="minorHAnsi" w:hAnsiTheme="minorHAnsi" w:cstheme="minorHAnsi"/>
                <w:b/>
                <w:lang w:val="es-ES_tradnl"/>
              </w:rPr>
              <w:t>C</w:t>
            </w:r>
            <w:r w:rsidRPr="0012021E">
              <w:rPr>
                <w:rFonts w:asciiTheme="minorHAnsi" w:hAnsiTheme="minorHAnsi" w:cstheme="minorHAnsi"/>
                <w:b/>
                <w:lang w:val="es-ES_tradnl"/>
              </w:rPr>
              <w:t xml:space="preserve">omercio </w:t>
            </w:r>
            <w:r w:rsidR="00C23D9A">
              <w:rPr>
                <w:rFonts w:asciiTheme="minorHAnsi" w:hAnsiTheme="minorHAnsi" w:cstheme="minorHAnsi"/>
                <w:b/>
                <w:lang w:val="es-ES_tradnl"/>
              </w:rPr>
              <w:t>J</w:t>
            </w:r>
            <w:r w:rsidRPr="0012021E">
              <w:rPr>
                <w:rFonts w:asciiTheme="minorHAnsi" w:hAnsiTheme="minorHAnsi" w:cstheme="minorHAnsi"/>
                <w:b/>
                <w:lang w:val="es-ES_tradnl"/>
              </w:rPr>
              <w:t>usto</w:t>
            </w:r>
          </w:p>
          <w:p w14:paraId="0B7A5E5A" w14:textId="77777777" w:rsidR="00F805A7" w:rsidRPr="0012021E" w:rsidRDefault="00F805A7" w:rsidP="007776F2">
            <w:pPr>
              <w:rPr>
                <w:rFonts w:asciiTheme="minorHAnsi" w:hAnsiTheme="minorHAnsi" w:cstheme="minorHAnsi"/>
                <w:b/>
                <w:lang w:val="es-ES_tradnl"/>
              </w:rPr>
            </w:pPr>
          </w:p>
          <w:p w14:paraId="70824A2E" w14:textId="56BB9D5D" w:rsidR="00F805A7" w:rsidRPr="0012021E" w:rsidRDefault="00F805A7" w:rsidP="00F805A7">
            <w:pPr>
              <w:pStyle w:val="ListParagraph"/>
              <w:numPr>
                <w:ilvl w:val="0"/>
                <w:numId w:val="25"/>
              </w:numPr>
              <w:rPr>
                <w:rFonts w:asciiTheme="minorHAnsi" w:hAnsiTheme="minorHAnsi" w:cstheme="minorHAnsi"/>
                <w:lang w:val="es-ES_tradnl"/>
              </w:rPr>
            </w:pPr>
            <w:r w:rsidRPr="0012021E">
              <w:rPr>
                <w:rFonts w:asciiTheme="minorHAnsi" w:hAnsiTheme="minorHAnsi" w:cstheme="minorHAnsi"/>
                <w:lang w:val="es-ES_tradnl"/>
              </w:rPr>
              <w:t xml:space="preserve">El contrato de licencia de </w:t>
            </w:r>
            <w:r w:rsidR="00C23D9A">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C23D9A">
              <w:rPr>
                <w:rFonts w:asciiTheme="minorHAnsi" w:hAnsiTheme="minorHAnsi" w:cstheme="minorHAnsi"/>
                <w:lang w:val="es-ES_tradnl"/>
              </w:rPr>
              <w:t>J</w:t>
            </w:r>
            <w:r w:rsidRPr="0012021E">
              <w:rPr>
                <w:rFonts w:asciiTheme="minorHAnsi" w:hAnsiTheme="minorHAnsi" w:cstheme="minorHAnsi"/>
                <w:lang w:val="es-ES_tradnl"/>
              </w:rPr>
              <w:t xml:space="preserve">usto de FairTSA es el acuerdo entre FairTSA y la empresa que compra y/o comercializa las materias primas o los productos procesados certificados por FairTSA. </w:t>
            </w:r>
          </w:p>
          <w:p w14:paraId="5164BC59" w14:textId="62C215C9" w:rsidR="00F805A7" w:rsidRPr="0012021E" w:rsidRDefault="00F805A7" w:rsidP="00F805A7">
            <w:pPr>
              <w:pStyle w:val="ListParagraph"/>
              <w:numPr>
                <w:ilvl w:val="0"/>
                <w:numId w:val="25"/>
              </w:numPr>
              <w:rPr>
                <w:rFonts w:asciiTheme="minorHAnsi" w:hAnsiTheme="minorHAnsi" w:cstheme="minorHAnsi"/>
                <w:lang w:val="es-ES_tradnl"/>
              </w:rPr>
            </w:pPr>
            <w:r w:rsidRPr="0012021E">
              <w:rPr>
                <w:rFonts w:asciiTheme="minorHAnsi" w:hAnsiTheme="minorHAnsi" w:cstheme="minorHAnsi"/>
                <w:lang w:val="es-ES_tradnl"/>
              </w:rPr>
              <w:t xml:space="preserve">Sólo las operaciones con un acuerdo de licencia válido pueden representar los productos certificados FairTSA como productos certificados FairTSA en el etiquetado, la publicidad y todas las demás actividades de comercialización. </w:t>
            </w:r>
          </w:p>
          <w:p w14:paraId="209A8311" w14:textId="77777777" w:rsidR="00F805A7" w:rsidRPr="0012021E" w:rsidRDefault="00F805A7" w:rsidP="00F805A7">
            <w:pPr>
              <w:pStyle w:val="ListParagraph"/>
              <w:numPr>
                <w:ilvl w:val="0"/>
                <w:numId w:val="25"/>
              </w:numPr>
              <w:rPr>
                <w:rFonts w:asciiTheme="minorHAnsi" w:hAnsiTheme="minorHAnsi" w:cstheme="minorHAnsi"/>
                <w:lang w:val="es-ES_tradnl"/>
              </w:rPr>
            </w:pPr>
            <w:r w:rsidRPr="0012021E">
              <w:rPr>
                <w:rFonts w:asciiTheme="minorHAnsi" w:hAnsiTheme="minorHAnsi" w:cstheme="minorHAnsi"/>
                <w:lang w:val="es-ES_tradnl"/>
              </w:rPr>
              <w:t>El acuerdo de licencia codifica los compromisos entre los compradores de los productos certificados FairTSA y FairTSA.</w:t>
            </w:r>
          </w:p>
          <w:p w14:paraId="62A2E9C2" w14:textId="77777777" w:rsidR="00F805A7" w:rsidRPr="0012021E" w:rsidRDefault="00F805A7" w:rsidP="007776F2">
            <w:pPr>
              <w:rPr>
                <w:rFonts w:asciiTheme="minorHAnsi" w:hAnsiTheme="minorHAnsi" w:cstheme="minorHAnsi"/>
                <w:b/>
                <w:lang w:val="es-ES_tradnl"/>
              </w:rPr>
            </w:pPr>
          </w:p>
        </w:tc>
      </w:tr>
      <w:tr w:rsidR="00F805A7" w:rsidRPr="0012021E" w14:paraId="18FED815" w14:textId="77777777" w:rsidTr="714496CD">
        <w:trPr>
          <w:trHeight w:val="332"/>
          <w:jc w:val="center"/>
        </w:trPr>
        <w:tc>
          <w:tcPr>
            <w:tcW w:w="1008" w:type="dxa"/>
          </w:tcPr>
          <w:p w14:paraId="41E4DB1D" w14:textId="77777777" w:rsidR="00F805A7" w:rsidRPr="0012021E" w:rsidRDefault="00F805A7" w:rsidP="00E31771">
            <w:pPr>
              <w:rPr>
                <w:rFonts w:asciiTheme="minorHAnsi" w:hAnsiTheme="minorHAnsi" w:cstheme="minorHAnsi"/>
                <w:lang w:val="es-ES_tradnl"/>
              </w:rPr>
            </w:pPr>
            <w:r w:rsidRPr="0012021E">
              <w:rPr>
                <w:rFonts w:asciiTheme="minorHAnsi" w:hAnsiTheme="minorHAnsi" w:cstheme="minorHAnsi"/>
                <w:lang w:val="es-ES_tradnl"/>
              </w:rPr>
              <w:t>3.1.2</w:t>
            </w:r>
          </w:p>
        </w:tc>
        <w:tc>
          <w:tcPr>
            <w:tcW w:w="1008" w:type="dxa"/>
          </w:tcPr>
          <w:p w14:paraId="03B6C892" w14:textId="77777777" w:rsidR="00F805A7" w:rsidRPr="0012021E" w:rsidRDefault="00F805A7" w:rsidP="007776F2">
            <w:pPr>
              <w:rPr>
                <w:rFonts w:asciiTheme="minorHAnsi" w:hAnsiTheme="minorHAnsi" w:cstheme="minorHAnsi"/>
                <w:color w:val="FF0000"/>
                <w:lang w:val="es-ES_tradnl"/>
              </w:rPr>
            </w:pPr>
          </w:p>
        </w:tc>
        <w:tc>
          <w:tcPr>
            <w:tcW w:w="7344" w:type="dxa"/>
          </w:tcPr>
          <w:p w14:paraId="16394522" w14:textId="09174F35" w:rsidR="00F805A7" w:rsidRPr="0012021E" w:rsidRDefault="007E6318" w:rsidP="007776F2">
            <w:pPr>
              <w:rPr>
                <w:rFonts w:asciiTheme="minorHAnsi" w:eastAsiaTheme="majorEastAsia" w:hAnsiTheme="minorHAnsi" w:cstheme="minorHAnsi"/>
                <w:b/>
                <w:bCs/>
                <w:lang w:val="es-ES_tradnl"/>
              </w:rPr>
            </w:pPr>
            <w:r w:rsidRPr="0012021E">
              <w:rPr>
                <w:rFonts w:asciiTheme="minorHAnsi" w:eastAsiaTheme="majorEastAsia" w:hAnsiTheme="minorHAnsi" w:cstheme="minorHAnsi"/>
                <w:b/>
                <w:bCs/>
                <w:lang w:val="es-ES_tradnl"/>
              </w:rPr>
              <w:t xml:space="preserve">Venta de </w:t>
            </w:r>
            <w:r w:rsidR="00C23D9A">
              <w:rPr>
                <w:rFonts w:asciiTheme="minorHAnsi" w:eastAsiaTheme="majorEastAsia" w:hAnsiTheme="minorHAnsi" w:cstheme="minorHAnsi"/>
                <w:b/>
                <w:bCs/>
                <w:lang w:val="es-ES_tradnl"/>
              </w:rPr>
              <w:t>M</w:t>
            </w:r>
            <w:r w:rsidR="00F805A7" w:rsidRPr="0012021E">
              <w:rPr>
                <w:rFonts w:asciiTheme="minorHAnsi" w:eastAsiaTheme="majorEastAsia" w:hAnsiTheme="minorHAnsi" w:cstheme="minorHAnsi"/>
                <w:b/>
                <w:bCs/>
                <w:lang w:val="es-ES_tradnl"/>
              </w:rPr>
              <w:t xml:space="preserve">ateriales </w:t>
            </w:r>
            <w:r w:rsidR="00C23D9A">
              <w:rPr>
                <w:rFonts w:asciiTheme="minorHAnsi" w:eastAsiaTheme="majorEastAsia" w:hAnsiTheme="minorHAnsi" w:cstheme="minorHAnsi"/>
                <w:b/>
                <w:bCs/>
                <w:lang w:val="es-ES_tradnl"/>
              </w:rPr>
              <w:t xml:space="preserve">FairTSA </w:t>
            </w:r>
            <w:r w:rsidR="00F805A7" w:rsidRPr="0012021E">
              <w:rPr>
                <w:rFonts w:asciiTheme="minorHAnsi" w:eastAsiaTheme="majorEastAsia" w:hAnsiTheme="minorHAnsi" w:cstheme="minorHAnsi"/>
                <w:b/>
                <w:bCs/>
                <w:lang w:val="es-ES_tradnl"/>
              </w:rPr>
              <w:t xml:space="preserve">a </w:t>
            </w:r>
            <w:r w:rsidR="00C23D9A">
              <w:rPr>
                <w:rFonts w:asciiTheme="minorHAnsi" w:eastAsiaTheme="majorEastAsia" w:hAnsiTheme="minorHAnsi" w:cstheme="minorHAnsi"/>
                <w:b/>
                <w:bCs/>
                <w:lang w:val="es-ES_tradnl"/>
              </w:rPr>
              <w:t>G</w:t>
            </w:r>
            <w:r w:rsidR="00F805A7" w:rsidRPr="0012021E">
              <w:rPr>
                <w:rFonts w:asciiTheme="minorHAnsi" w:eastAsiaTheme="majorEastAsia" w:hAnsiTheme="minorHAnsi" w:cstheme="minorHAnsi"/>
                <w:b/>
                <w:bCs/>
                <w:lang w:val="es-ES_tradnl"/>
              </w:rPr>
              <w:t>ranel</w:t>
            </w:r>
            <w:r w:rsidR="00C23D9A">
              <w:rPr>
                <w:rFonts w:asciiTheme="minorHAnsi" w:eastAsiaTheme="majorEastAsia" w:hAnsiTheme="minorHAnsi" w:cstheme="minorHAnsi"/>
                <w:b/>
                <w:bCs/>
                <w:lang w:val="es-ES_tradnl"/>
              </w:rPr>
              <w:t xml:space="preserve"> </w:t>
            </w:r>
            <w:r w:rsidR="00F805A7" w:rsidRPr="0012021E">
              <w:rPr>
                <w:rFonts w:asciiTheme="minorHAnsi" w:eastAsiaTheme="majorEastAsia" w:hAnsiTheme="minorHAnsi" w:cstheme="minorHAnsi"/>
                <w:b/>
                <w:bCs/>
                <w:lang w:val="es-ES_tradnl"/>
              </w:rPr>
              <w:t xml:space="preserve">a </w:t>
            </w:r>
            <w:r w:rsidR="00C23D9A">
              <w:rPr>
                <w:rFonts w:asciiTheme="minorHAnsi" w:eastAsiaTheme="majorEastAsia" w:hAnsiTheme="minorHAnsi" w:cstheme="minorHAnsi"/>
                <w:b/>
                <w:bCs/>
                <w:lang w:val="es-ES_tradnl"/>
              </w:rPr>
              <w:t>P</w:t>
            </w:r>
            <w:r w:rsidR="00F805A7" w:rsidRPr="0012021E">
              <w:rPr>
                <w:rFonts w:asciiTheme="minorHAnsi" w:eastAsiaTheme="majorEastAsia" w:hAnsiTheme="minorHAnsi" w:cstheme="minorHAnsi"/>
                <w:b/>
                <w:bCs/>
                <w:lang w:val="es-ES_tradnl"/>
              </w:rPr>
              <w:t xml:space="preserve">ersonas </w:t>
            </w:r>
            <w:r w:rsidR="00C23D9A">
              <w:rPr>
                <w:rFonts w:asciiTheme="minorHAnsi" w:eastAsiaTheme="majorEastAsia" w:hAnsiTheme="minorHAnsi" w:cstheme="minorHAnsi"/>
                <w:b/>
                <w:bCs/>
                <w:lang w:val="es-ES_tradnl"/>
              </w:rPr>
              <w:t>S</w:t>
            </w:r>
            <w:r w:rsidR="00F805A7" w:rsidRPr="0012021E">
              <w:rPr>
                <w:rFonts w:asciiTheme="minorHAnsi" w:eastAsiaTheme="majorEastAsia" w:hAnsiTheme="minorHAnsi" w:cstheme="minorHAnsi"/>
                <w:b/>
                <w:bCs/>
                <w:lang w:val="es-ES_tradnl"/>
              </w:rPr>
              <w:t xml:space="preserve">in </w:t>
            </w:r>
            <w:r w:rsidR="00C23D9A">
              <w:rPr>
                <w:rFonts w:asciiTheme="minorHAnsi" w:eastAsiaTheme="majorEastAsia" w:hAnsiTheme="minorHAnsi" w:cstheme="minorHAnsi"/>
                <w:b/>
                <w:bCs/>
                <w:lang w:val="es-ES_tradnl"/>
              </w:rPr>
              <w:t>Licen</w:t>
            </w:r>
            <w:r w:rsidR="00F805A7" w:rsidRPr="0012021E">
              <w:rPr>
                <w:rFonts w:asciiTheme="minorHAnsi" w:eastAsiaTheme="majorEastAsia" w:hAnsiTheme="minorHAnsi" w:cstheme="minorHAnsi"/>
                <w:b/>
                <w:bCs/>
                <w:lang w:val="es-ES_tradnl"/>
              </w:rPr>
              <w:t>cia</w:t>
            </w:r>
          </w:p>
          <w:p w14:paraId="2E1DF6C1" w14:textId="77777777" w:rsidR="00F805A7" w:rsidRPr="0012021E" w:rsidRDefault="00F805A7" w:rsidP="007776F2">
            <w:pPr>
              <w:rPr>
                <w:rFonts w:asciiTheme="minorHAnsi" w:eastAsiaTheme="majorEastAsia" w:hAnsiTheme="minorHAnsi" w:cstheme="minorHAnsi"/>
                <w:b/>
                <w:bCs/>
                <w:lang w:val="es-ES_tradnl"/>
              </w:rPr>
            </w:pPr>
          </w:p>
          <w:p w14:paraId="449E5B23" w14:textId="72ADCD20" w:rsidR="00C23D9A" w:rsidRDefault="00C23D9A" w:rsidP="714496CD">
            <w:pPr>
              <w:rPr>
                <w:rFonts w:asciiTheme="minorHAnsi" w:hAnsiTheme="minorHAnsi"/>
                <w:lang w:val="es-ES_tradnl"/>
              </w:rPr>
            </w:pPr>
            <w:r>
              <w:rPr>
                <w:rFonts w:asciiTheme="minorHAnsi" w:hAnsiTheme="minorHAnsi"/>
                <w:lang w:val="es-ES_tradnl"/>
              </w:rPr>
              <w:t>En las ventas a compradores que no tienen una licencia v</w:t>
            </w:r>
            <w:r>
              <w:rPr>
                <w:rFonts w:ascii="Calibri" w:hAnsi="Calibri" w:cs="Calibri"/>
                <w:lang w:val="es-ES_tradnl"/>
              </w:rPr>
              <w:t>á</w:t>
            </w:r>
            <w:r>
              <w:rPr>
                <w:rFonts w:asciiTheme="minorHAnsi" w:hAnsiTheme="minorHAnsi"/>
                <w:lang w:val="es-ES_tradnl"/>
              </w:rPr>
              <w:t>lida o un acuerdo de registro con FairTSA, l</w:t>
            </w:r>
            <w:r w:rsidR="714496CD" w:rsidRPr="0012021E">
              <w:rPr>
                <w:rFonts w:asciiTheme="minorHAnsi" w:hAnsiTheme="minorHAnsi"/>
                <w:lang w:val="es-ES_tradnl"/>
              </w:rPr>
              <w:t>os productores</w:t>
            </w:r>
            <w:r>
              <w:rPr>
                <w:rFonts w:asciiTheme="minorHAnsi" w:hAnsiTheme="minorHAnsi"/>
                <w:lang w:val="es-ES_tradnl"/>
              </w:rPr>
              <w:t xml:space="preserve"> no deben mostrar el logotipo de FairTSA ni ninguna otra referencia a FairTSA en la etiqueta, los documentos o el contenedor ni de ninguna otra forma que pueda interpretarse erróneamente como que el producto es de Comercio Justo. </w:t>
            </w:r>
          </w:p>
          <w:p w14:paraId="745C6E42" w14:textId="10A345A8" w:rsidR="00F805A7" w:rsidRPr="0012021E" w:rsidRDefault="00F805A7" w:rsidP="00A04440">
            <w:pPr>
              <w:rPr>
                <w:rFonts w:asciiTheme="minorHAnsi" w:eastAsiaTheme="majorEastAsia" w:hAnsiTheme="minorHAnsi" w:cstheme="minorHAnsi"/>
                <w:lang w:val="es-ES_tradnl"/>
              </w:rPr>
            </w:pPr>
          </w:p>
        </w:tc>
      </w:tr>
      <w:tr w:rsidR="00F805A7" w:rsidRPr="0012021E" w14:paraId="08A1B221" w14:textId="77777777" w:rsidTr="714496CD">
        <w:trPr>
          <w:trHeight w:val="332"/>
          <w:jc w:val="center"/>
        </w:trPr>
        <w:tc>
          <w:tcPr>
            <w:tcW w:w="1008" w:type="dxa"/>
            <w:tcBorders>
              <w:bottom w:val="nil"/>
            </w:tcBorders>
          </w:tcPr>
          <w:p w14:paraId="03B46C15" w14:textId="77777777" w:rsidR="00F805A7" w:rsidRPr="0012021E" w:rsidRDefault="00F805A7" w:rsidP="007776F2">
            <w:pPr>
              <w:pStyle w:val="Heading2"/>
              <w:outlineLvl w:val="1"/>
              <w:rPr>
                <w:rFonts w:cstheme="minorHAnsi"/>
                <w:sz w:val="24"/>
                <w:szCs w:val="24"/>
                <w:lang w:val="es-ES_tradnl"/>
              </w:rPr>
            </w:pPr>
          </w:p>
        </w:tc>
        <w:tc>
          <w:tcPr>
            <w:tcW w:w="1008" w:type="dxa"/>
            <w:tcBorders>
              <w:bottom w:val="nil"/>
            </w:tcBorders>
          </w:tcPr>
          <w:p w14:paraId="3BA31BEC" w14:textId="77777777" w:rsidR="00F805A7" w:rsidRPr="0012021E" w:rsidRDefault="00F805A7" w:rsidP="007776F2">
            <w:pPr>
              <w:rPr>
                <w:rFonts w:asciiTheme="minorHAnsi" w:hAnsiTheme="minorHAnsi" w:cstheme="minorHAnsi"/>
                <w:lang w:val="es-ES_tradnl"/>
              </w:rPr>
            </w:pPr>
          </w:p>
        </w:tc>
        <w:tc>
          <w:tcPr>
            <w:tcW w:w="7344" w:type="dxa"/>
            <w:tcBorders>
              <w:bottom w:val="nil"/>
            </w:tcBorders>
          </w:tcPr>
          <w:p w14:paraId="7B7312B5" w14:textId="77777777" w:rsidR="00F805A7" w:rsidRPr="0012021E" w:rsidRDefault="00F805A7" w:rsidP="007776F2">
            <w:pPr>
              <w:rPr>
                <w:rFonts w:asciiTheme="minorHAnsi" w:hAnsiTheme="minorHAnsi" w:cstheme="minorHAnsi"/>
                <w:b/>
                <w:lang w:val="es-ES_tradnl"/>
              </w:rPr>
            </w:pPr>
          </w:p>
        </w:tc>
      </w:tr>
      <w:tr w:rsidR="00F805A7" w:rsidRPr="0012021E" w14:paraId="3B4D55F1" w14:textId="77777777" w:rsidTr="714496CD">
        <w:trPr>
          <w:trHeight w:val="332"/>
          <w:jc w:val="center"/>
        </w:trPr>
        <w:tc>
          <w:tcPr>
            <w:tcW w:w="1008" w:type="dxa"/>
            <w:tcBorders>
              <w:top w:val="nil"/>
              <w:bottom w:val="nil"/>
            </w:tcBorders>
          </w:tcPr>
          <w:p w14:paraId="3E3B3F94" w14:textId="77777777" w:rsidR="00F805A7" w:rsidRPr="0012021E" w:rsidRDefault="00F805A7" w:rsidP="00E31771">
            <w:pPr>
              <w:rPr>
                <w:rFonts w:asciiTheme="minorHAnsi" w:hAnsiTheme="minorHAnsi" w:cstheme="minorHAnsi"/>
                <w:b/>
                <w:bCs/>
                <w:lang w:val="es-ES_tradnl"/>
              </w:rPr>
            </w:pPr>
            <w:r w:rsidRPr="0012021E">
              <w:rPr>
                <w:rFonts w:asciiTheme="minorHAnsi" w:hAnsiTheme="minorHAnsi" w:cstheme="minorHAnsi"/>
                <w:b/>
                <w:bCs/>
                <w:sz w:val="28"/>
                <w:szCs w:val="28"/>
                <w:lang w:val="es-ES_tradnl"/>
              </w:rPr>
              <w:t>3.2</w:t>
            </w:r>
          </w:p>
        </w:tc>
        <w:tc>
          <w:tcPr>
            <w:tcW w:w="1008" w:type="dxa"/>
            <w:tcBorders>
              <w:top w:val="nil"/>
              <w:bottom w:val="nil"/>
            </w:tcBorders>
          </w:tcPr>
          <w:p w14:paraId="0202F553" w14:textId="77777777" w:rsidR="00F805A7" w:rsidRPr="0012021E" w:rsidRDefault="00F805A7" w:rsidP="007776F2">
            <w:pPr>
              <w:rPr>
                <w:rFonts w:asciiTheme="minorHAnsi" w:hAnsiTheme="minorHAnsi" w:cstheme="minorHAnsi"/>
                <w:lang w:val="es-ES_tradnl"/>
              </w:rPr>
            </w:pPr>
          </w:p>
        </w:tc>
        <w:tc>
          <w:tcPr>
            <w:tcW w:w="7344" w:type="dxa"/>
            <w:tcBorders>
              <w:top w:val="nil"/>
              <w:bottom w:val="nil"/>
            </w:tcBorders>
          </w:tcPr>
          <w:p w14:paraId="468A1B7D" w14:textId="148BDFBC" w:rsidR="00F805A7" w:rsidRPr="0012021E" w:rsidRDefault="00B366A7" w:rsidP="00B366A7">
            <w:pPr>
              <w:pStyle w:val="Heading2"/>
              <w:outlineLvl w:val="1"/>
              <w:rPr>
                <w:lang w:val="es-ES_tradnl"/>
              </w:rPr>
            </w:pPr>
            <w:bookmarkStart w:id="53" w:name="_Toc101360671"/>
            <w:r>
              <w:rPr>
                <w:lang w:val="es-ES_tradnl"/>
              </w:rPr>
              <w:t>Precios</w:t>
            </w:r>
            <w:r w:rsidR="00C23D9A">
              <w:rPr>
                <w:lang w:val="es-ES_tradnl"/>
              </w:rPr>
              <w:t xml:space="preserve"> de Comercio Justo</w:t>
            </w:r>
            <w:r>
              <w:rPr>
                <w:lang w:val="es-ES_tradnl"/>
              </w:rPr>
              <w:t>, Primas y Pago de Derechos de Licencia</w:t>
            </w:r>
            <w:bookmarkEnd w:id="53"/>
          </w:p>
        </w:tc>
      </w:tr>
      <w:tr w:rsidR="00F805A7" w:rsidRPr="0012021E" w14:paraId="585C65B8" w14:textId="77777777" w:rsidTr="714496CD">
        <w:trPr>
          <w:trHeight w:val="332"/>
          <w:jc w:val="center"/>
        </w:trPr>
        <w:tc>
          <w:tcPr>
            <w:tcW w:w="1008" w:type="dxa"/>
            <w:tcBorders>
              <w:top w:val="nil"/>
            </w:tcBorders>
          </w:tcPr>
          <w:p w14:paraId="20E6CCA1" w14:textId="77777777" w:rsidR="00F805A7" w:rsidRPr="0012021E" w:rsidRDefault="00F805A7" w:rsidP="007776F2">
            <w:pPr>
              <w:pStyle w:val="Heading2"/>
              <w:outlineLvl w:val="1"/>
              <w:rPr>
                <w:rFonts w:cstheme="minorHAnsi"/>
                <w:lang w:val="es-ES_tradnl"/>
              </w:rPr>
            </w:pPr>
          </w:p>
        </w:tc>
        <w:tc>
          <w:tcPr>
            <w:tcW w:w="1008" w:type="dxa"/>
            <w:tcBorders>
              <w:top w:val="nil"/>
            </w:tcBorders>
          </w:tcPr>
          <w:p w14:paraId="5144FA4E" w14:textId="77777777" w:rsidR="00F805A7" w:rsidRPr="0012021E" w:rsidRDefault="00F805A7" w:rsidP="007776F2">
            <w:pPr>
              <w:rPr>
                <w:rFonts w:asciiTheme="minorHAnsi" w:hAnsiTheme="minorHAnsi" w:cstheme="minorHAnsi"/>
                <w:lang w:val="es-ES_tradnl"/>
              </w:rPr>
            </w:pPr>
          </w:p>
        </w:tc>
        <w:tc>
          <w:tcPr>
            <w:tcW w:w="7344" w:type="dxa"/>
            <w:tcBorders>
              <w:top w:val="nil"/>
            </w:tcBorders>
          </w:tcPr>
          <w:p w14:paraId="5E43568E" w14:textId="77777777" w:rsidR="00F805A7" w:rsidRPr="0012021E" w:rsidRDefault="00F805A7" w:rsidP="007776F2">
            <w:pPr>
              <w:rPr>
                <w:rFonts w:asciiTheme="minorHAnsi" w:hAnsiTheme="minorHAnsi" w:cstheme="minorHAnsi"/>
                <w:b/>
                <w:sz w:val="28"/>
                <w:szCs w:val="28"/>
                <w:lang w:val="es-ES_tradnl"/>
              </w:rPr>
            </w:pPr>
          </w:p>
        </w:tc>
      </w:tr>
      <w:tr w:rsidR="00F805A7" w:rsidRPr="00443E2E" w14:paraId="1E0E4145" w14:textId="77777777" w:rsidTr="714496CD">
        <w:trPr>
          <w:trHeight w:val="332"/>
          <w:jc w:val="center"/>
        </w:trPr>
        <w:tc>
          <w:tcPr>
            <w:tcW w:w="1008" w:type="dxa"/>
          </w:tcPr>
          <w:p w14:paraId="6BB71F67" w14:textId="77777777" w:rsidR="00F805A7" w:rsidRPr="0012021E" w:rsidRDefault="00F805A7" w:rsidP="00E31771">
            <w:pPr>
              <w:rPr>
                <w:rFonts w:asciiTheme="minorHAnsi" w:hAnsiTheme="minorHAnsi" w:cstheme="minorHAnsi"/>
                <w:lang w:val="es-ES_tradnl"/>
              </w:rPr>
            </w:pPr>
            <w:r w:rsidRPr="0012021E">
              <w:rPr>
                <w:rFonts w:asciiTheme="minorHAnsi" w:hAnsiTheme="minorHAnsi" w:cstheme="minorHAnsi"/>
                <w:lang w:val="es-ES_tradnl"/>
              </w:rPr>
              <w:t>3.2.1</w:t>
            </w:r>
          </w:p>
        </w:tc>
        <w:tc>
          <w:tcPr>
            <w:tcW w:w="1008" w:type="dxa"/>
          </w:tcPr>
          <w:p w14:paraId="6B3CB145" w14:textId="77777777" w:rsidR="00F805A7" w:rsidRPr="0012021E" w:rsidRDefault="00F805A7" w:rsidP="007776F2">
            <w:pPr>
              <w:rPr>
                <w:rFonts w:asciiTheme="minorHAnsi" w:hAnsiTheme="minorHAnsi" w:cstheme="minorHAnsi"/>
                <w:lang w:val="es-ES_tradnl"/>
              </w:rPr>
            </w:pPr>
          </w:p>
        </w:tc>
        <w:tc>
          <w:tcPr>
            <w:tcW w:w="7344" w:type="dxa"/>
          </w:tcPr>
          <w:p w14:paraId="126991D7" w14:textId="64D88EF2"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Precio de los </w:t>
            </w:r>
            <w:r w:rsidR="00C23D9A">
              <w:rPr>
                <w:rFonts w:asciiTheme="minorHAnsi" w:hAnsiTheme="minorHAnsi" w:cstheme="minorHAnsi"/>
                <w:b/>
                <w:lang w:val="es-ES_tradnl"/>
              </w:rPr>
              <w:t>P</w:t>
            </w:r>
            <w:r w:rsidR="00B9076C" w:rsidRPr="0012021E">
              <w:rPr>
                <w:rFonts w:asciiTheme="minorHAnsi" w:hAnsiTheme="minorHAnsi" w:cstheme="minorHAnsi"/>
                <w:b/>
                <w:lang w:val="es-ES_tradnl"/>
              </w:rPr>
              <w:t>roductos</w:t>
            </w:r>
            <w:r w:rsidRPr="0012021E">
              <w:rPr>
                <w:rFonts w:asciiTheme="minorHAnsi" w:hAnsiTheme="minorHAnsi" w:cstheme="minorHAnsi"/>
                <w:b/>
                <w:lang w:val="es-ES_tradnl"/>
              </w:rPr>
              <w:t xml:space="preserve"> </w:t>
            </w:r>
            <w:r w:rsidR="00C23D9A">
              <w:rPr>
                <w:rFonts w:asciiTheme="minorHAnsi" w:hAnsiTheme="minorHAnsi" w:cstheme="minorHAnsi"/>
                <w:b/>
                <w:lang w:val="es-ES_tradnl"/>
              </w:rPr>
              <w:t>C</w:t>
            </w:r>
            <w:r w:rsidRPr="0012021E">
              <w:rPr>
                <w:rFonts w:asciiTheme="minorHAnsi" w:hAnsiTheme="minorHAnsi" w:cstheme="minorHAnsi"/>
                <w:b/>
                <w:lang w:val="es-ES_tradnl"/>
              </w:rPr>
              <w:t xml:space="preserve">ertificados </w:t>
            </w:r>
            <w:r w:rsidR="00C23D9A">
              <w:rPr>
                <w:rFonts w:asciiTheme="minorHAnsi" w:hAnsiTheme="minorHAnsi" w:cstheme="minorHAnsi"/>
                <w:b/>
                <w:lang w:val="es-ES_tradnl"/>
              </w:rPr>
              <w:t xml:space="preserve">Como Comercio Justo </w:t>
            </w:r>
            <w:r w:rsidRPr="0012021E">
              <w:rPr>
                <w:rFonts w:asciiTheme="minorHAnsi" w:hAnsiTheme="minorHAnsi" w:cstheme="minorHAnsi"/>
                <w:b/>
                <w:lang w:val="es-ES_tradnl"/>
              </w:rPr>
              <w:t>FairTSA</w:t>
            </w:r>
          </w:p>
          <w:p w14:paraId="39E196D1" w14:textId="4C3D2A75" w:rsidR="00F805A7" w:rsidRPr="00C23D9A" w:rsidRDefault="00F805A7" w:rsidP="00C23D9A">
            <w:pPr>
              <w:rPr>
                <w:rFonts w:asciiTheme="minorHAnsi" w:hAnsiTheme="minorHAnsi" w:cstheme="minorHAnsi"/>
                <w:lang w:val="es-ES_tradnl"/>
              </w:rPr>
            </w:pPr>
            <w:r w:rsidRPr="00C23D9A">
              <w:rPr>
                <w:rFonts w:asciiTheme="minorHAnsi" w:hAnsiTheme="minorHAnsi" w:cstheme="minorHAnsi"/>
                <w:lang w:val="es-ES_tradnl"/>
              </w:rPr>
              <w:t xml:space="preserve"> </w:t>
            </w:r>
          </w:p>
          <w:p w14:paraId="1E63B0F6" w14:textId="1AF95E82" w:rsidR="00F805A7" w:rsidRPr="00C23D9A" w:rsidRDefault="00F805A7" w:rsidP="00C23D9A">
            <w:pPr>
              <w:rPr>
                <w:rFonts w:asciiTheme="minorHAnsi" w:hAnsiTheme="minorHAnsi" w:cstheme="minorHAnsi"/>
                <w:lang w:val="es-ES_tradnl"/>
              </w:rPr>
            </w:pPr>
            <w:r w:rsidRPr="00C23D9A">
              <w:rPr>
                <w:rFonts w:asciiTheme="minorHAnsi" w:hAnsiTheme="minorHAnsi" w:cstheme="minorHAnsi"/>
                <w:lang w:val="es-ES_tradnl"/>
              </w:rPr>
              <w:t xml:space="preserve">El precio </w:t>
            </w:r>
            <w:r w:rsidR="00C23D9A">
              <w:rPr>
                <w:rFonts w:asciiTheme="minorHAnsi" w:hAnsiTheme="minorHAnsi" w:cstheme="minorHAnsi"/>
                <w:lang w:val="es-ES_tradnl"/>
              </w:rPr>
              <w:t xml:space="preserve">de Comercio Justo </w:t>
            </w:r>
            <w:r w:rsidR="00B9076C" w:rsidRPr="00C23D9A">
              <w:rPr>
                <w:rFonts w:asciiTheme="minorHAnsi" w:hAnsiTheme="minorHAnsi" w:cstheme="minorHAnsi"/>
                <w:lang w:val="es-ES_tradnl"/>
              </w:rPr>
              <w:t>debe cubrir el costo de producción de los productos e</w:t>
            </w:r>
            <w:r w:rsidR="00DC7185" w:rsidRPr="00C23D9A">
              <w:rPr>
                <w:rFonts w:asciiTheme="minorHAnsi" w:hAnsiTheme="minorHAnsi" w:cstheme="minorHAnsi"/>
                <w:lang w:val="es-ES_tradnl"/>
              </w:rPr>
              <w:t>n cuestión a nivel de la opera</w:t>
            </w:r>
            <w:r w:rsidR="00B9076C" w:rsidRPr="00C23D9A">
              <w:rPr>
                <w:rFonts w:asciiTheme="minorHAnsi" w:hAnsiTheme="minorHAnsi" w:cstheme="minorHAnsi"/>
                <w:lang w:val="es-ES_tradnl"/>
              </w:rPr>
              <w:t>ción agrícola</w:t>
            </w:r>
            <w:r w:rsidR="000B3DD9" w:rsidRPr="00C23D9A">
              <w:rPr>
                <w:rFonts w:asciiTheme="minorHAnsi" w:hAnsiTheme="minorHAnsi" w:cstheme="minorHAnsi"/>
                <w:lang w:val="es-ES_tradnl"/>
              </w:rPr>
              <w:t xml:space="preserve">, </w:t>
            </w:r>
            <w:r w:rsidR="00B9076C" w:rsidRPr="00C23D9A">
              <w:rPr>
                <w:rFonts w:asciiTheme="minorHAnsi" w:hAnsiTheme="minorHAnsi" w:cstheme="minorHAnsi"/>
                <w:lang w:val="es-ES_tradnl"/>
              </w:rPr>
              <w:t xml:space="preserve">más un margen razonable que permita </w:t>
            </w:r>
            <w:r w:rsidR="0007236C" w:rsidRPr="00C23D9A">
              <w:rPr>
                <w:rFonts w:asciiTheme="minorHAnsi" w:hAnsiTheme="minorHAnsi" w:cstheme="minorHAnsi"/>
                <w:lang w:val="es-ES_tradnl"/>
              </w:rPr>
              <w:t xml:space="preserve">cubrir el costo de vida de los pequeños agricultores y sus familias. </w:t>
            </w:r>
            <w:r w:rsidR="00C23D9A">
              <w:rPr>
                <w:rFonts w:asciiTheme="minorHAnsi" w:hAnsiTheme="minorHAnsi" w:cstheme="minorHAnsi"/>
                <w:lang w:val="es-ES_tradnl"/>
              </w:rPr>
              <w:t xml:space="preserve">FairTSA se reserva el derecho para establecer precios mínimos para ciertos productos a ser publicados en los documentos de </w:t>
            </w:r>
            <w:r w:rsidR="00D0405B">
              <w:rPr>
                <w:rFonts w:asciiTheme="minorHAnsi" w:hAnsiTheme="minorHAnsi" w:cstheme="minorHAnsi"/>
                <w:lang w:val="es-ES_tradnl"/>
              </w:rPr>
              <w:t>orientación</w:t>
            </w:r>
            <w:r w:rsidR="00C23D9A">
              <w:rPr>
                <w:rFonts w:asciiTheme="minorHAnsi" w:hAnsiTheme="minorHAnsi" w:cstheme="minorHAnsi"/>
                <w:lang w:val="es-ES_tradnl"/>
              </w:rPr>
              <w:t xml:space="preserve">. </w:t>
            </w:r>
          </w:p>
          <w:p w14:paraId="71888975" w14:textId="77777777" w:rsidR="00F805A7" w:rsidRPr="0012021E" w:rsidRDefault="00F805A7" w:rsidP="007776F2">
            <w:pPr>
              <w:rPr>
                <w:rFonts w:asciiTheme="minorHAnsi" w:hAnsiTheme="minorHAnsi" w:cstheme="minorHAnsi"/>
                <w:b/>
                <w:sz w:val="28"/>
                <w:szCs w:val="28"/>
                <w:highlight w:val="yellow"/>
                <w:lang w:val="es-ES_tradnl"/>
              </w:rPr>
            </w:pPr>
          </w:p>
        </w:tc>
      </w:tr>
      <w:tr w:rsidR="00F805A7" w:rsidRPr="0012021E" w14:paraId="5DFAB914" w14:textId="77777777" w:rsidTr="714496CD">
        <w:trPr>
          <w:trHeight w:val="332"/>
          <w:jc w:val="center"/>
        </w:trPr>
        <w:tc>
          <w:tcPr>
            <w:tcW w:w="1008" w:type="dxa"/>
          </w:tcPr>
          <w:p w14:paraId="23EABFF9" w14:textId="77777777" w:rsidR="00F805A7" w:rsidRPr="0012021E" w:rsidRDefault="00F805A7" w:rsidP="00E31771">
            <w:pPr>
              <w:rPr>
                <w:rFonts w:asciiTheme="minorHAnsi" w:hAnsiTheme="minorHAnsi" w:cstheme="minorHAnsi"/>
                <w:lang w:val="es-ES_tradnl"/>
              </w:rPr>
            </w:pPr>
            <w:r w:rsidRPr="0012021E">
              <w:rPr>
                <w:rFonts w:asciiTheme="minorHAnsi" w:hAnsiTheme="minorHAnsi" w:cstheme="minorHAnsi"/>
                <w:lang w:val="es-ES_tradnl"/>
              </w:rPr>
              <w:t>3.2.2</w:t>
            </w:r>
          </w:p>
        </w:tc>
        <w:tc>
          <w:tcPr>
            <w:tcW w:w="1008" w:type="dxa"/>
          </w:tcPr>
          <w:p w14:paraId="7FD36701" w14:textId="77777777" w:rsidR="00F805A7" w:rsidRPr="0012021E" w:rsidRDefault="00F805A7" w:rsidP="007776F2">
            <w:pPr>
              <w:rPr>
                <w:rFonts w:asciiTheme="minorHAnsi" w:hAnsiTheme="minorHAnsi" w:cstheme="minorHAnsi"/>
                <w:lang w:val="es-ES_tradnl"/>
              </w:rPr>
            </w:pPr>
          </w:p>
        </w:tc>
        <w:tc>
          <w:tcPr>
            <w:tcW w:w="7344" w:type="dxa"/>
          </w:tcPr>
          <w:p w14:paraId="6C23905D" w14:textId="7AB0AAF2" w:rsidR="00F805A7" w:rsidRPr="0012021E" w:rsidRDefault="00B366A7" w:rsidP="007776F2">
            <w:pPr>
              <w:rPr>
                <w:rFonts w:asciiTheme="minorHAnsi" w:hAnsiTheme="minorHAnsi" w:cstheme="minorHAnsi"/>
                <w:b/>
                <w:lang w:val="es-ES_tradnl"/>
              </w:rPr>
            </w:pPr>
            <w:bookmarkStart w:id="54" w:name="_Hlk18931970"/>
            <w:r>
              <w:rPr>
                <w:rFonts w:asciiTheme="minorHAnsi" w:hAnsiTheme="minorHAnsi" w:cstheme="minorHAnsi"/>
                <w:b/>
                <w:lang w:val="es-ES_tradnl"/>
              </w:rPr>
              <w:t xml:space="preserve">Prima </w:t>
            </w:r>
            <w:r w:rsidR="00C23D9A">
              <w:rPr>
                <w:rFonts w:asciiTheme="minorHAnsi" w:hAnsiTheme="minorHAnsi" w:cstheme="minorHAnsi"/>
                <w:b/>
                <w:lang w:val="es-ES_tradnl"/>
              </w:rPr>
              <w:t>S</w:t>
            </w:r>
            <w:r>
              <w:rPr>
                <w:rFonts w:asciiTheme="minorHAnsi" w:hAnsiTheme="minorHAnsi" w:cstheme="minorHAnsi"/>
                <w:b/>
                <w:lang w:val="es-ES_tradnl"/>
              </w:rPr>
              <w:t>ocial</w:t>
            </w:r>
          </w:p>
          <w:p w14:paraId="2B663B7E" w14:textId="77777777" w:rsidR="00F805A7" w:rsidRPr="0012021E" w:rsidRDefault="00F805A7" w:rsidP="007776F2">
            <w:pPr>
              <w:rPr>
                <w:rFonts w:asciiTheme="minorHAnsi" w:hAnsiTheme="minorHAnsi" w:cstheme="minorHAnsi"/>
                <w:lang w:val="es-ES_tradnl"/>
              </w:rPr>
            </w:pPr>
          </w:p>
          <w:p w14:paraId="0C05266C" w14:textId="6B66F694" w:rsidR="00F805A7" w:rsidRPr="0012021E" w:rsidRDefault="00F805A7" w:rsidP="00F805A7">
            <w:pPr>
              <w:pStyle w:val="ListParagraph"/>
              <w:numPr>
                <w:ilvl w:val="0"/>
                <w:numId w:val="27"/>
              </w:numPr>
              <w:rPr>
                <w:rFonts w:asciiTheme="minorHAnsi" w:hAnsiTheme="minorHAnsi" w:cstheme="minorHAnsi"/>
                <w:lang w:val="es-ES_tradnl"/>
              </w:rPr>
            </w:pPr>
            <w:r w:rsidRPr="0012021E">
              <w:rPr>
                <w:rFonts w:asciiTheme="minorHAnsi" w:hAnsiTheme="minorHAnsi" w:cstheme="minorHAnsi"/>
                <w:lang w:val="es-ES_tradnl"/>
              </w:rPr>
              <w:t xml:space="preserve">La prima </w:t>
            </w:r>
            <w:r w:rsidR="00F64DBF" w:rsidRPr="0012021E">
              <w:rPr>
                <w:rFonts w:asciiTheme="minorHAnsi" w:hAnsiTheme="minorHAnsi" w:cstheme="minorHAnsi"/>
                <w:lang w:val="es-ES_tradnl"/>
              </w:rPr>
              <w:t xml:space="preserve">social debe ser de al </w:t>
            </w:r>
            <w:r w:rsidRPr="0012021E">
              <w:rPr>
                <w:rFonts w:asciiTheme="minorHAnsi" w:hAnsiTheme="minorHAnsi" w:cstheme="minorHAnsi"/>
                <w:lang w:val="es-ES_tradnl"/>
              </w:rPr>
              <w:t xml:space="preserve">menos un 10% además del precio negociado </w:t>
            </w:r>
            <w:r w:rsidR="00C23D9A">
              <w:rPr>
                <w:rFonts w:asciiTheme="minorHAnsi" w:hAnsiTheme="minorHAnsi" w:cstheme="minorHAnsi"/>
                <w:lang w:val="es-ES_tradnl"/>
              </w:rPr>
              <w:t>a nivel de la finca</w:t>
            </w:r>
            <w:r w:rsidRPr="0012021E">
              <w:rPr>
                <w:rFonts w:asciiTheme="minorHAnsi" w:hAnsiTheme="minorHAnsi" w:cstheme="minorHAnsi"/>
                <w:lang w:val="es-ES_tradnl"/>
              </w:rPr>
              <w:t>.</w:t>
            </w:r>
          </w:p>
          <w:p w14:paraId="5E472D4F" w14:textId="11217BC2" w:rsidR="00F805A7" w:rsidRPr="00F26D35" w:rsidRDefault="002C18A4" w:rsidP="00F805A7">
            <w:pPr>
              <w:pStyle w:val="ListParagraph"/>
              <w:numPr>
                <w:ilvl w:val="0"/>
                <w:numId w:val="27"/>
              </w:numPr>
              <w:rPr>
                <w:rFonts w:asciiTheme="minorHAnsi" w:hAnsiTheme="minorHAnsi" w:cstheme="minorHAnsi"/>
                <w:lang w:val="es-ES_tradnl"/>
              </w:rPr>
            </w:pPr>
            <w:r w:rsidRPr="00F26D35">
              <w:rPr>
                <w:rFonts w:asciiTheme="minorHAnsi" w:hAnsiTheme="minorHAnsi" w:cstheme="minorHAnsi"/>
                <w:lang w:val="es-ES_tradnl"/>
              </w:rPr>
              <w:t>En el caso de grandes opera</w:t>
            </w:r>
            <w:r w:rsidR="00F805A7" w:rsidRPr="00F26D35">
              <w:rPr>
                <w:rFonts w:asciiTheme="minorHAnsi" w:hAnsiTheme="minorHAnsi" w:cstheme="minorHAnsi"/>
                <w:lang w:val="es-ES_tradnl"/>
              </w:rPr>
              <w:t xml:space="preserve">ciones individuales, la prima total debe beneficiar </w:t>
            </w:r>
            <w:r w:rsidR="0007236C" w:rsidRPr="00F26D35">
              <w:rPr>
                <w:rFonts w:asciiTheme="minorHAnsi" w:hAnsiTheme="minorHAnsi" w:cstheme="minorHAnsi"/>
                <w:lang w:val="es-ES_tradnl"/>
              </w:rPr>
              <w:t>sólo a los trabajadores agrícolas</w:t>
            </w:r>
            <w:r w:rsidR="00F805A7" w:rsidRPr="00F26D35">
              <w:rPr>
                <w:rFonts w:asciiTheme="minorHAnsi" w:hAnsiTheme="minorHAnsi" w:cstheme="minorHAnsi"/>
                <w:lang w:val="es-ES_tradnl"/>
              </w:rPr>
              <w:t>.</w:t>
            </w:r>
          </w:p>
          <w:p w14:paraId="6BA22735" w14:textId="3D9BE322" w:rsidR="00F805A7" w:rsidRPr="0012021E" w:rsidRDefault="00F805A7" w:rsidP="00F805A7">
            <w:pPr>
              <w:pStyle w:val="ListParagraph"/>
              <w:numPr>
                <w:ilvl w:val="0"/>
                <w:numId w:val="27"/>
              </w:numPr>
              <w:rPr>
                <w:rFonts w:asciiTheme="minorHAnsi" w:eastAsia="Times New Roman" w:hAnsiTheme="minorHAnsi" w:cstheme="minorHAnsi"/>
                <w:lang w:val="es-ES_tradnl"/>
              </w:rPr>
            </w:pPr>
            <w:r w:rsidRPr="0012021E">
              <w:rPr>
                <w:rFonts w:asciiTheme="minorHAnsi" w:hAnsiTheme="minorHAnsi" w:cstheme="minorHAnsi"/>
                <w:lang w:val="es-ES_tradnl"/>
              </w:rPr>
              <w:t xml:space="preserve">Los compradores y vendedores deben identificar claramente la prima e indicar la cantidad </w:t>
            </w:r>
            <w:r w:rsidR="000B3DD9" w:rsidRPr="0012021E">
              <w:rPr>
                <w:rFonts w:asciiTheme="minorHAnsi" w:hAnsiTheme="minorHAnsi" w:cstheme="minorHAnsi"/>
                <w:lang w:val="es-ES_tradnl"/>
              </w:rPr>
              <w:t xml:space="preserve">correspondiente </w:t>
            </w:r>
            <w:r w:rsidRPr="0012021E">
              <w:rPr>
                <w:rFonts w:asciiTheme="minorHAnsi" w:hAnsiTheme="minorHAnsi" w:cstheme="minorHAnsi"/>
                <w:lang w:val="es-ES_tradnl"/>
              </w:rPr>
              <w:t xml:space="preserve">en las facturas y descripciones de pago. </w:t>
            </w:r>
            <w:bookmarkEnd w:id="54"/>
          </w:p>
          <w:p w14:paraId="46C71197" w14:textId="77777777" w:rsidR="00F805A7" w:rsidRPr="0012021E" w:rsidRDefault="00F805A7" w:rsidP="007776F2">
            <w:pPr>
              <w:pStyle w:val="ListParagraph"/>
              <w:rPr>
                <w:rFonts w:asciiTheme="minorHAnsi" w:eastAsia="Times New Roman" w:hAnsiTheme="minorHAnsi" w:cstheme="minorHAnsi"/>
                <w:lang w:val="es-ES_tradnl"/>
              </w:rPr>
            </w:pPr>
          </w:p>
        </w:tc>
      </w:tr>
      <w:tr w:rsidR="00F805A7" w:rsidRPr="0012021E" w14:paraId="7B7FF509" w14:textId="77777777" w:rsidTr="714496CD">
        <w:trPr>
          <w:trHeight w:val="332"/>
          <w:jc w:val="center"/>
        </w:trPr>
        <w:tc>
          <w:tcPr>
            <w:tcW w:w="1008" w:type="dxa"/>
            <w:tcBorders>
              <w:bottom w:val="single" w:sz="4" w:space="0" w:color="auto"/>
            </w:tcBorders>
          </w:tcPr>
          <w:p w14:paraId="769B0B54" w14:textId="77777777" w:rsidR="00F805A7" w:rsidRPr="0012021E" w:rsidRDefault="00F805A7" w:rsidP="00E31771">
            <w:pPr>
              <w:rPr>
                <w:rFonts w:asciiTheme="minorHAnsi" w:hAnsiTheme="minorHAnsi" w:cstheme="minorHAnsi"/>
                <w:lang w:val="es-ES_tradnl"/>
              </w:rPr>
            </w:pPr>
            <w:r w:rsidRPr="0012021E">
              <w:rPr>
                <w:rFonts w:asciiTheme="minorHAnsi" w:hAnsiTheme="minorHAnsi" w:cstheme="minorHAnsi"/>
                <w:lang w:val="es-ES_tradnl"/>
              </w:rPr>
              <w:t>3.2.3</w:t>
            </w:r>
          </w:p>
        </w:tc>
        <w:tc>
          <w:tcPr>
            <w:tcW w:w="1008" w:type="dxa"/>
            <w:tcBorders>
              <w:bottom w:val="single" w:sz="4" w:space="0" w:color="auto"/>
            </w:tcBorders>
          </w:tcPr>
          <w:p w14:paraId="350E9844" w14:textId="77777777" w:rsidR="00F805A7" w:rsidRPr="0012021E" w:rsidRDefault="00F805A7" w:rsidP="007776F2">
            <w:pPr>
              <w:rPr>
                <w:rFonts w:asciiTheme="minorHAnsi" w:hAnsiTheme="minorHAnsi" w:cstheme="minorHAnsi"/>
                <w:lang w:val="es-ES_tradnl"/>
              </w:rPr>
            </w:pPr>
          </w:p>
        </w:tc>
        <w:tc>
          <w:tcPr>
            <w:tcW w:w="7344" w:type="dxa"/>
            <w:tcBorders>
              <w:bottom w:val="single" w:sz="4" w:space="0" w:color="auto"/>
            </w:tcBorders>
          </w:tcPr>
          <w:p w14:paraId="0BF44132" w14:textId="2F74CA54" w:rsidR="00F805A7" w:rsidRPr="0012021E" w:rsidRDefault="00B366A7" w:rsidP="007776F2">
            <w:pPr>
              <w:rPr>
                <w:rFonts w:asciiTheme="minorHAnsi" w:hAnsiTheme="minorHAnsi" w:cstheme="minorHAnsi"/>
                <w:b/>
                <w:lang w:val="es-ES_tradnl"/>
              </w:rPr>
            </w:pPr>
            <w:r>
              <w:rPr>
                <w:rFonts w:asciiTheme="minorHAnsi" w:hAnsiTheme="minorHAnsi" w:cstheme="minorHAnsi"/>
                <w:b/>
                <w:lang w:val="es-ES_tradnl"/>
              </w:rPr>
              <w:t>Pago de los Derechos de L</w:t>
            </w:r>
            <w:r w:rsidR="00F805A7" w:rsidRPr="0012021E">
              <w:rPr>
                <w:rFonts w:asciiTheme="minorHAnsi" w:hAnsiTheme="minorHAnsi" w:cstheme="minorHAnsi"/>
                <w:b/>
                <w:lang w:val="es-ES_tradnl"/>
              </w:rPr>
              <w:t>icencia</w:t>
            </w:r>
          </w:p>
          <w:p w14:paraId="3475E27F" w14:textId="77777777" w:rsidR="00F805A7" w:rsidRPr="0012021E" w:rsidRDefault="00F805A7" w:rsidP="007776F2">
            <w:pPr>
              <w:rPr>
                <w:rFonts w:asciiTheme="minorHAnsi" w:hAnsiTheme="minorHAnsi" w:cstheme="minorHAnsi"/>
                <w:b/>
                <w:lang w:val="es-ES_tradnl"/>
              </w:rPr>
            </w:pPr>
          </w:p>
          <w:p w14:paraId="297EF8FB" w14:textId="630F91B8" w:rsidR="00F805A7" w:rsidRPr="0012021E" w:rsidRDefault="00F805A7" w:rsidP="00F805A7">
            <w:pPr>
              <w:pStyle w:val="ListParagraph"/>
              <w:numPr>
                <w:ilvl w:val="0"/>
                <w:numId w:val="28"/>
              </w:numPr>
              <w:rPr>
                <w:rFonts w:asciiTheme="minorHAnsi" w:hAnsiTheme="minorHAnsi" w:cstheme="minorHAnsi"/>
                <w:lang w:val="es-ES_tradnl"/>
              </w:rPr>
            </w:pPr>
            <w:r w:rsidRPr="0012021E">
              <w:rPr>
                <w:rFonts w:asciiTheme="minorHAnsi" w:hAnsiTheme="minorHAnsi" w:cstheme="minorHAnsi"/>
                <w:lang w:val="es-ES_tradnl"/>
              </w:rPr>
              <w:t xml:space="preserve">Los derechos de licencia de FairTSA deben pagarse a tiempo, como se especifica en las facturas respectivas. </w:t>
            </w:r>
          </w:p>
          <w:p w14:paraId="22143909" w14:textId="44F713C6" w:rsidR="00682AA7" w:rsidRPr="0012021E" w:rsidRDefault="00682AA7" w:rsidP="00F805A7">
            <w:pPr>
              <w:pStyle w:val="ListParagraph"/>
              <w:numPr>
                <w:ilvl w:val="0"/>
                <w:numId w:val="28"/>
              </w:numPr>
              <w:rPr>
                <w:rFonts w:asciiTheme="minorHAnsi" w:hAnsiTheme="minorHAnsi" w:cstheme="minorHAnsi"/>
                <w:lang w:val="es-ES_tradnl"/>
              </w:rPr>
            </w:pPr>
            <w:r w:rsidRPr="0012021E">
              <w:rPr>
                <w:rFonts w:asciiTheme="minorHAnsi" w:hAnsiTheme="minorHAnsi" w:cstheme="minorHAnsi"/>
                <w:lang w:val="es-ES_tradnl"/>
              </w:rPr>
              <w:t>El incumplimiento del pago de las cuotas durante más de 60 días constituye un motivo de suspensión de la licencia.</w:t>
            </w:r>
          </w:p>
          <w:p w14:paraId="51156A89" w14:textId="3036ABF2" w:rsidR="00F805A7" w:rsidRPr="0012021E" w:rsidRDefault="00682AA7" w:rsidP="00F805A7">
            <w:pPr>
              <w:pStyle w:val="ListParagraph"/>
              <w:numPr>
                <w:ilvl w:val="0"/>
                <w:numId w:val="28"/>
              </w:numPr>
              <w:rPr>
                <w:rFonts w:asciiTheme="minorHAnsi" w:hAnsiTheme="minorHAnsi" w:cstheme="minorHAnsi"/>
                <w:lang w:val="es-ES_tradnl"/>
              </w:rPr>
            </w:pPr>
            <w:r w:rsidRPr="0012021E">
              <w:rPr>
                <w:rFonts w:asciiTheme="minorHAnsi" w:hAnsiTheme="minorHAnsi" w:cstheme="minorHAnsi"/>
                <w:lang w:val="es-ES_tradnl"/>
              </w:rPr>
              <w:t xml:space="preserve">El incumplimiento del pago de las cuotas </w:t>
            </w:r>
            <w:r w:rsidR="00F805A7" w:rsidRPr="0012021E">
              <w:rPr>
                <w:rFonts w:asciiTheme="minorHAnsi" w:hAnsiTheme="minorHAnsi" w:cstheme="minorHAnsi"/>
                <w:lang w:val="es-ES_tradnl"/>
              </w:rPr>
              <w:t>durante más de 90 días constituye un motivo de revocación de la licencia.</w:t>
            </w:r>
          </w:p>
          <w:p w14:paraId="3DA4EF5F" w14:textId="77777777" w:rsidR="00F805A7" w:rsidRPr="00FE74E5" w:rsidRDefault="00F805A7" w:rsidP="007776F2">
            <w:pPr>
              <w:pStyle w:val="ListParagraph"/>
              <w:rPr>
                <w:rFonts w:asciiTheme="minorHAnsi" w:hAnsiTheme="minorHAnsi" w:cstheme="minorHAnsi"/>
                <w:sz w:val="20"/>
                <w:szCs w:val="20"/>
                <w:lang w:val="es-ES_tradnl"/>
              </w:rPr>
            </w:pPr>
          </w:p>
        </w:tc>
      </w:tr>
      <w:tr w:rsidR="00F805A7" w:rsidRPr="0012021E" w14:paraId="1977F864" w14:textId="77777777" w:rsidTr="009E4107">
        <w:trPr>
          <w:trHeight w:val="332"/>
          <w:jc w:val="center"/>
        </w:trPr>
        <w:tc>
          <w:tcPr>
            <w:tcW w:w="1008" w:type="dxa"/>
            <w:tcBorders>
              <w:bottom w:val="nil"/>
            </w:tcBorders>
          </w:tcPr>
          <w:p w14:paraId="76E85F30" w14:textId="3517826B" w:rsidR="00F805A7" w:rsidRPr="0012021E" w:rsidRDefault="00F805A7" w:rsidP="007776F2">
            <w:pPr>
              <w:pStyle w:val="Heading2"/>
              <w:outlineLvl w:val="1"/>
              <w:rPr>
                <w:rFonts w:cstheme="minorHAnsi"/>
                <w:sz w:val="24"/>
                <w:szCs w:val="24"/>
                <w:lang w:val="es-ES_tradnl"/>
              </w:rPr>
            </w:pPr>
          </w:p>
        </w:tc>
        <w:tc>
          <w:tcPr>
            <w:tcW w:w="1008" w:type="dxa"/>
            <w:tcBorders>
              <w:bottom w:val="nil"/>
            </w:tcBorders>
          </w:tcPr>
          <w:p w14:paraId="4B98BDA1" w14:textId="77777777" w:rsidR="00F805A7" w:rsidRPr="0012021E" w:rsidRDefault="00F805A7" w:rsidP="007776F2">
            <w:pPr>
              <w:rPr>
                <w:rFonts w:asciiTheme="minorHAnsi" w:hAnsiTheme="minorHAnsi" w:cstheme="minorHAnsi"/>
                <w:lang w:val="es-ES_tradnl"/>
              </w:rPr>
            </w:pPr>
          </w:p>
        </w:tc>
        <w:tc>
          <w:tcPr>
            <w:tcW w:w="7344" w:type="dxa"/>
            <w:tcBorders>
              <w:bottom w:val="nil"/>
            </w:tcBorders>
          </w:tcPr>
          <w:p w14:paraId="3DAFB9CE" w14:textId="77777777" w:rsidR="00F805A7" w:rsidRPr="0012021E" w:rsidRDefault="00F805A7" w:rsidP="007776F2">
            <w:pPr>
              <w:rPr>
                <w:rFonts w:asciiTheme="minorHAnsi" w:eastAsia="Times New Roman" w:hAnsiTheme="minorHAnsi" w:cstheme="minorHAnsi"/>
                <w:lang w:val="es-ES_tradnl"/>
              </w:rPr>
            </w:pPr>
          </w:p>
        </w:tc>
      </w:tr>
      <w:tr w:rsidR="00F805A7" w:rsidRPr="0012021E" w14:paraId="23D641B4" w14:textId="77777777" w:rsidTr="009E4107">
        <w:trPr>
          <w:trHeight w:val="332"/>
          <w:jc w:val="center"/>
        </w:trPr>
        <w:tc>
          <w:tcPr>
            <w:tcW w:w="1008" w:type="dxa"/>
            <w:tcBorders>
              <w:top w:val="nil"/>
              <w:bottom w:val="nil"/>
            </w:tcBorders>
          </w:tcPr>
          <w:p w14:paraId="2A80E507" w14:textId="77777777" w:rsidR="00F805A7" w:rsidRPr="0012021E" w:rsidRDefault="00F805A7" w:rsidP="00E31771">
            <w:pPr>
              <w:rPr>
                <w:rFonts w:asciiTheme="minorHAnsi" w:hAnsiTheme="minorHAnsi" w:cstheme="minorHAnsi"/>
                <w:b/>
                <w:bCs/>
                <w:lang w:val="es-ES_tradnl"/>
              </w:rPr>
            </w:pPr>
            <w:r w:rsidRPr="0012021E">
              <w:rPr>
                <w:rFonts w:asciiTheme="minorHAnsi" w:hAnsiTheme="minorHAnsi" w:cstheme="minorHAnsi"/>
                <w:b/>
                <w:bCs/>
                <w:sz w:val="28"/>
                <w:szCs w:val="28"/>
                <w:lang w:val="es-ES_tradnl"/>
              </w:rPr>
              <w:t>3.3</w:t>
            </w:r>
          </w:p>
        </w:tc>
        <w:tc>
          <w:tcPr>
            <w:tcW w:w="1008" w:type="dxa"/>
            <w:tcBorders>
              <w:top w:val="nil"/>
              <w:bottom w:val="nil"/>
            </w:tcBorders>
          </w:tcPr>
          <w:p w14:paraId="2DDF0912" w14:textId="77777777" w:rsidR="00F805A7" w:rsidRPr="0012021E" w:rsidRDefault="00F805A7" w:rsidP="007776F2">
            <w:pPr>
              <w:rPr>
                <w:rFonts w:asciiTheme="minorHAnsi" w:hAnsiTheme="minorHAnsi" w:cstheme="minorHAnsi"/>
                <w:lang w:val="es-ES_tradnl"/>
              </w:rPr>
            </w:pPr>
          </w:p>
        </w:tc>
        <w:tc>
          <w:tcPr>
            <w:tcW w:w="7344" w:type="dxa"/>
            <w:tcBorders>
              <w:top w:val="nil"/>
              <w:bottom w:val="nil"/>
            </w:tcBorders>
          </w:tcPr>
          <w:p w14:paraId="606BD4F9" w14:textId="7ECC24CD" w:rsidR="00F805A7" w:rsidRPr="0012021E" w:rsidRDefault="00B366A7" w:rsidP="005E512D">
            <w:pPr>
              <w:pStyle w:val="Heading2"/>
              <w:outlineLvl w:val="1"/>
              <w:rPr>
                <w:lang w:val="es-ES_tradnl"/>
              </w:rPr>
            </w:pPr>
            <w:bookmarkStart w:id="55" w:name="_Toc101360672"/>
            <w:r>
              <w:rPr>
                <w:lang w:val="es-ES_tradnl"/>
              </w:rPr>
              <w:t>Certificados, Marcas Comerciales y E</w:t>
            </w:r>
            <w:r w:rsidR="00F805A7" w:rsidRPr="0012021E">
              <w:rPr>
                <w:lang w:val="es-ES_tradnl"/>
              </w:rPr>
              <w:t>tiquetado</w:t>
            </w:r>
            <w:bookmarkEnd w:id="55"/>
            <w:r w:rsidR="00F805A7" w:rsidRPr="0012021E">
              <w:rPr>
                <w:lang w:val="es-ES_tradnl"/>
              </w:rPr>
              <w:t xml:space="preserve"> </w:t>
            </w:r>
          </w:p>
        </w:tc>
      </w:tr>
      <w:tr w:rsidR="00F805A7" w:rsidRPr="0012021E" w14:paraId="530A9350" w14:textId="77777777" w:rsidTr="009E4107">
        <w:trPr>
          <w:trHeight w:val="332"/>
          <w:jc w:val="center"/>
        </w:trPr>
        <w:tc>
          <w:tcPr>
            <w:tcW w:w="1008" w:type="dxa"/>
            <w:tcBorders>
              <w:top w:val="nil"/>
            </w:tcBorders>
          </w:tcPr>
          <w:p w14:paraId="6DA369C9" w14:textId="77777777" w:rsidR="00F805A7" w:rsidRPr="0012021E" w:rsidRDefault="00F805A7" w:rsidP="007776F2">
            <w:pPr>
              <w:pStyle w:val="Heading2"/>
              <w:outlineLvl w:val="1"/>
              <w:rPr>
                <w:rFonts w:cstheme="minorHAnsi"/>
                <w:lang w:val="es-ES_tradnl"/>
              </w:rPr>
            </w:pPr>
          </w:p>
        </w:tc>
        <w:tc>
          <w:tcPr>
            <w:tcW w:w="1008" w:type="dxa"/>
            <w:tcBorders>
              <w:top w:val="nil"/>
            </w:tcBorders>
          </w:tcPr>
          <w:p w14:paraId="311E243B" w14:textId="77777777" w:rsidR="00F805A7" w:rsidRPr="0012021E" w:rsidRDefault="00F805A7" w:rsidP="007776F2">
            <w:pPr>
              <w:rPr>
                <w:rFonts w:asciiTheme="minorHAnsi" w:hAnsiTheme="minorHAnsi" w:cstheme="minorHAnsi"/>
                <w:lang w:val="es-ES_tradnl"/>
              </w:rPr>
            </w:pPr>
          </w:p>
        </w:tc>
        <w:tc>
          <w:tcPr>
            <w:tcW w:w="7344" w:type="dxa"/>
            <w:tcBorders>
              <w:top w:val="nil"/>
            </w:tcBorders>
          </w:tcPr>
          <w:p w14:paraId="6C60A799" w14:textId="77777777" w:rsidR="00F805A7" w:rsidRPr="0012021E" w:rsidRDefault="00F805A7" w:rsidP="007776F2">
            <w:pPr>
              <w:pStyle w:val="Heading2"/>
              <w:outlineLvl w:val="1"/>
              <w:rPr>
                <w:rFonts w:cstheme="minorHAnsi"/>
                <w:lang w:val="es-ES_tradnl"/>
              </w:rPr>
            </w:pPr>
          </w:p>
        </w:tc>
      </w:tr>
      <w:tr w:rsidR="00F805A7" w:rsidRPr="0012021E" w14:paraId="6F9241DF" w14:textId="77777777" w:rsidTr="009E4107">
        <w:trPr>
          <w:trHeight w:val="332"/>
          <w:jc w:val="center"/>
        </w:trPr>
        <w:tc>
          <w:tcPr>
            <w:tcW w:w="1008" w:type="dxa"/>
          </w:tcPr>
          <w:p w14:paraId="57C25248" w14:textId="041C9D32" w:rsidR="00F805A7" w:rsidRPr="0012021E" w:rsidRDefault="00F805A7" w:rsidP="00E31771">
            <w:pPr>
              <w:rPr>
                <w:rFonts w:asciiTheme="minorHAnsi" w:hAnsiTheme="minorHAnsi" w:cstheme="minorHAnsi"/>
                <w:lang w:val="es-ES_tradnl"/>
              </w:rPr>
            </w:pPr>
            <w:r w:rsidRPr="0012021E">
              <w:rPr>
                <w:rFonts w:asciiTheme="minorHAnsi" w:hAnsiTheme="minorHAnsi" w:cstheme="minorHAnsi"/>
                <w:lang w:val="es-ES_tradnl"/>
              </w:rPr>
              <w:t>3.3</w:t>
            </w:r>
            <w:r w:rsidR="005770CF" w:rsidRPr="0012021E">
              <w:rPr>
                <w:rFonts w:asciiTheme="minorHAnsi" w:hAnsiTheme="minorHAnsi" w:cstheme="minorHAnsi"/>
                <w:lang w:val="es-ES_tradnl"/>
              </w:rPr>
              <w:t>.</w:t>
            </w:r>
            <w:r w:rsidR="00B366A7">
              <w:rPr>
                <w:rFonts w:asciiTheme="minorHAnsi" w:hAnsiTheme="minorHAnsi" w:cstheme="minorHAnsi"/>
                <w:lang w:val="es-ES_tradnl"/>
              </w:rPr>
              <w:t>1</w:t>
            </w:r>
          </w:p>
        </w:tc>
        <w:tc>
          <w:tcPr>
            <w:tcW w:w="1008" w:type="dxa"/>
          </w:tcPr>
          <w:p w14:paraId="54DB756A" w14:textId="77777777" w:rsidR="00F805A7" w:rsidRPr="0012021E" w:rsidRDefault="00F805A7" w:rsidP="007776F2">
            <w:pPr>
              <w:rPr>
                <w:rFonts w:asciiTheme="minorHAnsi" w:hAnsiTheme="minorHAnsi" w:cstheme="minorHAnsi"/>
                <w:lang w:val="es-ES_tradnl"/>
              </w:rPr>
            </w:pPr>
          </w:p>
        </w:tc>
        <w:tc>
          <w:tcPr>
            <w:tcW w:w="7344" w:type="dxa"/>
          </w:tcPr>
          <w:p w14:paraId="02343482" w14:textId="77777777"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Certificados</w:t>
            </w:r>
          </w:p>
          <w:p w14:paraId="27CF2044" w14:textId="77777777" w:rsidR="00F805A7" w:rsidRPr="00FE74E5" w:rsidRDefault="00F805A7" w:rsidP="007776F2">
            <w:pPr>
              <w:rPr>
                <w:rFonts w:asciiTheme="minorHAnsi" w:hAnsiTheme="minorHAnsi" w:cstheme="minorHAnsi"/>
                <w:b/>
                <w:sz w:val="20"/>
                <w:szCs w:val="20"/>
                <w:lang w:val="es-ES_tradnl"/>
              </w:rPr>
            </w:pPr>
          </w:p>
          <w:p w14:paraId="50159DA8" w14:textId="030A5F7A" w:rsidR="00F805A7" w:rsidRPr="0012021E" w:rsidRDefault="00F805A7" w:rsidP="00F805A7">
            <w:pPr>
              <w:pStyle w:val="ListParagraph"/>
              <w:numPr>
                <w:ilvl w:val="0"/>
                <w:numId w:val="29"/>
              </w:numPr>
              <w:rPr>
                <w:rFonts w:asciiTheme="minorHAnsi" w:hAnsiTheme="minorHAnsi" w:cstheme="minorHAnsi"/>
                <w:b/>
                <w:lang w:val="es-ES_tradnl"/>
              </w:rPr>
            </w:pPr>
            <w:r w:rsidRPr="0012021E">
              <w:rPr>
                <w:rFonts w:asciiTheme="minorHAnsi" w:hAnsiTheme="minorHAnsi" w:cstheme="minorHAnsi"/>
                <w:bCs/>
                <w:lang w:val="es-ES_tradnl"/>
              </w:rPr>
              <w:t xml:space="preserve">Los licenciatarios recibirán un certificado de licencia de FairTSA basado en el acuerdo de licencia </w:t>
            </w:r>
            <w:r w:rsidR="005770CF" w:rsidRPr="0012021E">
              <w:rPr>
                <w:rFonts w:asciiTheme="minorHAnsi" w:hAnsiTheme="minorHAnsi" w:cstheme="minorHAnsi"/>
                <w:bCs/>
                <w:lang w:val="es-ES_tradnl"/>
              </w:rPr>
              <w:t>firmado</w:t>
            </w:r>
            <w:r w:rsidRPr="0012021E">
              <w:rPr>
                <w:rFonts w:asciiTheme="minorHAnsi" w:hAnsiTheme="minorHAnsi" w:cstheme="minorHAnsi"/>
                <w:bCs/>
                <w:lang w:val="es-ES_tradnl"/>
              </w:rPr>
              <w:t>.</w:t>
            </w:r>
          </w:p>
          <w:p w14:paraId="1698661E" w14:textId="24793D1F" w:rsidR="00F805A7" w:rsidRPr="00FE74E5" w:rsidRDefault="00F805A7" w:rsidP="00FE74E5">
            <w:pPr>
              <w:pStyle w:val="ListParagraph"/>
              <w:numPr>
                <w:ilvl w:val="0"/>
                <w:numId w:val="29"/>
              </w:numPr>
              <w:rPr>
                <w:rFonts w:asciiTheme="minorHAnsi" w:hAnsiTheme="minorHAnsi" w:cstheme="minorHAnsi"/>
                <w:b/>
                <w:sz w:val="28"/>
                <w:szCs w:val="28"/>
                <w:lang w:val="es-ES_tradnl"/>
              </w:rPr>
            </w:pPr>
            <w:r w:rsidRPr="0012021E">
              <w:rPr>
                <w:rFonts w:asciiTheme="minorHAnsi" w:hAnsiTheme="minorHAnsi" w:cstheme="minorHAnsi"/>
                <w:lang w:val="es-ES_tradnl"/>
              </w:rPr>
              <w:t>El titular de la licencia está obligado a obtener y mantener durante un período de cinco años un expediente con los certifica</w:t>
            </w:r>
            <w:r w:rsidR="002C18A4" w:rsidRPr="0012021E">
              <w:rPr>
                <w:rFonts w:asciiTheme="minorHAnsi" w:hAnsiTheme="minorHAnsi" w:cstheme="minorHAnsi"/>
                <w:lang w:val="es-ES_tradnl"/>
              </w:rPr>
              <w:t>dos vigentes de</w:t>
            </w:r>
            <w:r w:rsidRPr="0012021E">
              <w:rPr>
                <w:rFonts w:asciiTheme="minorHAnsi" w:hAnsiTheme="minorHAnsi" w:cstheme="minorHAnsi"/>
                <w:lang w:val="es-ES_tradnl"/>
              </w:rPr>
              <w:t xml:space="preserve"> FairTSA para los bienes adquiridos. </w:t>
            </w:r>
          </w:p>
        </w:tc>
      </w:tr>
      <w:tr w:rsidR="00F805A7" w:rsidRPr="0012021E" w14:paraId="02A11265" w14:textId="77777777" w:rsidTr="009E4107">
        <w:trPr>
          <w:trHeight w:val="332"/>
          <w:jc w:val="center"/>
        </w:trPr>
        <w:tc>
          <w:tcPr>
            <w:tcW w:w="1008" w:type="dxa"/>
          </w:tcPr>
          <w:p w14:paraId="58F5F1F6" w14:textId="6D7ABEC0" w:rsidR="00F805A7" w:rsidRPr="0012021E" w:rsidRDefault="00F805A7" w:rsidP="00E31771">
            <w:pPr>
              <w:rPr>
                <w:rFonts w:asciiTheme="minorHAnsi" w:hAnsiTheme="minorHAnsi" w:cstheme="minorHAnsi"/>
                <w:lang w:val="es-ES_tradnl"/>
              </w:rPr>
            </w:pPr>
            <w:r w:rsidRPr="0012021E">
              <w:rPr>
                <w:rFonts w:asciiTheme="minorHAnsi" w:hAnsiTheme="minorHAnsi" w:cstheme="minorHAnsi"/>
                <w:lang w:val="es-ES_tradnl"/>
              </w:rPr>
              <w:lastRenderedPageBreak/>
              <w:t>3.3.</w:t>
            </w:r>
            <w:r w:rsidR="00B366A7">
              <w:rPr>
                <w:rFonts w:asciiTheme="minorHAnsi" w:hAnsiTheme="minorHAnsi" w:cstheme="minorHAnsi"/>
                <w:lang w:val="es-ES_tradnl"/>
              </w:rPr>
              <w:t>2</w:t>
            </w:r>
          </w:p>
        </w:tc>
        <w:tc>
          <w:tcPr>
            <w:tcW w:w="1008" w:type="dxa"/>
          </w:tcPr>
          <w:p w14:paraId="6E503E36" w14:textId="77777777" w:rsidR="00F805A7" w:rsidRPr="0012021E" w:rsidRDefault="00F805A7" w:rsidP="007776F2">
            <w:pPr>
              <w:rPr>
                <w:rFonts w:asciiTheme="minorHAnsi" w:hAnsiTheme="minorHAnsi" w:cstheme="minorHAnsi"/>
                <w:lang w:val="es-ES_tradnl"/>
              </w:rPr>
            </w:pPr>
          </w:p>
        </w:tc>
        <w:tc>
          <w:tcPr>
            <w:tcW w:w="7344" w:type="dxa"/>
          </w:tcPr>
          <w:p w14:paraId="176F8146" w14:textId="0F678E80" w:rsidR="00F805A7" w:rsidRPr="0012021E" w:rsidRDefault="00B366A7" w:rsidP="007776F2">
            <w:pPr>
              <w:rPr>
                <w:rFonts w:asciiTheme="minorHAnsi" w:hAnsiTheme="minorHAnsi" w:cstheme="minorHAnsi"/>
                <w:b/>
                <w:lang w:val="es-ES_tradnl"/>
              </w:rPr>
            </w:pPr>
            <w:r>
              <w:rPr>
                <w:rFonts w:asciiTheme="minorHAnsi" w:hAnsiTheme="minorHAnsi" w:cstheme="minorHAnsi"/>
                <w:b/>
                <w:lang w:val="es-ES_tradnl"/>
              </w:rPr>
              <w:t xml:space="preserve">Derechos de </w:t>
            </w:r>
            <w:r w:rsidR="00C23D9A">
              <w:rPr>
                <w:rFonts w:asciiTheme="minorHAnsi" w:hAnsiTheme="minorHAnsi" w:cstheme="minorHAnsi"/>
                <w:b/>
                <w:lang w:val="es-ES_tradnl"/>
              </w:rPr>
              <w:t>A</w:t>
            </w:r>
            <w:r>
              <w:rPr>
                <w:rFonts w:asciiTheme="minorHAnsi" w:hAnsiTheme="minorHAnsi" w:cstheme="minorHAnsi"/>
                <w:b/>
                <w:lang w:val="es-ES_tradnl"/>
              </w:rPr>
              <w:t>utor, Marcas Comerciales y Marcas R</w:t>
            </w:r>
            <w:r w:rsidR="00F805A7" w:rsidRPr="0012021E">
              <w:rPr>
                <w:rFonts w:asciiTheme="minorHAnsi" w:hAnsiTheme="minorHAnsi" w:cstheme="minorHAnsi"/>
                <w:b/>
                <w:lang w:val="es-ES_tradnl"/>
              </w:rPr>
              <w:t>egistradas</w:t>
            </w:r>
          </w:p>
          <w:p w14:paraId="2BBF2463" w14:textId="77777777" w:rsidR="00F805A7" w:rsidRPr="0012021E" w:rsidRDefault="00F805A7" w:rsidP="007776F2">
            <w:pPr>
              <w:rPr>
                <w:rFonts w:asciiTheme="minorHAnsi" w:hAnsiTheme="minorHAnsi" w:cstheme="minorHAnsi"/>
                <w:b/>
                <w:lang w:val="es-ES_tradnl"/>
              </w:rPr>
            </w:pPr>
          </w:p>
          <w:p w14:paraId="5EE3A827" w14:textId="23D76A4F" w:rsidR="00F805A7" w:rsidRPr="0012021E" w:rsidRDefault="00F805A7" w:rsidP="00F805A7">
            <w:pPr>
              <w:pStyle w:val="ListParagraph"/>
              <w:numPr>
                <w:ilvl w:val="0"/>
                <w:numId w:val="30"/>
              </w:numPr>
              <w:rPr>
                <w:rFonts w:asciiTheme="minorHAnsi" w:hAnsiTheme="minorHAnsi" w:cstheme="minorHAnsi"/>
                <w:lang w:val="es-ES_tradnl"/>
              </w:rPr>
            </w:pPr>
            <w:r w:rsidRPr="0012021E">
              <w:rPr>
                <w:rFonts w:asciiTheme="minorHAnsi" w:hAnsiTheme="minorHAnsi" w:cstheme="minorHAnsi"/>
                <w:lang w:val="es-ES_tradnl"/>
              </w:rPr>
              <w:t xml:space="preserve">Los archivos de las marcas registradas, las marcas comerciales y las marcas registradas </w:t>
            </w:r>
            <w:r w:rsidR="00C23D9A">
              <w:rPr>
                <w:rFonts w:asciiTheme="minorHAnsi" w:hAnsiTheme="minorHAnsi" w:cstheme="minorHAnsi"/>
                <w:lang w:val="es-ES_tradnl"/>
              </w:rPr>
              <w:t>en</w:t>
            </w:r>
            <w:r w:rsidRPr="0012021E">
              <w:rPr>
                <w:rFonts w:asciiTheme="minorHAnsi" w:hAnsiTheme="minorHAnsi" w:cstheme="minorHAnsi"/>
                <w:lang w:val="es-ES_tradnl"/>
              </w:rPr>
              <w:t xml:space="preserve"> alta resolución listas para imprimir son proporcionados por FairTSA a los licenciatarios con un acuerdo de licencia de comercio justo válido de FairTSA. </w:t>
            </w:r>
          </w:p>
          <w:p w14:paraId="5EB6D73A" w14:textId="77777777" w:rsidR="00F805A7" w:rsidRPr="0012021E" w:rsidRDefault="00F805A7" w:rsidP="00F805A7">
            <w:pPr>
              <w:pStyle w:val="ListParagraph"/>
              <w:numPr>
                <w:ilvl w:val="0"/>
                <w:numId w:val="30"/>
              </w:numPr>
              <w:rPr>
                <w:rFonts w:asciiTheme="minorHAnsi" w:hAnsiTheme="minorHAnsi" w:cstheme="minorHAnsi"/>
                <w:lang w:val="es-ES_tradnl"/>
              </w:rPr>
            </w:pPr>
            <w:r w:rsidRPr="0012021E">
              <w:rPr>
                <w:rFonts w:asciiTheme="minorHAnsi" w:hAnsiTheme="minorHAnsi" w:cstheme="minorHAnsi"/>
                <w:lang w:val="es-ES_tradnl"/>
              </w:rPr>
              <w:t>El uso de dichas marcas comerciales se rige por el presente acuerdo.</w:t>
            </w:r>
          </w:p>
          <w:p w14:paraId="276BBDF7" w14:textId="77777777" w:rsidR="00F805A7" w:rsidRPr="0012021E" w:rsidRDefault="00F805A7" w:rsidP="007776F2">
            <w:pPr>
              <w:rPr>
                <w:rFonts w:asciiTheme="minorHAnsi" w:hAnsiTheme="minorHAnsi" w:cstheme="minorHAnsi"/>
                <w:lang w:val="es-ES_tradnl"/>
              </w:rPr>
            </w:pPr>
          </w:p>
          <w:p w14:paraId="6B6363CD" w14:textId="37D5D863"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En el caso de las operaciones certificadas de </w:t>
            </w:r>
            <w:r w:rsidR="00C23D9A">
              <w:rPr>
                <w:rFonts w:asciiTheme="minorHAnsi" w:hAnsiTheme="minorHAnsi" w:cstheme="minorHAnsi"/>
                <w:lang w:val="es-ES_tradnl"/>
              </w:rPr>
              <w:t>R</w:t>
            </w:r>
            <w:r w:rsidRPr="0012021E">
              <w:rPr>
                <w:rFonts w:asciiTheme="minorHAnsi" w:hAnsiTheme="minorHAnsi" w:cstheme="minorHAnsi"/>
                <w:lang w:val="es-ES_tradnl"/>
              </w:rPr>
              <w:t xml:space="preserve">esponsabilidad </w:t>
            </w:r>
            <w:r w:rsidR="00C23D9A">
              <w:rPr>
                <w:rFonts w:asciiTheme="minorHAnsi" w:hAnsiTheme="minorHAnsi" w:cstheme="minorHAnsi"/>
                <w:lang w:val="es-ES_tradnl"/>
              </w:rPr>
              <w:t>S</w:t>
            </w:r>
            <w:r w:rsidRPr="0012021E">
              <w:rPr>
                <w:rFonts w:asciiTheme="minorHAnsi" w:hAnsiTheme="minorHAnsi" w:cstheme="minorHAnsi"/>
                <w:lang w:val="es-ES_tradnl"/>
              </w:rPr>
              <w:t>ocial se aplican diferentes condiciones. Véase el capítulo 13, Programa de Responsabilidad Social.</w:t>
            </w:r>
          </w:p>
          <w:p w14:paraId="5EF89CB7" w14:textId="77777777" w:rsidR="00F805A7" w:rsidRPr="0012021E" w:rsidRDefault="00F805A7" w:rsidP="007776F2">
            <w:pPr>
              <w:rPr>
                <w:rFonts w:asciiTheme="minorHAnsi" w:eastAsia="Times New Roman" w:hAnsiTheme="minorHAnsi" w:cstheme="minorHAnsi"/>
                <w:lang w:val="es-ES_tradnl"/>
              </w:rPr>
            </w:pPr>
          </w:p>
        </w:tc>
      </w:tr>
      <w:tr w:rsidR="00F805A7" w:rsidRPr="0012021E" w14:paraId="1FC56DBE" w14:textId="77777777" w:rsidTr="009E4107">
        <w:trPr>
          <w:trHeight w:val="332"/>
          <w:jc w:val="center"/>
        </w:trPr>
        <w:tc>
          <w:tcPr>
            <w:tcW w:w="1008" w:type="dxa"/>
            <w:tcBorders>
              <w:bottom w:val="single" w:sz="4" w:space="0" w:color="auto"/>
            </w:tcBorders>
          </w:tcPr>
          <w:p w14:paraId="784B4E1B" w14:textId="7DC3551D" w:rsidR="00F805A7" w:rsidRPr="0012021E" w:rsidRDefault="00F805A7" w:rsidP="00E31771">
            <w:pPr>
              <w:rPr>
                <w:rFonts w:asciiTheme="minorHAnsi" w:hAnsiTheme="minorHAnsi" w:cstheme="minorHAnsi"/>
                <w:lang w:val="es-ES_tradnl"/>
              </w:rPr>
            </w:pPr>
            <w:r w:rsidRPr="0012021E">
              <w:rPr>
                <w:rFonts w:asciiTheme="minorHAnsi" w:hAnsiTheme="minorHAnsi" w:cstheme="minorHAnsi"/>
                <w:lang w:val="es-ES_tradnl"/>
              </w:rPr>
              <w:t>3.3.</w:t>
            </w:r>
            <w:r w:rsidR="00B366A7">
              <w:rPr>
                <w:rFonts w:asciiTheme="minorHAnsi" w:hAnsiTheme="minorHAnsi" w:cstheme="minorHAnsi"/>
                <w:lang w:val="es-ES_tradnl"/>
              </w:rPr>
              <w:t>3</w:t>
            </w:r>
          </w:p>
        </w:tc>
        <w:tc>
          <w:tcPr>
            <w:tcW w:w="1008" w:type="dxa"/>
            <w:tcBorders>
              <w:bottom w:val="single" w:sz="4" w:space="0" w:color="auto"/>
            </w:tcBorders>
          </w:tcPr>
          <w:p w14:paraId="7C006276" w14:textId="77777777" w:rsidR="00F805A7" w:rsidRPr="0012021E" w:rsidRDefault="00F805A7" w:rsidP="007776F2">
            <w:pPr>
              <w:rPr>
                <w:rFonts w:asciiTheme="minorHAnsi" w:hAnsiTheme="minorHAnsi" w:cstheme="minorHAnsi"/>
                <w:lang w:val="es-ES_tradnl"/>
              </w:rPr>
            </w:pPr>
          </w:p>
        </w:tc>
        <w:tc>
          <w:tcPr>
            <w:tcW w:w="7344" w:type="dxa"/>
            <w:tcBorders>
              <w:bottom w:val="single" w:sz="4" w:space="0" w:color="auto"/>
            </w:tcBorders>
          </w:tcPr>
          <w:p w14:paraId="35CE34FD" w14:textId="25482531"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Revisión de la </w:t>
            </w:r>
            <w:r w:rsidR="00C23D9A">
              <w:rPr>
                <w:rFonts w:asciiTheme="minorHAnsi" w:hAnsiTheme="minorHAnsi" w:cstheme="minorHAnsi"/>
                <w:b/>
                <w:lang w:val="es-ES_tradnl"/>
              </w:rPr>
              <w:t>E</w:t>
            </w:r>
            <w:r w:rsidRPr="0012021E">
              <w:rPr>
                <w:rFonts w:asciiTheme="minorHAnsi" w:hAnsiTheme="minorHAnsi" w:cstheme="minorHAnsi"/>
                <w:b/>
                <w:lang w:val="es-ES_tradnl"/>
              </w:rPr>
              <w:t xml:space="preserve">tiqueta para los </w:t>
            </w:r>
            <w:r w:rsidR="00C23D9A">
              <w:rPr>
                <w:rFonts w:asciiTheme="minorHAnsi" w:hAnsiTheme="minorHAnsi" w:cstheme="minorHAnsi"/>
                <w:b/>
                <w:lang w:val="es-ES_tradnl"/>
              </w:rPr>
              <w:t>L</w:t>
            </w:r>
            <w:r w:rsidRPr="0012021E">
              <w:rPr>
                <w:rFonts w:asciiTheme="minorHAnsi" w:hAnsiTheme="minorHAnsi" w:cstheme="minorHAnsi"/>
                <w:b/>
                <w:lang w:val="es-ES_tradnl"/>
              </w:rPr>
              <w:t xml:space="preserve">icenciatarios </w:t>
            </w:r>
          </w:p>
          <w:p w14:paraId="42D3ABF2" w14:textId="77777777" w:rsidR="00F805A7" w:rsidRPr="0012021E" w:rsidRDefault="00F805A7" w:rsidP="007776F2">
            <w:pPr>
              <w:rPr>
                <w:rFonts w:asciiTheme="minorHAnsi" w:hAnsiTheme="minorHAnsi" w:cstheme="minorHAnsi"/>
                <w:b/>
                <w:lang w:val="es-ES_tradnl"/>
              </w:rPr>
            </w:pPr>
          </w:p>
          <w:p w14:paraId="4D783B2E" w14:textId="3DE00900"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Un producto sólo puede presentarse como cer</w:t>
            </w:r>
            <w:r w:rsidR="00682AA7" w:rsidRPr="0012021E">
              <w:rPr>
                <w:rFonts w:asciiTheme="minorHAnsi" w:hAnsiTheme="minorHAnsi" w:cstheme="minorHAnsi"/>
                <w:lang w:val="es-ES_tradnl"/>
              </w:rPr>
              <w:t xml:space="preserve">tificado </w:t>
            </w:r>
            <w:r w:rsidR="00C23D9A">
              <w:rPr>
                <w:rFonts w:asciiTheme="minorHAnsi" w:hAnsiTheme="minorHAnsi" w:cstheme="minorHAnsi"/>
                <w:lang w:val="es-ES_tradnl"/>
              </w:rPr>
              <w:t>por C</w:t>
            </w:r>
            <w:r w:rsidR="00682AA7" w:rsidRPr="0012021E">
              <w:rPr>
                <w:rFonts w:asciiTheme="minorHAnsi" w:hAnsiTheme="minorHAnsi" w:cstheme="minorHAnsi"/>
                <w:lang w:val="es-ES_tradnl"/>
              </w:rPr>
              <w:t xml:space="preserve">omercio </w:t>
            </w:r>
            <w:r w:rsidR="00C23D9A">
              <w:rPr>
                <w:rFonts w:asciiTheme="minorHAnsi" w:hAnsiTheme="minorHAnsi" w:cstheme="minorHAnsi"/>
                <w:lang w:val="es-ES_tradnl"/>
              </w:rPr>
              <w:t>J</w:t>
            </w:r>
            <w:r w:rsidR="00682AA7" w:rsidRPr="0012021E">
              <w:rPr>
                <w:rFonts w:asciiTheme="minorHAnsi" w:hAnsiTheme="minorHAnsi" w:cstheme="minorHAnsi"/>
                <w:lang w:val="es-ES_tradnl"/>
              </w:rPr>
              <w:t xml:space="preserve">usto </w:t>
            </w:r>
            <w:r w:rsidRPr="0012021E">
              <w:rPr>
                <w:rFonts w:asciiTheme="minorHAnsi" w:hAnsiTheme="minorHAnsi" w:cstheme="minorHAnsi"/>
                <w:lang w:val="es-ES_tradnl"/>
              </w:rPr>
              <w:t>FairTSA y etiquetado con el logotipo</w:t>
            </w:r>
            <w:r w:rsidR="00174034" w:rsidRPr="0012021E">
              <w:rPr>
                <w:rFonts w:asciiTheme="minorHAnsi" w:hAnsiTheme="minorHAnsi" w:cstheme="minorHAnsi"/>
                <w:lang w:val="es-ES_tradnl"/>
              </w:rPr>
              <w:t xml:space="preserve"> de</w:t>
            </w:r>
            <w:r w:rsidRPr="0012021E">
              <w:rPr>
                <w:rFonts w:asciiTheme="minorHAnsi" w:hAnsiTheme="minorHAnsi" w:cstheme="minorHAnsi"/>
                <w:lang w:val="es-ES_tradnl"/>
              </w:rPr>
              <w:t xml:space="preserve"> FairTSA si:</w:t>
            </w:r>
          </w:p>
          <w:p w14:paraId="18832C81" w14:textId="77777777" w:rsidR="00F805A7" w:rsidRPr="0012021E" w:rsidRDefault="00F805A7" w:rsidP="00F805A7">
            <w:pPr>
              <w:pStyle w:val="ListParagraph"/>
              <w:numPr>
                <w:ilvl w:val="0"/>
                <w:numId w:val="24"/>
              </w:numPr>
              <w:rPr>
                <w:rFonts w:asciiTheme="minorHAnsi" w:hAnsiTheme="minorHAnsi" w:cstheme="minorHAnsi"/>
                <w:lang w:val="es-ES_tradnl"/>
              </w:rPr>
            </w:pPr>
            <w:r w:rsidRPr="0012021E">
              <w:rPr>
                <w:rFonts w:asciiTheme="minorHAnsi" w:hAnsiTheme="minorHAnsi" w:cstheme="minorHAnsi"/>
                <w:lang w:val="es-ES_tradnl"/>
              </w:rPr>
              <w:t xml:space="preserve">Se ha comprado con la certificación de FairTSA. </w:t>
            </w:r>
          </w:p>
          <w:p w14:paraId="7B4F0DB4" w14:textId="77777777" w:rsidR="00F805A7" w:rsidRPr="0012021E" w:rsidRDefault="00F805A7" w:rsidP="00F805A7">
            <w:pPr>
              <w:pStyle w:val="ListParagraph"/>
              <w:numPr>
                <w:ilvl w:val="0"/>
                <w:numId w:val="24"/>
              </w:numPr>
              <w:rPr>
                <w:rFonts w:asciiTheme="minorHAnsi" w:hAnsiTheme="minorHAnsi" w:cstheme="minorHAnsi"/>
                <w:lang w:val="es-ES_tradnl"/>
              </w:rPr>
            </w:pPr>
            <w:r w:rsidRPr="0012021E">
              <w:rPr>
                <w:rFonts w:asciiTheme="minorHAnsi" w:hAnsiTheme="minorHAnsi" w:cstheme="minorHAnsi"/>
                <w:lang w:val="es-ES_tradnl"/>
              </w:rPr>
              <w:t>Ha sido comprado como Comercio Justo por un licenciatario de FairTSA.</w:t>
            </w:r>
          </w:p>
          <w:p w14:paraId="22CD9F1D" w14:textId="77777777" w:rsidR="00F805A7" w:rsidRPr="0012021E" w:rsidRDefault="00F805A7" w:rsidP="00F805A7">
            <w:pPr>
              <w:pStyle w:val="ListParagraph"/>
              <w:numPr>
                <w:ilvl w:val="0"/>
                <w:numId w:val="24"/>
              </w:numPr>
              <w:rPr>
                <w:rFonts w:asciiTheme="minorHAnsi" w:hAnsiTheme="minorHAnsi" w:cstheme="minorHAnsi"/>
                <w:lang w:val="es-ES_tradnl"/>
              </w:rPr>
            </w:pPr>
            <w:r w:rsidRPr="0012021E">
              <w:rPr>
                <w:rFonts w:asciiTheme="minorHAnsi" w:hAnsiTheme="minorHAnsi" w:cstheme="minorHAnsi"/>
                <w:lang w:val="es-ES_tradnl"/>
              </w:rPr>
              <w:t>Se han cumplido los requisitos de etiquetado e idioma que se describen en el presente documento.</w:t>
            </w:r>
          </w:p>
          <w:p w14:paraId="455DE497" w14:textId="77777777" w:rsidR="00F805A7" w:rsidRPr="0012021E" w:rsidRDefault="00F805A7" w:rsidP="00F805A7">
            <w:pPr>
              <w:pStyle w:val="ListParagraph"/>
              <w:numPr>
                <w:ilvl w:val="0"/>
                <w:numId w:val="24"/>
              </w:numPr>
              <w:rPr>
                <w:rFonts w:asciiTheme="minorHAnsi" w:eastAsia="Times New Roman" w:hAnsiTheme="minorHAnsi" w:cstheme="minorHAnsi"/>
                <w:i/>
                <w:iCs/>
                <w:lang w:val="es-ES_tradnl"/>
              </w:rPr>
            </w:pPr>
            <w:r w:rsidRPr="0012021E">
              <w:rPr>
                <w:rFonts w:asciiTheme="minorHAnsi" w:hAnsiTheme="minorHAnsi" w:cstheme="minorHAnsi"/>
                <w:lang w:val="es-ES_tradnl"/>
              </w:rPr>
              <w:t xml:space="preserve">Se han cumplido todos los puntos tratados específicamente en el acuerdo de licencia.    </w:t>
            </w:r>
          </w:p>
          <w:p w14:paraId="296CD4D6" w14:textId="5E3367F0" w:rsidR="00F805A7" w:rsidRPr="0012021E" w:rsidRDefault="00F805A7" w:rsidP="00F805A7">
            <w:pPr>
              <w:pStyle w:val="ListParagraph"/>
              <w:numPr>
                <w:ilvl w:val="0"/>
                <w:numId w:val="24"/>
              </w:numPr>
              <w:rPr>
                <w:rFonts w:asciiTheme="minorHAnsi" w:eastAsia="Times New Roman" w:hAnsiTheme="minorHAnsi" w:cstheme="minorHAnsi"/>
                <w:i/>
                <w:iCs/>
                <w:lang w:val="es-ES_tradnl"/>
              </w:rPr>
            </w:pPr>
            <w:r w:rsidRPr="0012021E">
              <w:rPr>
                <w:rFonts w:asciiTheme="minorHAnsi" w:hAnsiTheme="minorHAnsi" w:cstheme="minorHAnsi"/>
                <w:lang w:val="es-ES_tradnl"/>
              </w:rPr>
              <w:t xml:space="preserve">Los borradores de las etiquetas de venta al por menor deben </w:t>
            </w:r>
            <w:r w:rsidR="00174034" w:rsidRPr="0012021E">
              <w:rPr>
                <w:rFonts w:asciiTheme="minorHAnsi" w:hAnsiTheme="minorHAnsi" w:cstheme="minorHAnsi"/>
                <w:lang w:val="es-ES_tradnl"/>
              </w:rPr>
              <w:t xml:space="preserve">ser revisados y aprobados por FairTSA o la ACC </w:t>
            </w:r>
            <w:r w:rsidRPr="0012021E">
              <w:rPr>
                <w:rFonts w:asciiTheme="minorHAnsi" w:hAnsiTheme="minorHAnsi" w:cstheme="minorHAnsi"/>
                <w:lang w:val="es-ES_tradnl"/>
              </w:rPr>
              <w:t xml:space="preserve">a cargo antes de que puedan ser utilizados en el producto. </w:t>
            </w:r>
          </w:p>
          <w:p w14:paraId="3E175284" w14:textId="2D8D867A" w:rsidR="007776F2" w:rsidRPr="0012021E" w:rsidRDefault="007776F2" w:rsidP="007776F2">
            <w:pPr>
              <w:pStyle w:val="ListParagraph"/>
              <w:rPr>
                <w:rFonts w:asciiTheme="minorHAnsi" w:eastAsia="Times New Roman" w:hAnsiTheme="minorHAnsi" w:cstheme="minorHAnsi"/>
                <w:i/>
                <w:iCs/>
                <w:lang w:val="es-ES_tradnl"/>
              </w:rPr>
            </w:pPr>
          </w:p>
        </w:tc>
      </w:tr>
      <w:tr w:rsidR="00F805A7" w:rsidRPr="0012021E" w14:paraId="4C8F70D1" w14:textId="77777777" w:rsidTr="00D86638">
        <w:trPr>
          <w:trHeight w:val="332"/>
          <w:jc w:val="center"/>
        </w:trPr>
        <w:tc>
          <w:tcPr>
            <w:tcW w:w="1008" w:type="dxa"/>
            <w:tcBorders>
              <w:top w:val="single" w:sz="4" w:space="0" w:color="auto"/>
              <w:bottom w:val="nil"/>
            </w:tcBorders>
          </w:tcPr>
          <w:p w14:paraId="1EA3C3F5" w14:textId="77777777" w:rsidR="00D86638" w:rsidRPr="0012021E" w:rsidRDefault="00D86638" w:rsidP="007776F2">
            <w:pPr>
              <w:pStyle w:val="Heading2"/>
              <w:outlineLvl w:val="1"/>
              <w:rPr>
                <w:rFonts w:cstheme="minorHAnsi"/>
                <w:b w:val="0"/>
                <w:bCs/>
                <w:lang w:val="es-ES_tradnl"/>
              </w:rPr>
            </w:pPr>
          </w:p>
          <w:p w14:paraId="59ED0965" w14:textId="455D12B7" w:rsidR="00F805A7" w:rsidRPr="0012021E" w:rsidRDefault="00F805A7" w:rsidP="00E31771">
            <w:pPr>
              <w:rPr>
                <w:rFonts w:asciiTheme="minorHAnsi" w:hAnsiTheme="minorHAnsi" w:cstheme="minorHAnsi"/>
                <w:b/>
                <w:bCs/>
                <w:lang w:val="es-ES_tradnl"/>
              </w:rPr>
            </w:pPr>
            <w:r w:rsidRPr="0012021E">
              <w:rPr>
                <w:rFonts w:asciiTheme="minorHAnsi" w:hAnsiTheme="minorHAnsi" w:cstheme="minorHAnsi"/>
                <w:b/>
                <w:bCs/>
                <w:sz w:val="28"/>
                <w:szCs w:val="28"/>
                <w:lang w:val="es-ES_tradnl"/>
              </w:rPr>
              <w:t>3.4</w:t>
            </w:r>
          </w:p>
        </w:tc>
        <w:tc>
          <w:tcPr>
            <w:tcW w:w="1008" w:type="dxa"/>
            <w:tcBorders>
              <w:top w:val="single" w:sz="4" w:space="0" w:color="auto"/>
              <w:bottom w:val="nil"/>
            </w:tcBorders>
          </w:tcPr>
          <w:p w14:paraId="758E5349" w14:textId="77777777" w:rsidR="00F805A7" w:rsidRPr="0012021E" w:rsidRDefault="00F805A7" w:rsidP="007776F2">
            <w:pPr>
              <w:rPr>
                <w:rFonts w:asciiTheme="minorHAnsi" w:hAnsiTheme="minorHAnsi" w:cstheme="minorHAnsi"/>
                <w:sz w:val="28"/>
                <w:szCs w:val="28"/>
                <w:lang w:val="es-ES_tradnl"/>
              </w:rPr>
            </w:pPr>
          </w:p>
        </w:tc>
        <w:tc>
          <w:tcPr>
            <w:tcW w:w="7344" w:type="dxa"/>
            <w:tcBorders>
              <w:top w:val="single" w:sz="4" w:space="0" w:color="auto"/>
              <w:bottom w:val="nil"/>
            </w:tcBorders>
          </w:tcPr>
          <w:p w14:paraId="490B674C" w14:textId="77777777" w:rsidR="00D86638" w:rsidRPr="0012021E" w:rsidRDefault="00D86638" w:rsidP="007776F2">
            <w:pPr>
              <w:rPr>
                <w:rFonts w:asciiTheme="minorHAnsi" w:hAnsiTheme="minorHAnsi" w:cstheme="minorHAnsi"/>
                <w:b/>
                <w:sz w:val="28"/>
                <w:szCs w:val="28"/>
                <w:lang w:val="es-ES_tradnl"/>
              </w:rPr>
            </w:pPr>
          </w:p>
          <w:p w14:paraId="701E116D" w14:textId="2596D7B6" w:rsidR="00F805A7" w:rsidRPr="0012021E" w:rsidRDefault="00F805A7" w:rsidP="005E512D">
            <w:pPr>
              <w:pStyle w:val="Heading2"/>
              <w:outlineLvl w:val="1"/>
              <w:rPr>
                <w:lang w:val="es-ES_tradnl"/>
              </w:rPr>
            </w:pPr>
            <w:bookmarkStart w:id="56" w:name="_Toc101360673"/>
            <w:r w:rsidRPr="0012021E">
              <w:rPr>
                <w:lang w:val="es-ES_tradnl"/>
              </w:rPr>
              <w:t xml:space="preserve">Prácticas de </w:t>
            </w:r>
            <w:r w:rsidR="00F42A11">
              <w:rPr>
                <w:lang w:val="es-ES_tradnl"/>
              </w:rPr>
              <w:t>C</w:t>
            </w:r>
            <w:r w:rsidRPr="0012021E">
              <w:rPr>
                <w:lang w:val="es-ES_tradnl"/>
              </w:rPr>
              <w:t xml:space="preserve">omercio </w:t>
            </w:r>
            <w:r w:rsidR="00F42A11">
              <w:rPr>
                <w:lang w:val="es-ES_tradnl"/>
              </w:rPr>
              <w:t>J</w:t>
            </w:r>
            <w:r w:rsidRPr="0012021E">
              <w:rPr>
                <w:lang w:val="es-ES_tradnl"/>
              </w:rPr>
              <w:t xml:space="preserve">usto en la </w:t>
            </w:r>
            <w:r w:rsidR="00F42A11">
              <w:rPr>
                <w:lang w:val="es-ES_tradnl"/>
              </w:rPr>
              <w:t>C</w:t>
            </w:r>
            <w:r w:rsidRPr="0012021E">
              <w:rPr>
                <w:lang w:val="es-ES_tradnl"/>
              </w:rPr>
              <w:t xml:space="preserve">adena de </w:t>
            </w:r>
            <w:r w:rsidR="00F42A11">
              <w:rPr>
                <w:lang w:val="es-ES_tradnl"/>
              </w:rPr>
              <w:t>S</w:t>
            </w:r>
            <w:r w:rsidRPr="0012021E">
              <w:rPr>
                <w:lang w:val="es-ES_tradnl"/>
              </w:rPr>
              <w:t>uministro</w:t>
            </w:r>
            <w:bookmarkEnd w:id="56"/>
            <w:r w:rsidRPr="0012021E">
              <w:rPr>
                <w:lang w:val="es-ES_tradnl"/>
              </w:rPr>
              <w:t xml:space="preserve"> </w:t>
            </w:r>
          </w:p>
        </w:tc>
      </w:tr>
      <w:tr w:rsidR="00F805A7" w:rsidRPr="0012021E" w14:paraId="23C0FAB5" w14:textId="77777777" w:rsidTr="009E4107">
        <w:trPr>
          <w:trHeight w:val="332"/>
          <w:jc w:val="center"/>
        </w:trPr>
        <w:tc>
          <w:tcPr>
            <w:tcW w:w="1008" w:type="dxa"/>
            <w:tcBorders>
              <w:top w:val="nil"/>
            </w:tcBorders>
          </w:tcPr>
          <w:p w14:paraId="35E7E342" w14:textId="77777777" w:rsidR="00F805A7" w:rsidRPr="0012021E" w:rsidRDefault="00F805A7" w:rsidP="007776F2">
            <w:pPr>
              <w:pStyle w:val="Heading2"/>
              <w:outlineLvl w:val="1"/>
              <w:rPr>
                <w:rFonts w:cstheme="minorHAnsi"/>
                <w:lang w:val="es-ES_tradnl"/>
              </w:rPr>
            </w:pPr>
          </w:p>
        </w:tc>
        <w:tc>
          <w:tcPr>
            <w:tcW w:w="1008" w:type="dxa"/>
            <w:tcBorders>
              <w:top w:val="nil"/>
            </w:tcBorders>
          </w:tcPr>
          <w:p w14:paraId="1C0632F2" w14:textId="77777777" w:rsidR="00F805A7" w:rsidRPr="0012021E" w:rsidRDefault="00F805A7" w:rsidP="007776F2">
            <w:pPr>
              <w:rPr>
                <w:rFonts w:asciiTheme="minorHAnsi" w:hAnsiTheme="minorHAnsi" w:cstheme="minorHAnsi"/>
                <w:sz w:val="28"/>
                <w:szCs w:val="28"/>
                <w:lang w:val="es-ES_tradnl"/>
              </w:rPr>
            </w:pPr>
          </w:p>
        </w:tc>
        <w:tc>
          <w:tcPr>
            <w:tcW w:w="7344" w:type="dxa"/>
            <w:tcBorders>
              <w:top w:val="nil"/>
            </w:tcBorders>
          </w:tcPr>
          <w:p w14:paraId="34DD2AD5" w14:textId="77777777" w:rsidR="00F805A7" w:rsidRPr="0012021E" w:rsidRDefault="00F805A7" w:rsidP="007776F2">
            <w:pPr>
              <w:rPr>
                <w:rFonts w:asciiTheme="minorHAnsi" w:hAnsiTheme="minorHAnsi" w:cstheme="minorHAnsi"/>
                <w:b/>
                <w:sz w:val="28"/>
                <w:szCs w:val="28"/>
                <w:lang w:val="es-ES_tradnl"/>
              </w:rPr>
            </w:pPr>
          </w:p>
        </w:tc>
      </w:tr>
      <w:tr w:rsidR="00F805A7" w:rsidRPr="0012021E" w14:paraId="7A81F8CD" w14:textId="77777777" w:rsidTr="009E4107">
        <w:trPr>
          <w:trHeight w:val="332"/>
          <w:jc w:val="center"/>
        </w:trPr>
        <w:tc>
          <w:tcPr>
            <w:tcW w:w="1008" w:type="dxa"/>
          </w:tcPr>
          <w:p w14:paraId="3D5EB69D" w14:textId="77777777" w:rsidR="00F805A7" w:rsidRPr="0012021E" w:rsidRDefault="00F805A7" w:rsidP="00E31771">
            <w:pPr>
              <w:rPr>
                <w:rFonts w:asciiTheme="minorHAnsi" w:hAnsiTheme="minorHAnsi" w:cstheme="minorHAnsi"/>
                <w:lang w:val="es-ES_tradnl"/>
              </w:rPr>
            </w:pPr>
            <w:r w:rsidRPr="0012021E">
              <w:rPr>
                <w:rFonts w:asciiTheme="minorHAnsi" w:hAnsiTheme="minorHAnsi" w:cstheme="minorHAnsi"/>
                <w:lang w:val="es-ES_tradnl"/>
              </w:rPr>
              <w:t>3.4.1</w:t>
            </w:r>
          </w:p>
        </w:tc>
        <w:tc>
          <w:tcPr>
            <w:tcW w:w="1008" w:type="dxa"/>
          </w:tcPr>
          <w:p w14:paraId="75907C19" w14:textId="77777777" w:rsidR="00F805A7" w:rsidRPr="0012021E" w:rsidRDefault="00F805A7" w:rsidP="007776F2">
            <w:pPr>
              <w:rPr>
                <w:rFonts w:asciiTheme="minorHAnsi" w:hAnsiTheme="minorHAnsi" w:cstheme="minorHAnsi"/>
                <w:sz w:val="28"/>
                <w:szCs w:val="28"/>
                <w:lang w:val="es-ES_tradnl"/>
              </w:rPr>
            </w:pPr>
          </w:p>
        </w:tc>
        <w:tc>
          <w:tcPr>
            <w:tcW w:w="7344" w:type="dxa"/>
          </w:tcPr>
          <w:p w14:paraId="42F5CDD5" w14:textId="15A4C7E7"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Relaciones </w:t>
            </w:r>
            <w:r w:rsidR="00F42A11">
              <w:rPr>
                <w:rFonts w:asciiTheme="minorHAnsi" w:hAnsiTheme="minorHAnsi" w:cstheme="minorHAnsi"/>
                <w:b/>
                <w:lang w:val="es-ES_tradnl"/>
              </w:rPr>
              <w:t>E</w:t>
            </w:r>
            <w:r w:rsidRPr="0012021E">
              <w:rPr>
                <w:rFonts w:asciiTheme="minorHAnsi" w:hAnsiTheme="minorHAnsi" w:cstheme="minorHAnsi"/>
                <w:b/>
                <w:lang w:val="es-ES_tradnl"/>
              </w:rPr>
              <w:t xml:space="preserve">ntre </w:t>
            </w:r>
            <w:r w:rsidR="00F42A11">
              <w:rPr>
                <w:rFonts w:asciiTheme="minorHAnsi" w:hAnsiTheme="minorHAnsi" w:cstheme="minorHAnsi"/>
                <w:b/>
                <w:lang w:val="es-ES_tradnl"/>
              </w:rPr>
              <w:t>C</w:t>
            </w:r>
            <w:r w:rsidRPr="0012021E">
              <w:rPr>
                <w:rFonts w:asciiTheme="minorHAnsi" w:hAnsiTheme="minorHAnsi" w:cstheme="minorHAnsi"/>
                <w:b/>
                <w:lang w:val="es-ES_tradnl"/>
              </w:rPr>
              <w:t xml:space="preserve">ompradores y </w:t>
            </w:r>
            <w:r w:rsidR="00F42A11">
              <w:rPr>
                <w:rFonts w:asciiTheme="minorHAnsi" w:hAnsiTheme="minorHAnsi" w:cstheme="minorHAnsi"/>
                <w:b/>
                <w:lang w:val="es-ES_tradnl"/>
              </w:rPr>
              <w:t>V</w:t>
            </w:r>
            <w:r w:rsidRPr="0012021E">
              <w:rPr>
                <w:rFonts w:asciiTheme="minorHAnsi" w:hAnsiTheme="minorHAnsi" w:cstheme="minorHAnsi"/>
                <w:b/>
                <w:lang w:val="es-ES_tradnl"/>
              </w:rPr>
              <w:t>endedores</w:t>
            </w:r>
          </w:p>
          <w:p w14:paraId="6AE63CDE" w14:textId="77777777" w:rsidR="00F805A7" w:rsidRPr="00AD0653" w:rsidRDefault="00F805A7" w:rsidP="007776F2">
            <w:pPr>
              <w:rPr>
                <w:rFonts w:asciiTheme="minorHAnsi" w:hAnsiTheme="minorHAnsi" w:cstheme="minorHAnsi"/>
                <w:b/>
                <w:sz w:val="20"/>
                <w:szCs w:val="20"/>
                <w:lang w:val="es-ES_tradnl"/>
              </w:rPr>
            </w:pPr>
          </w:p>
          <w:p w14:paraId="1DB9FE59" w14:textId="3C8F64D3" w:rsidR="00F805A7" w:rsidRPr="0012021E" w:rsidRDefault="00F805A7" w:rsidP="00F805A7">
            <w:pPr>
              <w:pStyle w:val="ListParagraph"/>
              <w:numPr>
                <w:ilvl w:val="0"/>
                <w:numId w:val="31"/>
              </w:numPr>
              <w:rPr>
                <w:rFonts w:asciiTheme="minorHAnsi" w:hAnsiTheme="minorHAnsi" w:cstheme="minorHAnsi"/>
                <w:lang w:val="es-ES_tradnl"/>
              </w:rPr>
            </w:pPr>
            <w:r w:rsidRPr="0012021E">
              <w:rPr>
                <w:rFonts w:asciiTheme="minorHAnsi" w:hAnsiTheme="minorHAnsi" w:cstheme="minorHAnsi"/>
                <w:lang w:val="es-ES_tradnl"/>
              </w:rPr>
              <w:t>Los compradores de</w:t>
            </w:r>
            <w:r w:rsidR="00F42A11">
              <w:rPr>
                <w:rFonts w:asciiTheme="minorHAnsi" w:hAnsiTheme="minorHAnsi" w:cstheme="minorHAnsi"/>
                <w:lang w:val="es-ES_tradnl"/>
              </w:rPr>
              <w:t xml:space="preserve"> Comercio Justo</w:t>
            </w:r>
            <w:r w:rsidRPr="0012021E">
              <w:rPr>
                <w:rFonts w:asciiTheme="minorHAnsi" w:hAnsiTheme="minorHAnsi" w:cstheme="minorHAnsi"/>
                <w:lang w:val="es-ES_tradnl"/>
              </w:rPr>
              <w:t xml:space="preserve"> </w:t>
            </w:r>
            <w:r w:rsidR="00D0405B" w:rsidRPr="0012021E">
              <w:rPr>
                <w:rFonts w:asciiTheme="minorHAnsi" w:hAnsiTheme="minorHAnsi" w:cstheme="minorHAnsi"/>
                <w:lang w:val="es-ES_tradnl"/>
              </w:rPr>
              <w:t>FairTSA celebran</w:t>
            </w:r>
            <w:r w:rsidRPr="0012021E">
              <w:rPr>
                <w:rFonts w:asciiTheme="minorHAnsi" w:hAnsiTheme="minorHAnsi" w:cstheme="minorHAnsi"/>
                <w:lang w:val="es-ES_tradnl"/>
              </w:rPr>
              <w:t xml:space="preserve"> acuerdos de compra con los vendedores de manera justa y profesional con el objetivo de establecer una relación a largo </w:t>
            </w:r>
            <w:proofErr w:type="gramStart"/>
            <w:r w:rsidRPr="0012021E">
              <w:rPr>
                <w:rFonts w:asciiTheme="minorHAnsi" w:hAnsiTheme="minorHAnsi" w:cstheme="minorHAnsi"/>
                <w:lang w:val="es-ES_tradnl"/>
              </w:rPr>
              <w:t>plazo</w:t>
            </w:r>
            <w:proofErr w:type="gramEnd"/>
            <w:r w:rsidRPr="0012021E">
              <w:rPr>
                <w:rFonts w:asciiTheme="minorHAnsi" w:hAnsiTheme="minorHAnsi" w:cstheme="minorHAnsi"/>
                <w:lang w:val="es-ES_tradnl"/>
              </w:rPr>
              <w:t xml:space="preserve"> pero no exclusiva. </w:t>
            </w:r>
          </w:p>
          <w:p w14:paraId="035F4CD1" w14:textId="77777777" w:rsidR="00F805A7" w:rsidRPr="0012021E" w:rsidRDefault="00F805A7" w:rsidP="00F805A7">
            <w:pPr>
              <w:pStyle w:val="ListParagraph"/>
              <w:numPr>
                <w:ilvl w:val="0"/>
                <w:numId w:val="31"/>
              </w:numPr>
              <w:rPr>
                <w:rFonts w:asciiTheme="minorHAnsi" w:hAnsiTheme="minorHAnsi" w:cstheme="minorHAnsi"/>
                <w:lang w:val="es-ES_tradnl"/>
              </w:rPr>
            </w:pPr>
            <w:r w:rsidRPr="0012021E">
              <w:rPr>
                <w:rFonts w:asciiTheme="minorHAnsi" w:hAnsiTheme="minorHAnsi" w:cstheme="minorHAnsi"/>
                <w:lang w:val="es-ES_tradnl"/>
              </w:rPr>
              <w:t>Se prevén relaciones de compra de tres años o más. Sin embargo, las relaciones más cortas pueden ser</w:t>
            </w:r>
            <w:bookmarkStart w:id="57" w:name="_Hlk18932814"/>
            <w:r w:rsidRPr="0012021E">
              <w:rPr>
                <w:rFonts w:asciiTheme="minorHAnsi" w:hAnsiTheme="minorHAnsi" w:cstheme="minorHAnsi"/>
                <w:lang w:val="es-ES_tradnl"/>
              </w:rPr>
              <w:t xml:space="preserve"> inevitables debido a las exigencias del mercado, las especificaciones de los productos o las condiciones climáticas. Como mínimo</w:t>
            </w:r>
            <w:bookmarkStart w:id="58" w:name="_Hlk18932795"/>
            <w:r w:rsidRPr="0012021E">
              <w:rPr>
                <w:rFonts w:asciiTheme="minorHAnsi" w:hAnsiTheme="minorHAnsi" w:cstheme="minorHAnsi"/>
                <w:lang w:val="es-ES_tradnl"/>
              </w:rPr>
              <w:t xml:space="preserve">, debe existir un contrato por un año y una estimación razonable para el segundo año. </w:t>
            </w:r>
            <w:bookmarkEnd w:id="57"/>
            <w:bookmarkEnd w:id="58"/>
          </w:p>
          <w:p w14:paraId="7A128F0A" w14:textId="610E6640" w:rsidR="00F805A7" w:rsidRPr="0012021E" w:rsidRDefault="00F805A7" w:rsidP="00F805A7">
            <w:pPr>
              <w:pStyle w:val="ListParagraph"/>
              <w:numPr>
                <w:ilvl w:val="0"/>
                <w:numId w:val="31"/>
              </w:numPr>
              <w:rPr>
                <w:rFonts w:asciiTheme="minorHAnsi" w:hAnsiTheme="minorHAnsi" w:cstheme="minorHAnsi"/>
                <w:b/>
                <w:sz w:val="28"/>
                <w:szCs w:val="28"/>
                <w:lang w:val="es-ES_tradnl"/>
              </w:rPr>
            </w:pPr>
            <w:r w:rsidRPr="0012021E">
              <w:rPr>
                <w:rFonts w:asciiTheme="minorHAnsi" w:hAnsiTheme="minorHAnsi" w:cstheme="minorHAnsi"/>
                <w:lang w:val="es-ES_tradnl"/>
              </w:rPr>
              <w:lastRenderedPageBreak/>
              <w:t xml:space="preserve">Los compradores deben elaborar un plan a largo plazo para </w:t>
            </w:r>
            <w:r w:rsidR="00F51A71" w:rsidRPr="0012021E">
              <w:rPr>
                <w:rFonts w:asciiTheme="minorHAnsi" w:hAnsiTheme="minorHAnsi" w:cstheme="minorHAnsi"/>
                <w:lang w:val="es-ES_tradnl"/>
              </w:rPr>
              <w:t xml:space="preserve">las compras certificadas </w:t>
            </w:r>
            <w:r w:rsidRPr="0012021E">
              <w:rPr>
                <w:rFonts w:asciiTheme="minorHAnsi" w:hAnsiTheme="minorHAnsi" w:cstheme="minorHAnsi"/>
                <w:lang w:val="es-ES_tradnl"/>
              </w:rPr>
              <w:t>FairTSA de cada uno de sus productores FairTSA.</w:t>
            </w:r>
          </w:p>
          <w:p w14:paraId="35067DC7" w14:textId="77777777" w:rsidR="00F805A7" w:rsidRPr="0012021E" w:rsidRDefault="00F805A7" w:rsidP="00F805A7">
            <w:pPr>
              <w:pStyle w:val="ListParagraph"/>
              <w:numPr>
                <w:ilvl w:val="0"/>
                <w:numId w:val="31"/>
              </w:numPr>
              <w:rPr>
                <w:rFonts w:asciiTheme="minorHAnsi" w:hAnsiTheme="minorHAnsi" w:cstheme="minorHAnsi"/>
                <w:b/>
                <w:sz w:val="28"/>
                <w:szCs w:val="28"/>
                <w:lang w:val="es-ES_tradnl"/>
              </w:rPr>
            </w:pPr>
            <w:bookmarkStart w:id="59" w:name="_Hlk18933097"/>
            <w:r w:rsidRPr="0012021E">
              <w:rPr>
                <w:rFonts w:asciiTheme="minorHAnsi" w:hAnsiTheme="minorHAnsi" w:cstheme="minorHAnsi"/>
                <w:lang w:val="es-ES_tradnl"/>
              </w:rPr>
              <w:t xml:space="preserve">Los compradores deben informar a los productores sobre las oportunidades de mercado, así como sobre las tendencias a corto y largo plazo, a fin de maximizar las oportunidades de los productores de vender sus productos a un precio justo y generar una inversión de capital adicional para sus comunidades. </w:t>
            </w:r>
          </w:p>
          <w:bookmarkEnd w:id="59"/>
          <w:p w14:paraId="5513FA9B" w14:textId="77777777" w:rsidR="00F805A7" w:rsidRPr="00A73F93" w:rsidRDefault="00F805A7" w:rsidP="007776F2">
            <w:pPr>
              <w:pStyle w:val="ListParagraph"/>
              <w:rPr>
                <w:rFonts w:asciiTheme="minorHAnsi" w:hAnsiTheme="minorHAnsi" w:cstheme="minorHAnsi"/>
                <w:b/>
                <w:sz w:val="16"/>
                <w:szCs w:val="16"/>
                <w:lang w:val="es-ES_tradnl"/>
              </w:rPr>
            </w:pPr>
          </w:p>
        </w:tc>
      </w:tr>
      <w:tr w:rsidR="00F805A7" w:rsidRPr="0012021E" w14:paraId="58F1E06C" w14:textId="77777777" w:rsidTr="009E4107">
        <w:trPr>
          <w:trHeight w:val="332"/>
          <w:jc w:val="center"/>
        </w:trPr>
        <w:tc>
          <w:tcPr>
            <w:tcW w:w="1008" w:type="dxa"/>
          </w:tcPr>
          <w:p w14:paraId="6732D146" w14:textId="77777777" w:rsidR="00F805A7" w:rsidRPr="0012021E" w:rsidRDefault="00F805A7" w:rsidP="007776F2">
            <w:pPr>
              <w:rPr>
                <w:rFonts w:asciiTheme="minorHAnsi" w:hAnsiTheme="minorHAnsi" w:cstheme="minorHAnsi"/>
                <w:lang w:val="es-ES_tradnl"/>
              </w:rPr>
            </w:pPr>
            <w:bookmarkStart w:id="60" w:name="_Hlk9608128"/>
            <w:r w:rsidRPr="0012021E">
              <w:rPr>
                <w:rFonts w:asciiTheme="minorHAnsi" w:hAnsiTheme="minorHAnsi" w:cstheme="minorHAnsi"/>
                <w:lang w:val="es-ES_tradnl"/>
              </w:rPr>
              <w:lastRenderedPageBreak/>
              <w:t>3.4.2</w:t>
            </w:r>
          </w:p>
        </w:tc>
        <w:tc>
          <w:tcPr>
            <w:tcW w:w="1008" w:type="dxa"/>
          </w:tcPr>
          <w:p w14:paraId="23934D90" w14:textId="77777777" w:rsidR="00F805A7" w:rsidRPr="0012021E" w:rsidRDefault="00F805A7" w:rsidP="007776F2">
            <w:pPr>
              <w:rPr>
                <w:rFonts w:asciiTheme="minorHAnsi" w:hAnsiTheme="minorHAnsi" w:cstheme="minorHAnsi"/>
                <w:lang w:val="es-ES_tradnl"/>
              </w:rPr>
            </w:pPr>
          </w:p>
        </w:tc>
        <w:tc>
          <w:tcPr>
            <w:tcW w:w="7344" w:type="dxa"/>
          </w:tcPr>
          <w:p w14:paraId="65134CB3" w14:textId="32AC6EFC"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Contratos de </w:t>
            </w:r>
            <w:r w:rsidR="00F42A11">
              <w:rPr>
                <w:rFonts w:asciiTheme="minorHAnsi" w:hAnsiTheme="minorHAnsi" w:cstheme="minorHAnsi"/>
                <w:b/>
                <w:lang w:val="es-ES_tradnl"/>
              </w:rPr>
              <w:t>C</w:t>
            </w:r>
            <w:r w:rsidRPr="0012021E">
              <w:rPr>
                <w:rFonts w:asciiTheme="minorHAnsi" w:hAnsiTheme="minorHAnsi" w:cstheme="minorHAnsi"/>
                <w:b/>
                <w:lang w:val="es-ES_tradnl"/>
              </w:rPr>
              <w:t xml:space="preserve">ompra, </w:t>
            </w:r>
            <w:r w:rsidR="00F42A11">
              <w:rPr>
                <w:rFonts w:asciiTheme="minorHAnsi" w:hAnsiTheme="minorHAnsi" w:cstheme="minorHAnsi"/>
                <w:b/>
                <w:lang w:val="es-ES_tradnl"/>
              </w:rPr>
              <w:t>C</w:t>
            </w:r>
            <w:r w:rsidRPr="0012021E">
              <w:rPr>
                <w:rFonts w:asciiTheme="minorHAnsi" w:hAnsiTheme="minorHAnsi" w:cstheme="minorHAnsi"/>
                <w:b/>
                <w:lang w:val="es-ES_tradnl"/>
              </w:rPr>
              <w:t xml:space="preserve">alidad de los </w:t>
            </w:r>
            <w:r w:rsidR="00F42A11">
              <w:rPr>
                <w:rFonts w:asciiTheme="minorHAnsi" w:hAnsiTheme="minorHAnsi" w:cstheme="minorHAnsi"/>
                <w:b/>
                <w:lang w:val="es-ES_tradnl"/>
              </w:rPr>
              <w:t>P</w:t>
            </w:r>
            <w:r w:rsidRPr="0012021E">
              <w:rPr>
                <w:rFonts w:asciiTheme="minorHAnsi" w:hAnsiTheme="minorHAnsi" w:cstheme="minorHAnsi"/>
                <w:b/>
                <w:lang w:val="es-ES_tradnl"/>
              </w:rPr>
              <w:t xml:space="preserve">roductos y </w:t>
            </w:r>
            <w:r w:rsidR="00F42A11">
              <w:rPr>
                <w:rFonts w:asciiTheme="minorHAnsi" w:hAnsiTheme="minorHAnsi" w:cstheme="minorHAnsi"/>
                <w:b/>
                <w:lang w:val="es-ES_tradnl"/>
              </w:rPr>
              <w:t>P</w:t>
            </w:r>
            <w:r w:rsidRPr="0012021E">
              <w:rPr>
                <w:rFonts w:asciiTheme="minorHAnsi" w:hAnsiTheme="minorHAnsi" w:cstheme="minorHAnsi"/>
                <w:b/>
                <w:lang w:val="es-ES_tradnl"/>
              </w:rPr>
              <w:t xml:space="preserve">ago </w:t>
            </w:r>
            <w:r w:rsidR="00F42A11">
              <w:rPr>
                <w:rFonts w:asciiTheme="minorHAnsi" w:hAnsiTheme="minorHAnsi" w:cstheme="minorHAnsi"/>
                <w:b/>
                <w:lang w:val="es-ES_tradnl"/>
              </w:rPr>
              <w:t>O</w:t>
            </w:r>
            <w:r w:rsidRPr="0012021E">
              <w:rPr>
                <w:rFonts w:asciiTheme="minorHAnsi" w:hAnsiTheme="minorHAnsi" w:cstheme="minorHAnsi"/>
                <w:b/>
                <w:lang w:val="es-ES_tradnl"/>
              </w:rPr>
              <w:t>portuno</w:t>
            </w:r>
          </w:p>
          <w:p w14:paraId="3072627E" w14:textId="77777777" w:rsidR="00F805A7" w:rsidRPr="00A73F93" w:rsidRDefault="00F805A7" w:rsidP="007776F2">
            <w:pPr>
              <w:rPr>
                <w:rFonts w:asciiTheme="minorHAnsi" w:hAnsiTheme="minorHAnsi" w:cstheme="minorHAnsi"/>
                <w:b/>
                <w:sz w:val="16"/>
                <w:szCs w:val="16"/>
                <w:lang w:val="es-ES_tradnl"/>
              </w:rPr>
            </w:pPr>
          </w:p>
          <w:p w14:paraId="2F395218" w14:textId="77777777" w:rsidR="00F805A7" w:rsidRPr="0012021E" w:rsidRDefault="00F805A7" w:rsidP="00F805A7">
            <w:pPr>
              <w:pStyle w:val="ListParagraph"/>
              <w:numPr>
                <w:ilvl w:val="0"/>
                <w:numId w:val="32"/>
              </w:numPr>
              <w:rPr>
                <w:rFonts w:asciiTheme="minorHAnsi" w:hAnsiTheme="minorHAnsi" w:cstheme="minorHAnsi"/>
                <w:lang w:val="es-ES_tradnl"/>
              </w:rPr>
            </w:pPr>
            <w:r w:rsidRPr="0012021E">
              <w:rPr>
                <w:rFonts w:asciiTheme="minorHAnsi" w:hAnsiTheme="minorHAnsi" w:cstheme="minorHAnsi"/>
                <w:lang w:val="es-ES_tradnl"/>
              </w:rPr>
              <w:t xml:space="preserve">Los compradores deben ser transparentes en todos los aspectos de sus órdenes de compra. </w:t>
            </w:r>
          </w:p>
          <w:p w14:paraId="450F1FC9" w14:textId="5B7A7A27" w:rsidR="00F805A7" w:rsidRPr="0012021E" w:rsidRDefault="00F805A7" w:rsidP="00F805A7">
            <w:pPr>
              <w:pStyle w:val="ListParagraph"/>
              <w:numPr>
                <w:ilvl w:val="0"/>
                <w:numId w:val="32"/>
              </w:numPr>
              <w:rPr>
                <w:rFonts w:asciiTheme="minorHAnsi" w:hAnsiTheme="minorHAnsi" w:cstheme="minorHAnsi"/>
                <w:lang w:val="es-ES_tradnl"/>
              </w:rPr>
            </w:pPr>
            <w:r w:rsidRPr="0012021E">
              <w:rPr>
                <w:rFonts w:asciiTheme="minorHAnsi" w:hAnsiTheme="minorHAnsi" w:cstheme="minorHAnsi"/>
                <w:lang w:val="es-ES_tradnl"/>
              </w:rPr>
              <w:t xml:space="preserve">Los vendedores deben entregar información precisa sobre el producto y </w:t>
            </w:r>
            <w:r w:rsidR="00F42A11">
              <w:rPr>
                <w:rFonts w:asciiTheme="minorHAnsi" w:hAnsiTheme="minorHAnsi" w:cstheme="minorHAnsi"/>
                <w:lang w:val="es-ES_tradnl"/>
              </w:rPr>
              <w:t>listas</w:t>
            </w:r>
            <w:r w:rsidRPr="0012021E">
              <w:rPr>
                <w:rFonts w:asciiTheme="minorHAnsi" w:hAnsiTheme="minorHAnsi" w:cstheme="minorHAnsi"/>
                <w:lang w:val="es-ES_tradnl"/>
              </w:rPr>
              <w:t xml:space="preserve"> </w:t>
            </w:r>
            <w:r w:rsidR="00F42A11">
              <w:rPr>
                <w:rFonts w:asciiTheme="minorHAnsi" w:hAnsiTheme="minorHAnsi" w:cstheme="minorHAnsi"/>
                <w:lang w:val="es-ES_tradnl"/>
              </w:rPr>
              <w:t xml:space="preserve">con </w:t>
            </w:r>
            <w:r w:rsidRPr="0012021E">
              <w:rPr>
                <w:rFonts w:asciiTheme="minorHAnsi" w:hAnsiTheme="minorHAnsi" w:cstheme="minorHAnsi"/>
                <w:lang w:val="es-ES_tradnl"/>
              </w:rPr>
              <w:t>especificaciones, así como productos que cumplan con las especificaciones y requisitos exigidos por el comprador.</w:t>
            </w:r>
          </w:p>
          <w:p w14:paraId="70433D48" w14:textId="77777777" w:rsidR="00F805A7" w:rsidRPr="00A73F93" w:rsidRDefault="00F805A7" w:rsidP="007776F2">
            <w:pPr>
              <w:rPr>
                <w:rFonts w:asciiTheme="minorHAnsi" w:hAnsiTheme="minorHAnsi" w:cstheme="minorHAnsi"/>
                <w:sz w:val="16"/>
                <w:szCs w:val="16"/>
                <w:lang w:val="es-ES_tradnl"/>
              </w:rPr>
            </w:pPr>
          </w:p>
          <w:p w14:paraId="5E92D623"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Los contratos deben contener una comunicación clara sobre al menos los siguientes puntos:</w:t>
            </w:r>
          </w:p>
          <w:p w14:paraId="422DD49B" w14:textId="77777777" w:rsidR="00F805A7" w:rsidRPr="0012021E" w:rsidRDefault="00F805A7" w:rsidP="00F805A7">
            <w:pPr>
              <w:pStyle w:val="ListParagraph"/>
              <w:numPr>
                <w:ilvl w:val="0"/>
                <w:numId w:val="23"/>
              </w:numPr>
              <w:rPr>
                <w:rFonts w:asciiTheme="minorHAnsi" w:hAnsiTheme="minorHAnsi" w:cstheme="minorHAnsi"/>
                <w:lang w:val="es-ES_tradnl"/>
              </w:rPr>
            </w:pPr>
            <w:r w:rsidRPr="0012021E">
              <w:rPr>
                <w:rFonts w:asciiTheme="minorHAnsi" w:hAnsiTheme="minorHAnsi" w:cstheme="minorHAnsi"/>
                <w:lang w:val="es-ES_tradnl"/>
              </w:rPr>
              <w:t>Precio de compra.</w:t>
            </w:r>
          </w:p>
          <w:p w14:paraId="73421A9E" w14:textId="77777777" w:rsidR="00F805A7" w:rsidRPr="0012021E" w:rsidRDefault="00F805A7" w:rsidP="00F805A7">
            <w:pPr>
              <w:pStyle w:val="ListParagraph"/>
              <w:numPr>
                <w:ilvl w:val="0"/>
                <w:numId w:val="23"/>
              </w:numPr>
              <w:rPr>
                <w:rFonts w:asciiTheme="minorHAnsi" w:hAnsiTheme="minorHAnsi" w:cstheme="minorHAnsi"/>
                <w:lang w:val="es-ES_tradnl"/>
              </w:rPr>
            </w:pPr>
            <w:r w:rsidRPr="0012021E">
              <w:rPr>
                <w:rFonts w:asciiTheme="minorHAnsi" w:hAnsiTheme="minorHAnsi" w:cstheme="minorHAnsi"/>
                <w:lang w:val="es-ES_tradnl"/>
              </w:rPr>
              <w:t>Condiciones de pago.</w:t>
            </w:r>
          </w:p>
          <w:p w14:paraId="4A041735" w14:textId="77777777" w:rsidR="00F805A7" w:rsidRPr="0012021E" w:rsidRDefault="00F805A7" w:rsidP="00F805A7">
            <w:pPr>
              <w:pStyle w:val="ListParagraph"/>
              <w:numPr>
                <w:ilvl w:val="0"/>
                <w:numId w:val="23"/>
              </w:numPr>
              <w:rPr>
                <w:rFonts w:asciiTheme="minorHAnsi" w:hAnsiTheme="minorHAnsi" w:cstheme="minorHAnsi"/>
                <w:lang w:val="es-ES_tradnl"/>
              </w:rPr>
            </w:pPr>
            <w:r w:rsidRPr="0012021E">
              <w:rPr>
                <w:rFonts w:asciiTheme="minorHAnsi" w:hAnsiTheme="minorHAnsi" w:cstheme="minorHAnsi"/>
                <w:lang w:val="es-ES_tradnl"/>
              </w:rPr>
              <w:t>Nombre y variedad del producto.</w:t>
            </w:r>
          </w:p>
          <w:p w14:paraId="19FB372E" w14:textId="77777777" w:rsidR="00F805A7" w:rsidRPr="0012021E" w:rsidRDefault="00F805A7" w:rsidP="00F805A7">
            <w:pPr>
              <w:pStyle w:val="ListParagraph"/>
              <w:numPr>
                <w:ilvl w:val="0"/>
                <w:numId w:val="23"/>
              </w:numPr>
              <w:rPr>
                <w:rFonts w:asciiTheme="minorHAnsi" w:hAnsiTheme="minorHAnsi" w:cstheme="minorHAnsi"/>
                <w:lang w:val="es-ES_tradnl"/>
              </w:rPr>
            </w:pPr>
            <w:r w:rsidRPr="0012021E">
              <w:rPr>
                <w:rFonts w:asciiTheme="minorHAnsi" w:hAnsiTheme="minorHAnsi" w:cstheme="minorHAnsi"/>
                <w:lang w:val="es-ES_tradnl"/>
              </w:rPr>
              <w:t>Requisitos de calidad específicos.</w:t>
            </w:r>
          </w:p>
          <w:p w14:paraId="55809AE7" w14:textId="77777777" w:rsidR="00F805A7" w:rsidRPr="0012021E" w:rsidRDefault="00F805A7" w:rsidP="00F805A7">
            <w:pPr>
              <w:pStyle w:val="ListParagraph"/>
              <w:numPr>
                <w:ilvl w:val="0"/>
                <w:numId w:val="23"/>
              </w:numPr>
              <w:rPr>
                <w:rFonts w:asciiTheme="minorHAnsi" w:hAnsiTheme="minorHAnsi" w:cstheme="minorHAnsi"/>
                <w:lang w:val="es-ES_tradnl"/>
              </w:rPr>
            </w:pPr>
            <w:r w:rsidRPr="0012021E">
              <w:rPr>
                <w:rFonts w:asciiTheme="minorHAnsi" w:hAnsiTheme="minorHAnsi" w:cstheme="minorHAnsi"/>
                <w:lang w:val="es-ES_tradnl"/>
              </w:rPr>
              <w:t>Condiciones de entrega.</w:t>
            </w:r>
          </w:p>
          <w:p w14:paraId="41C37CCA" w14:textId="77777777" w:rsidR="00F805A7" w:rsidRPr="0012021E" w:rsidRDefault="00F805A7" w:rsidP="00F805A7">
            <w:pPr>
              <w:pStyle w:val="ListParagraph"/>
              <w:numPr>
                <w:ilvl w:val="0"/>
                <w:numId w:val="23"/>
              </w:numPr>
              <w:rPr>
                <w:rFonts w:asciiTheme="minorHAnsi" w:hAnsiTheme="minorHAnsi" w:cstheme="minorHAnsi"/>
                <w:lang w:val="es-ES_tradnl"/>
              </w:rPr>
            </w:pPr>
            <w:r w:rsidRPr="0012021E">
              <w:rPr>
                <w:rFonts w:asciiTheme="minorHAnsi" w:hAnsiTheme="minorHAnsi" w:cstheme="minorHAnsi"/>
                <w:lang w:val="es-ES_tradnl"/>
              </w:rPr>
              <w:t>Prima total.</w:t>
            </w:r>
          </w:p>
          <w:p w14:paraId="0397284E" w14:textId="77777777" w:rsidR="00F805A7" w:rsidRPr="00A73F93" w:rsidRDefault="00F805A7" w:rsidP="007776F2">
            <w:pPr>
              <w:pStyle w:val="ListParagraph"/>
              <w:rPr>
                <w:rFonts w:asciiTheme="minorHAnsi" w:hAnsiTheme="minorHAnsi" w:cstheme="minorHAnsi"/>
                <w:sz w:val="20"/>
                <w:szCs w:val="20"/>
                <w:lang w:val="es-ES_tradnl"/>
              </w:rPr>
            </w:pPr>
          </w:p>
        </w:tc>
      </w:tr>
      <w:bookmarkEnd w:id="60"/>
      <w:tr w:rsidR="00F805A7" w:rsidRPr="0012021E" w14:paraId="6B02EA6A" w14:textId="77777777" w:rsidTr="009E4107">
        <w:trPr>
          <w:trHeight w:val="332"/>
          <w:jc w:val="center"/>
        </w:trPr>
        <w:tc>
          <w:tcPr>
            <w:tcW w:w="1008" w:type="dxa"/>
          </w:tcPr>
          <w:p w14:paraId="523B6FE4"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3.4.3</w:t>
            </w:r>
          </w:p>
        </w:tc>
        <w:tc>
          <w:tcPr>
            <w:tcW w:w="1008" w:type="dxa"/>
          </w:tcPr>
          <w:p w14:paraId="4D4063CE" w14:textId="77777777" w:rsidR="00F805A7" w:rsidRPr="0012021E" w:rsidRDefault="00F805A7" w:rsidP="007776F2">
            <w:pPr>
              <w:rPr>
                <w:rFonts w:asciiTheme="minorHAnsi" w:hAnsiTheme="minorHAnsi" w:cstheme="minorHAnsi"/>
                <w:lang w:val="es-ES_tradnl"/>
              </w:rPr>
            </w:pPr>
          </w:p>
        </w:tc>
        <w:tc>
          <w:tcPr>
            <w:tcW w:w="7344" w:type="dxa"/>
          </w:tcPr>
          <w:p w14:paraId="3A41B7D8" w14:textId="15B0955E" w:rsidR="00F805A7" w:rsidRPr="0012021E" w:rsidRDefault="00F805A7" w:rsidP="007776F2">
            <w:pPr>
              <w:rPr>
                <w:rFonts w:asciiTheme="minorHAnsi" w:eastAsia="Times New Roman" w:hAnsiTheme="minorHAnsi" w:cstheme="minorHAnsi"/>
                <w:b/>
                <w:lang w:val="es-ES_tradnl"/>
              </w:rPr>
            </w:pPr>
            <w:r w:rsidRPr="0012021E">
              <w:rPr>
                <w:rFonts w:asciiTheme="minorHAnsi" w:eastAsia="Times New Roman" w:hAnsiTheme="minorHAnsi" w:cstheme="minorHAnsi"/>
                <w:b/>
                <w:lang w:val="es-ES_tradnl"/>
              </w:rPr>
              <w:t xml:space="preserve">Contratos y </w:t>
            </w:r>
            <w:r w:rsidR="00F42A11">
              <w:rPr>
                <w:rFonts w:asciiTheme="minorHAnsi" w:eastAsia="Times New Roman" w:hAnsiTheme="minorHAnsi" w:cstheme="minorHAnsi"/>
                <w:b/>
                <w:lang w:val="es-ES_tradnl"/>
              </w:rPr>
              <w:t>C</w:t>
            </w:r>
            <w:r w:rsidRPr="0012021E">
              <w:rPr>
                <w:rFonts w:asciiTheme="minorHAnsi" w:eastAsia="Times New Roman" w:hAnsiTheme="minorHAnsi" w:cstheme="minorHAnsi"/>
                <w:b/>
                <w:lang w:val="es-ES_tradnl"/>
              </w:rPr>
              <w:t xml:space="preserve">ondiciones de </w:t>
            </w:r>
            <w:r w:rsidR="00F42A11">
              <w:rPr>
                <w:rFonts w:asciiTheme="minorHAnsi" w:eastAsia="Times New Roman" w:hAnsiTheme="minorHAnsi" w:cstheme="minorHAnsi"/>
                <w:b/>
                <w:lang w:val="es-ES_tradnl"/>
              </w:rPr>
              <w:t>C</w:t>
            </w:r>
            <w:r w:rsidRPr="0012021E">
              <w:rPr>
                <w:rFonts w:asciiTheme="minorHAnsi" w:eastAsia="Times New Roman" w:hAnsiTheme="minorHAnsi" w:cstheme="minorHAnsi"/>
                <w:b/>
                <w:lang w:val="es-ES_tradnl"/>
              </w:rPr>
              <w:t xml:space="preserve">ompra para </w:t>
            </w:r>
            <w:r w:rsidR="00F42A11">
              <w:rPr>
                <w:rFonts w:asciiTheme="minorHAnsi" w:eastAsia="Times New Roman" w:hAnsiTheme="minorHAnsi" w:cstheme="minorHAnsi"/>
                <w:b/>
                <w:lang w:val="es-ES_tradnl"/>
              </w:rPr>
              <w:t>P</w:t>
            </w:r>
            <w:r w:rsidRPr="0012021E">
              <w:rPr>
                <w:rFonts w:asciiTheme="minorHAnsi" w:eastAsia="Times New Roman" w:hAnsiTheme="minorHAnsi" w:cstheme="minorHAnsi"/>
                <w:b/>
                <w:lang w:val="es-ES_tradnl"/>
              </w:rPr>
              <w:t xml:space="preserve">equeños </w:t>
            </w:r>
            <w:r w:rsidR="00F42A11">
              <w:rPr>
                <w:rFonts w:asciiTheme="minorHAnsi" w:eastAsia="Times New Roman" w:hAnsiTheme="minorHAnsi" w:cstheme="minorHAnsi"/>
                <w:b/>
                <w:lang w:val="es-ES_tradnl"/>
              </w:rPr>
              <w:t>P</w:t>
            </w:r>
            <w:r w:rsidRPr="0012021E">
              <w:rPr>
                <w:rFonts w:asciiTheme="minorHAnsi" w:eastAsia="Times New Roman" w:hAnsiTheme="minorHAnsi" w:cstheme="minorHAnsi"/>
                <w:b/>
                <w:lang w:val="es-ES_tradnl"/>
              </w:rPr>
              <w:t>roductores</w:t>
            </w:r>
          </w:p>
          <w:p w14:paraId="0636A36D" w14:textId="77777777" w:rsidR="00F805A7" w:rsidRPr="00A73F93" w:rsidRDefault="00F805A7" w:rsidP="007776F2">
            <w:pPr>
              <w:rPr>
                <w:rFonts w:asciiTheme="minorHAnsi" w:eastAsia="Times New Roman" w:hAnsiTheme="minorHAnsi" w:cstheme="minorHAnsi"/>
                <w:b/>
                <w:sz w:val="16"/>
                <w:szCs w:val="16"/>
                <w:lang w:val="es-ES_tradnl"/>
              </w:rPr>
            </w:pPr>
          </w:p>
          <w:p w14:paraId="79284AC9" w14:textId="455A41A0" w:rsidR="00F805A7" w:rsidRPr="0012021E" w:rsidRDefault="00F805A7" w:rsidP="007776F2">
            <w:p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 xml:space="preserve">En los contratos entre los pequeños productores y sus compradores regionales, ya sea la administración cooperativa, los procesadores o los exportadores, se aplican las condiciones anteriores y las siguientes: </w:t>
            </w:r>
          </w:p>
          <w:p w14:paraId="32946F04" w14:textId="77777777" w:rsidR="007776F2" w:rsidRPr="00A73F93" w:rsidRDefault="007776F2" w:rsidP="007776F2">
            <w:pPr>
              <w:rPr>
                <w:rFonts w:asciiTheme="minorHAnsi" w:eastAsia="Times New Roman" w:hAnsiTheme="minorHAnsi" w:cstheme="minorHAnsi"/>
                <w:sz w:val="16"/>
                <w:szCs w:val="16"/>
                <w:lang w:val="es-ES_tradnl"/>
              </w:rPr>
            </w:pPr>
          </w:p>
          <w:p w14:paraId="19C9F815" w14:textId="77DD9E62" w:rsidR="00F805A7" w:rsidRPr="0012021E" w:rsidRDefault="00F805A7" w:rsidP="00F805A7">
            <w:pPr>
              <w:pStyle w:val="ListParagraph"/>
              <w:numPr>
                <w:ilvl w:val="0"/>
                <w:numId w:val="22"/>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El pago debe hacerse directamente al productor, a menos que éste designe a un tercero para recibir el pago. Esas designaciones no deben ser automáticas y deben hacerse voluntariamente (por ejemplo, las mujeres agricultoras de una cooperativa deben recibir el pago directamente</w:t>
            </w:r>
            <w:r w:rsidR="00F42A11">
              <w:rPr>
                <w:rFonts w:asciiTheme="minorHAnsi" w:eastAsia="Times New Roman" w:hAnsiTheme="minorHAnsi" w:cstheme="minorHAnsi"/>
                <w:lang w:val="es-ES_tradnl"/>
              </w:rPr>
              <w:t xml:space="preserve">; automáticamente </w:t>
            </w:r>
            <w:r w:rsidRPr="0012021E">
              <w:rPr>
                <w:rFonts w:asciiTheme="minorHAnsi" w:eastAsia="Times New Roman" w:hAnsiTheme="minorHAnsi" w:cstheme="minorHAnsi"/>
                <w:lang w:val="es-ES_tradnl"/>
              </w:rPr>
              <w:t>n</w:t>
            </w:r>
            <w:r w:rsidR="00FB74C9" w:rsidRPr="0012021E">
              <w:rPr>
                <w:rFonts w:asciiTheme="minorHAnsi" w:eastAsia="Times New Roman" w:hAnsiTheme="minorHAnsi" w:cstheme="minorHAnsi"/>
                <w:lang w:val="es-ES_tradnl"/>
              </w:rPr>
              <w:t>o debe suponerse que sus parejas</w:t>
            </w:r>
            <w:r w:rsidRPr="0012021E">
              <w:rPr>
                <w:rFonts w:asciiTheme="minorHAnsi" w:eastAsia="Times New Roman" w:hAnsiTheme="minorHAnsi" w:cstheme="minorHAnsi"/>
                <w:lang w:val="es-ES_tradnl"/>
              </w:rPr>
              <w:t xml:space="preserve"> </w:t>
            </w:r>
            <w:r w:rsidR="00F42A11" w:rsidRPr="0012021E">
              <w:rPr>
                <w:rFonts w:asciiTheme="minorHAnsi" w:eastAsia="Times New Roman" w:hAnsiTheme="minorHAnsi" w:cstheme="minorHAnsi"/>
                <w:lang w:val="es-ES_tradnl"/>
              </w:rPr>
              <w:t>recib</w:t>
            </w:r>
            <w:r w:rsidR="00F42A11">
              <w:rPr>
                <w:rFonts w:asciiTheme="minorHAnsi" w:eastAsia="Times New Roman" w:hAnsiTheme="minorHAnsi" w:cstheme="minorHAnsi"/>
                <w:lang w:val="es-ES_tradnl"/>
              </w:rPr>
              <w:t>irán</w:t>
            </w:r>
            <w:r w:rsidRPr="0012021E">
              <w:rPr>
                <w:rFonts w:asciiTheme="minorHAnsi" w:eastAsia="Times New Roman" w:hAnsiTheme="minorHAnsi" w:cstheme="minorHAnsi"/>
                <w:lang w:val="es-ES_tradnl"/>
              </w:rPr>
              <w:t xml:space="preserve"> el pago).</w:t>
            </w:r>
          </w:p>
          <w:p w14:paraId="743F093B" w14:textId="77777777" w:rsidR="00F805A7" w:rsidRPr="0012021E" w:rsidRDefault="00F805A7" w:rsidP="00F805A7">
            <w:pPr>
              <w:pStyle w:val="ListParagraph"/>
              <w:numPr>
                <w:ilvl w:val="0"/>
                <w:numId w:val="22"/>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El pago debe hacerse dentro de la semana siguiente a la entrega, a menos que se acuerde un plazo diferente antes de la entrega.</w:t>
            </w:r>
          </w:p>
          <w:p w14:paraId="31F6FADE" w14:textId="086C1A80" w:rsidR="002F1427" w:rsidRPr="002F1427" w:rsidRDefault="00F805A7" w:rsidP="00AD7CF4">
            <w:pPr>
              <w:pStyle w:val="ListParagraph"/>
              <w:numPr>
                <w:ilvl w:val="0"/>
                <w:numId w:val="22"/>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 xml:space="preserve">Los productos sólo pueden ser rechazados si se han acordado grados de calidad y otros requisitos relativos a la clasificación, la limpieza y otros, según proceda, y no se cumplen con el material entregado. </w:t>
            </w:r>
          </w:p>
        </w:tc>
      </w:tr>
      <w:tr w:rsidR="00F805A7" w:rsidRPr="0012021E" w14:paraId="328E7498" w14:textId="77777777" w:rsidTr="009E4107">
        <w:trPr>
          <w:trHeight w:val="332"/>
          <w:jc w:val="center"/>
        </w:trPr>
        <w:tc>
          <w:tcPr>
            <w:tcW w:w="1008" w:type="dxa"/>
          </w:tcPr>
          <w:p w14:paraId="69E7E78E"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3.4.4</w:t>
            </w:r>
          </w:p>
        </w:tc>
        <w:tc>
          <w:tcPr>
            <w:tcW w:w="1008" w:type="dxa"/>
          </w:tcPr>
          <w:p w14:paraId="00AB26F4" w14:textId="77777777" w:rsidR="00F805A7" w:rsidRPr="0012021E" w:rsidRDefault="00F805A7" w:rsidP="007776F2">
            <w:pPr>
              <w:rPr>
                <w:rFonts w:asciiTheme="minorHAnsi" w:hAnsiTheme="minorHAnsi" w:cstheme="minorHAnsi"/>
                <w:lang w:val="es-ES_tradnl"/>
              </w:rPr>
            </w:pPr>
          </w:p>
        </w:tc>
        <w:tc>
          <w:tcPr>
            <w:tcW w:w="7344" w:type="dxa"/>
          </w:tcPr>
          <w:p w14:paraId="4102157D" w14:textId="4E08EA3F"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Comunicación </w:t>
            </w:r>
            <w:r w:rsidR="00F42A11">
              <w:rPr>
                <w:rFonts w:asciiTheme="minorHAnsi" w:hAnsiTheme="minorHAnsi" w:cstheme="minorHAnsi"/>
                <w:b/>
                <w:lang w:val="es-ES_tradnl"/>
              </w:rPr>
              <w:t>T</w:t>
            </w:r>
            <w:r w:rsidRPr="0012021E">
              <w:rPr>
                <w:rFonts w:asciiTheme="minorHAnsi" w:hAnsiTheme="minorHAnsi" w:cstheme="minorHAnsi"/>
                <w:b/>
                <w:lang w:val="es-ES_tradnl"/>
              </w:rPr>
              <w:t xml:space="preserve">ransparente y </w:t>
            </w:r>
            <w:r w:rsidR="00F42A11">
              <w:rPr>
                <w:rFonts w:asciiTheme="minorHAnsi" w:hAnsiTheme="minorHAnsi" w:cstheme="minorHAnsi"/>
                <w:b/>
                <w:lang w:val="es-ES_tradnl"/>
              </w:rPr>
              <w:t>R</w:t>
            </w:r>
            <w:r w:rsidRPr="0012021E">
              <w:rPr>
                <w:rFonts w:asciiTheme="minorHAnsi" w:hAnsiTheme="minorHAnsi" w:cstheme="minorHAnsi"/>
                <w:b/>
                <w:lang w:val="es-ES_tradnl"/>
              </w:rPr>
              <w:t xml:space="preserve">elaciones a </w:t>
            </w:r>
            <w:r w:rsidR="00F42A11">
              <w:rPr>
                <w:rFonts w:asciiTheme="minorHAnsi" w:hAnsiTheme="minorHAnsi" w:cstheme="minorHAnsi"/>
                <w:b/>
                <w:lang w:val="es-ES_tradnl"/>
              </w:rPr>
              <w:t>L</w:t>
            </w:r>
            <w:r w:rsidRPr="0012021E">
              <w:rPr>
                <w:rFonts w:asciiTheme="minorHAnsi" w:hAnsiTheme="minorHAnsi" w:cstheme="minorHAnsi"/>
                <w:b/>
                <w:lang w:val="es-ES_tradnl"/>
              </w:rPr>
              <w:t xml:space="preserve">argo </w:t>
            </w:r>
            <w:r w:rsidR="00F42A11">
              <w:rPr>
                <w:rFonts w:asciiTheme="minorHAnsi" w:hAnsiTheme="minorHAnsi" w:cstheme="minorHAnsi"/>
                <w:b/>
                <w:lang w:val="es-ES_tradnl"/>
              </w:rPr>
              <w:t>P</w:t>
            </w:r>
            <w:r w:rsidRPr="0012021E">
              <w:rPr>
                <w:rFonts w:asciiTheme="minorHAnsi" w:hAnsiTheme="minorHAnsi" w:cstheme="minorHAnsi"/>
                <w:b/>
                <w:lang w:val="es-ES_tradnl"/>
              </w:rPr>
              <w:t>lazo</w:t>
            </w:r>
          </w:p>
          <w:p w14:paraId="07FF34C1" w14:textId="77777777" w:rsidR="00F805A7" w:rsidRPr="0012021E" w:rsidRDefault="00F805A7" w:rsidP="007776F2">
            <w:pPr>
              <w:rPr>
                <w:rFonts w:asciiTheme="minorHAnsi" w:hAnsiTheme="minorHAnsi" w:cstheme="minorHAnsi"/>
                <w:b/>
                <w:lang w:val="es-ES_tradnl"/>
              </w:rPr>
            </w:pPr>
          </w:p>
          <w:p w14:paraId="649794F8" w14:textId="77777777" w:rsidR="00F805A7" w:rsidRPr="0012021E" w:rsidRDefault="00F805A7" w:rsidP="00F805A7">
            <w:pPr>
              <w:pStyle w:val="ListParagraph"/>
              <w:numPr>
                <w:ilvl w:val="0"/>
                <w:numId w:val="34"/>
              </w:numPr>
              <w:rPr>
                <w:rFonts w:asciiTheme="minorHAnsi" w:hAnsiTheme="minorHAnsi" w:cstheme="minorHAnsi"/>
                <w:lang w:val="es-ES_tradnl"/>
              </w:rPr>
            </w:pPr>
            <w:r w:rsidRPr="0012021E">
              <w:rPr>
                <w:rFonts w:asciiTheme="minorHAnsi" w:hAnsiTheme="minorHAnsi" w:cstheme="minorHAnsi"/>
                <w:lang w:val="es-ES_tradnl"/>
              </w:rPr>
              <w:t xml:space="preserve">El comprador, el vendedor y todas las partes intermedias acuerdan una comunicación transparente en todos los asuntos relacionados con su asociación de compra. Esto se refiere específicamente a la determinación de los objetivos de compra a largo plazo, el desarrollo de productos y la coordinación de la comunicación en relación con la presupuestación y el uso transparente de la prima. </w:t>
            </w:r>
          </w:p>
          <w:p w14:paraId="263AEB87" w14:textId="77FC3DF5" w:rsidR="00F805A7" w:rsidRPr="0012021E" w:rsidRDefault="00F805A7" w:rsidP="00F805A7">
            <w:pPr>
              <w:pStyle w:val="ListParagraph"/>
              <w:numPr>
                <w:ilvl w:val="0"/>
                <w:numId w:val="34"/>
              </w:numPr>
              <w:rPr>
                <w:rFonts w:asciiTheme="minorHAnsi" w:hAnsiTheme="minorHAnsi" w:cstheme="minorHAnsi"/>
                <w:lang w:val="es-ES_tradnl"/>
              </w:rPr>
            </w:pPr>
            <w:r w:rsidRPr="0012021E">
              <w:rPr>
                <w:rFonts w:asciiTheme="minorHAnsi" w:hAnsiTheme="minorHAnsi" w:cstheme="minorHAnsi"/>
                <w:lang w:val="es-ES_tradnl"/>
              </w:rPr>
              <w:t>Asimismo, la escasez de productos y los cambios en l</w:t>
            </w:r>
            <w:r w:rsidR="00F42A11">
              <w:rPr>
                <w:rFonts w:asciiTheme="minorHAnsi" w:hAnsiTheme="minorHAnsi" w:cstheme="minorHAnsi"/>
                <w:lang w:val="es-ES_tradnl"/>
              </w:rPr>
              <w:t>os patrones</w:t>
            </w:r>
            <w:r w:rsidRPr="0012021E">
              <w:rPr>
                <w:rFonts w:asciiTheme="minorHAnsi" w:hAnsiTheme="minorHAnsi" w:cstheme="minorHAnsi"/>
                <w:lang w:val="es-ES_tradnl"/>
              </w:rPr>
              <w:t xml:space="preserve"> de la oferta y la demanda deben discutirse abiertamente para que ambas entidades puedan planificar </w:t>
            </w:r>
            <w:r w:rsidR="00F42A11">
              <w:rPr>
                <w:rFonts w:asciiTheme="minorHAnsi" w:hAnsiTheme="minorHAnsi" w:cstheme="minorHAnsi"/>
                <w:lang w:val="es-ES_tradnl"/>
              </w:rPr>
              <w:t>como corresponde</w:t>
            </w:r>
            <w:r w:rsidRPr="0012021E">
              <w:rPr>
                <w:rFonts w:asciiTheme="minorHAnsi" w:hAnsiTheme="minorHAnsi" w:cstheme="minorHAnsi"/>
                <w:lang w:val="es-ES_tradnl"/>
              </w:rPr>
              <w:t>.</w:t>
            </w:r>
          </w:p>
          <w:p w14:paraId="3D6A5011" w14:textId="77777777" w:rsidR="00F805A7" w:rsidRPr="0012021E" w:rsidRDefault="00F805A7" w:rsidP="007776F2">
            <w:pPr>
              <w:rPr>
                <w:rFonts w:asciiTheme="minorHAnsi" w:eastAsia="Times New Roman" w:hAnsiTheme="minorHAnsi" w:cstheme="minorHAnsi"/>
                <w:lang w:val="es-ES_tradnl"/>
              </w:rPr>
            </w:pPr>
          </w:p>
        </w:tc>
      </w:tr>
      <w:tr w:rsidR="00F805A7" w:rsidRPr="00443E2E" w14:paraId="54F67BA5" w14:textId="77777777" w:rsidTr="009E4107">
        <w:trPr>
          <w:trHeight w:val="332"/>
          <w:jc w:val="center"/>
        </w:trPr>
        <w:tc>
          <w:tcPr>
            <w:tcW w:w="1008" w:type="dxa"/>
          </w:tcPr>
          <w:p w14:paraId="1E1BAB96"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3.4.5</w:t>
            </w:r>
          </w:p>
          <w:p w14:paraId="26924E18" w14:textId="77777777" w:rsidR="00F805A7" w:rsidRPr="0012021E" w:rsidRDefault="00F805A7" w:rsidP="007776F2">
            <w:pPr>
              <w:rPr>
                <w:rFonts w:asciiTheme="minorHAnsi" w:hAnsiTheme="minorHAnsi" w:cstheme="minorHAnsi"/>
                <w:lang w:val="es-ES_tradnl"/>
              </w:rPr>
            </w:pPr>
          </w:p>
        </w:tc>
        <w:tc>
          <w:tcPr>
            <w:tcW w:w="1008" w:type="dxa"/>
          </w:tcPr>
          <w:p w14:paraId="55CAB5D3" w14:textId="77777777" w:rsidR="00F805A7" w:rsidRPr="0012021E" w:rsidRDefault="00F805A7" w:rsidP="007776F2">
            <w:pPr>
              <w:rPr>
                <w:rFonts w:asciiTheme="minorHAnsi" w:hAnsiTheme="minorHAnsi" w:cstheme="minorHAnsi"/>
                <w:lang w:val="es-ES_tradnl"/>
              </w:rPr>
            </w:pPr>
          </w:p>
        </w:tc>
        <w:tc>
          <w:tcPr>
            <w:tcW w:w="7344" w:type="dxa"/>
          </w:tcPr>
          <w:p w14:paraId="5CAE47F3" w14:textId="035EA0C4" w:rsidR="00F805A7" w:rsidRPr="0012021E" w:rsidRDefault="00D0405B" w:rsidP="007776F2">
            <w:pPr>
              <w:rPr>
                <w:rFonts w:asciiTheme="minorHAnsi" w:eastAsia="Times New Roman" w:hAnsiTheme="minorHAnsi" w:cstheme="minorHAnsi"/>
                <w:b/>
                <w:lang w:val="es-ES_tradnl"/>
              </w:rPr>
            </w:pPr>
            <w:r w:rsidRPr="0012021E">
              <w:rPr>
                <w:rFonts w:asciiTheme="minorHAnsi" w:eastAsia="Times New Roman" w:hAnsiTheme="minorHAnsi" w:cstheme="minorHAnsi"/>
                <w:b/>
                <w:lang w:val="es-ES_tradnl"/>
              </w:rPr>
              <w:t>Pre</w:t>
            </w:r>
            <w:r>
              <w:rPr>
                <w:rFonts w:asciiTheme="minorHAnsi" w:eastAsia="Times New Roman" w:hAnsiTheme="minorHAnsi" w:cstheme="minorHAnsi"/>
                <w:b/>
                <w:lang w:val="es-ES_tradnl"/>
              </w:rPr>
              <w:t>-Financiamiento</w:t>
            </w:r>
            <w:r w:rsidR="00F805A7" w:rsidRPr="0012021E">
              <w:rPr>
                <w:rFonts w:asciiTheme="minorHAnsi" w:eastAsia="Times New Roman" w:hAnsiTheme="minorHAnsi" w:cstheme="minorHAnsi"/>
                <w:b/>
                <w:lang w:val="es-ES_tradnl"/>
              </w:rPr>
              <w:t xml:space="preserve"> de los </w:t>
            </w:r>
            <w:r w:rsidR="00F42A11">
              <w:rPr>
                <w:rFonts w:asciiTheme="minorHAnsi" w:eastAsia="Times New Roman" w:hAnsiTheme="minorHAnsi" w:cstheme="minorHAnsi"/>
                <w:b/>
                <w:lang w:val="es-ES_tradnl"/>
              </w:rPr>
              <w:t>C</w:t>
            </w:r>
            <w:r w:rsidR="00F805A7" w:rsidRPr="0012021E">
              <w:rPr>
                <w:rFonts w:asciiTheme="minorHAnsi" w:eastAsia="Times New Roman" w:hAnsiTheme="minorHAnsi" w:cstheme="minorHAnsi"/>
                <w:b/>
                <w:lang w:val="es-ES_tradnl"/>
              </w:rPr>
              <w:t xml:space="preserve">ultivos por el </w:t>
            </w:r>
            <w:r w:rsidR="00F42A11">
              <w:rPr>
                <w:rFonts w:asciiTheme="minorHAnsi" w:eastAsia="Times New Roman" w:hAnsiTheme="minorHAnsi" w:cstheme="minorHAnsi"/>
                <w:b/>
                <w:lang w:val="es-ES_tradnl"/>
              </w:rPr>
              <w:t>C</w:t>
            </w:r>
            <w:r w:rsidR="00F805A7" w:rsidRPr="0012021E">
              <w:rPr>
                <w:rFonts w:asciiTheme="minorHAnsi" w:eastAsia="Times New Roman" w:hAnsiTheme="minorHAnsi" w:cstheme="minorHAnsi"/>
                <w:b/>
                <w:lang w:val="es-ES_tradnl"/>
              </w:rPr>
              <w:t>omprador</w:t>
            </w:r>
          </w:p>
          <w:p w14:paraId="250B2F7D" w14:textId="77777777" w:rsidR="00F805A7" w:rsidRPr="0012021E" w:rsidRDefault="00F805A7" w:rsidP="007776F2">
            <w:pPr>
              <w:rPr>
                <w:rFonts w:asciiTheme="minorHAnsi" w:eastAsia="Times New Roman" w:hAnsiTheme="minorHAnsi" w:cstheme="minorHAnsi"/>
                <w:b/>
                <w:lang w:val="es-ES_tradnl"/>
              </w:rPr>
            </w:pPr>
          </w:p>
          <w:p w14:paraId="39298BB4" w14:textId="0D25FC61" w:rsidR="00F805A7" w:rsidRPr="0012021E" w:rsidRDefault="00F805A7" w:rsidP="00F805A7">
            <w:pPr>
              <w:pStyle w:val="ListParagraph"/>
              <w:numPr>
                <w:ilvl w:val="0"/>
                <w:numId w:val="33"/>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 xml:space="preserve">FairTSA exige a los compradores que financien previamente hasta el 50% de la cosecha durante un máximo de nueve meses si la operación puede documentar la necesidad, proporcionar información crediticia y referencias que demuestren con razonable certeza que el productor puede cumplir las obligaciones financieras del acuerdo de crédito. </w:t>
            </w:r>
          </w:p>
          <w:p w14:paraId="09E14233" w14:textId="77777777" w:rsidR="00F805A7" w:rsidRPr="0012021E" w:rsidRDefault="00F805A7" w:rsidP="00F805A7">
            <w:pPr>
              <w:pStyle w:val="ListParagraph"/>
              <w:numPr>
                <w:ilvl w:val="0"/>
                <w:numId w:val="33"/>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 xml:space="preserve">Es aceptable que la prefinanciación esté garantizada por un tercero. En este caso, el comprador actúa como garante y adopta los términos del acuerdo de préstamo. </w:t>
            </w:r>
          </w:p>
          <w:p w14:paraId="21B54EC9" w14:textId="6769A11E" w:rsidR="00F805A7" w:rsidRPr="0012021E" w:rsidRDefault="00FB74C9" w:rsidP="00F805A7">
            <w:pPr>
              <w:pStyle w:val="ListParagraph"/>
              <w:numPr>
                <w:ilvl w:val="0"/>
                <w:numId w:val="33"/>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 xml:space="preserve">El </w:t>
            </w:r>
            <w:proofErr w:type="spellStart"/>
            <w:r w:rsidRPr="0012021E">
              <w:rPr>
                <w:rFonts w:asciiTheme="minorHAnsi" w:eastAsia="Times New Roman" w:hAnsiTheme="minorHAnsi" w:cstheme="minorHAnsi"/>
                <w:lang w:val="es-ES_tradnl"/>
              </w:rPr>
              <w:t>pre</w:t>
            </w:r>
            <w:r w:rsidR="00B366A7">
              <w:rPr>
                <w:rFonts w:asciiTheme="minorHAnsi" w:eastAsia="Times New Roman" w:hAnsiTheme="minorHAnsi" w:cstheme="minorHAnsi"/>
                <w:lang w:val="es-ES_tradnl"/>
              </w:rPr>
              <w:t>-</w:t>
            </w:r>
            <w:r w:rsidRPr="0012021E">
              <w:rPr>
                <w:rFonts w:asciiTheme="minorHAnsi" w:eastAsia="Times New Roman" w:hAnsiTheme="minorHAnsi" w:cstheme="minorHAnsi"/>
                <w:lang w:val="es-ES_tradnl"/>
              </w:rPr>
              <w:t>financiamiento</w:t>
            </w:r>
            <w:proofErr w:type="spellEnd"/>
            <w:r w:rsidR="00F805A7" w:rsidRPr="0012021E">
              <w:rPr>
                <w:rFonts w:asciiTheme="minorHAnsi" w:eastAsia="Times New Roman" w:hAnsiTheme="minorHAnsi" w:cstheme="minorHAnsi"/>
                <w:lang w:val="es-ES_tradnl"/>
              </w:rPr>
              <w:t xml:space="preserve"> no debe tener intereses o ser considerablemente inferior a los tipos de mercado y nunca debe ser superior al 8% por año </w:t>
            </w:r>
            <w:r w:rsidR="00F42A11">
              <w:rPr>
                <w:rFonts w:asciiTheme="minorHAnsi" w:eastAsia="Times New Roman" w:hAnsiTheme="minorHAnsi" w:cstheme="minorHAnsi"/>
                <w:lang w:val="es-ES_tradnl"/>
              </w:rPr>
              <w:t>calendario</w:t>
            </w:r>
            <w:r w:rsidR="00F805A7" w:rsidRPr="0012021E">
              <w:rPr>
                <w:rFonts w:asciiTheme="minorHAnsi" w:eastAsia="Times New Roman" w:hAnsiTheme="minorHAnsi" w:cstheme="minorHAnsi"/>
                <w:lang w:val="es-ES_tradnl"/>
              </w:rPr>
              <w:t>.</w:t>
            </w:r>
          </w:p>
          <w:p w14:paraId="439C2799" w14:textId="77777777" w:rsidR="00F805A7" w:rsidRPr="0012021E" w:rsidRDefault="00F805A7" w:rsidP="00F805A7">
            <w:pPr>
              <w:pStyle w:val="ListParagraph"/>
              <w:numPr>
                <w:ilvl w:val="0"/>
                <w:numId w:val="33"/>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Si el vendedor no puede cumplir los requisitos del comprador o de un tercero en cuanto a referencias y garantías, se debe contactar a FairTSA para que apoye al productor en la obtención de la documentación necesaria.</w:t>
            </w:r>
          </w:p>
          <w:p w14:paraId="0C233285" w14:textId="1834FC31" w:rsidR="00F805A7" w:rsidRPr="0012021E" w:rsidRDefault="00F805A7" w:rsidP="007776F2">
            <w:pPr>
              <w:pStyle w:val="ListParagraph"/>
              <w:numPr>
                <w:ilvl w:val="0"/>
                <w:numId w:val="33"/>
              </w:numPr>
              <w:rPr>
                <w:rFonts w:asciiTheme="minorHAnsi" w:hAnsiTheme="minorHAnsi" w:cstheme="minorHAnsi"/>
                <w:lang w:val="es-ES_tradnl"/>
              </w:rPr>
            </w:pPr>
            <w:r w:rsidRPr="0012021E">
              <w:rPr>
                <w:rFonts w:asciiTheme="minorHAnsi" w:eastAsia="Times New Roman" w:hAnsiTheme="minorHAnsi" w:cstheme="minorHAnsi"/>
                <w:lang w:val="es-ES_tradnl"/>
              </w:rPr>
              <w:t>En esos casos, tanto el comprador como el vendedor pueden dirigirse a FairTSA con una solicitud de participación en las negociaciones y FairTSA apoyará las negociaciones para lograr el mejor acuerdo posible para el comprador y el vendedor.</w:t>
            </w:r>
          </w:p>
          <w:p w14:paraId="3BCA24E7" w14:textId="1C9E9E14" w:rsidR="007776F2" w:rsidRPr="0012021E" w:rsidRDefault="007776F2" w:rsidP="007776F2">
            <w:pPr>
              <w:pStyle w:val="ListParagraph"/>
              <w:rPr>
                <w:rFonts w:asciiTheme="minorHAnsi" w:hAnsiTheme="minorHAnsi" w:cstheme="minorHAnsi"/>
                <w:lang w:val="es-ES_tradnl"/>
              </w:rPr>
            </w:pPr>
          </w:p>
        </w:tc>
      </w:tr>
      <w:tr w:rsidR="00F805A7" w:rsidRPr="0012021E" w14:paraId="75F58925" w14:textId="77777777" w:rsidTr="009E4107">
        <w:trPr>
          <w:trHeight w:val="332"/>
          <w:jc w:val="center"/>
        </w:trPr>
        <w:tc>
          <w:tcPr>
            <w:tcW w:w="1008" w:type="dxa"/>
            <w:tcBorders>
              <w:bottom w:val="single" w:sz="4" w:space="0" w:color="auto"/>
            </w:tcBorders>
          </w:tcPr>
          <w:p w14:paraId="0EF25EF5"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3.4.6</w:t>
            </w:r>
          </w:p>
        </w:tc>
        <w:tc>
          <w:tcPr>
            <w:tcW w:w="1008" w:type="dxa"/>
            <w:tcBorders>
              <w:bottom w:val="single" w:sz="4" w:space="0" w:color="auto"/>
            </w:tcBorders>
          </w:tcPr>
          <w:p w14:paraId="033193B5" w14:textId="77777777" w:rsidR="00F805A7" w:rsidRPr="0012021E" w:rsidRDefault="00F805A7" w:rsidP="007776F2">
            <w:pPr>
              <w:rPr>
                <w:rFonts w:asciiTheme="minorHAnsi" w:hAnsiTheme="minorHAnsi" w:cstheme="minorHAnsi"/>
                <w:lang w:val="es-ES_tradnl"/>
              </w:rPr>
            </w:pPr>
          </w:p>
        </w:tc>
        <w:tc>
          <w:tcPr>
            <w:tcW w:w="7344" w:type="dxa"/>
            <w:tcBorders>
              <w:bottom w:val="single" w:sz="4" w:space="0" w:color="auto"/>
            </w:tcBorders>
          </w:tcPr>
          <w:p w14:paraId="1FFC2ACC" w14:textId="65DF1D75"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Apoyo a una </w:t>
            </w:r>
            <w:r w:rsidR="00F42A11">
              <w:rPr>
                <w:rFonts w:asciiTheme="minorHAnsi" w:hAnsiTheme="minorHAnsi" w:cstheme="minorHAnsi"/>
                <w:b/>
                <w:lang w:val="es-ES_tradnl"/>
              </w:rPr>
              <w:t>C</w:t>
            </w:r>
            <w:r w:rsidRPr="0012021E">
              <w:rPr>
                <w:rFonts w:asciiTheme="minorHAnsi" w:hAnsiTheme="minorHAnsi" w:cstheme="minorHAnsi"/>
                <w:b/>
                <w:lang w:val="es-ES_tradnl"/>
              </w:rPr>
              <w:t xml:space="preserve">adena de </w:t>
            </w:r>
            <w:r w:rsidR="00F42A11">
              <w:rPr>
                <w:rFonts w:asciiTheme="minorHAnsi" w:hAnsiTheme="minorHAnsi" w:cstheme="minorHAnsi"/>
                <w:b/>
                <w:lang w:val="es-ES_tradnl"/>
              </w:rPr>
              <w:t>S</w:t>
            </w:r>
            <w:r w:rsidRPr="0012021E">
              <w:rPr>
                <w:rFonts w:asciiTheme="minorHAnsi" w:hAnsiTheme="minorHAnsi" w:cstheme="minorHAnsi"/>
                <w:b/>
                <w:lang w:val="es-ES_tradnl"/>
              </w:rPr>
              <w:t xml:space="preserve">uministro </w:t>
            </w:r>
            <w:r w:rsidR="00F42A11">
              <w:rPr>
                <w:rFonts w:asciiTheme="minorHAnsi" w:hAnsiTheme="minorHAnsi" w:cstheme="minorHAnsi"/>
                <w:b/>
                <w:lang w:val="es-ES_tradnl"/>
              </w:rPr>
              <w:t>J</w:t>
            </w:r>
            <w:r w:rsidRPr="0012021E">
              <w:rPr>
                <w:rFonts w:asciiTheme="minorHAnsi" w:hAnsiTheme="minorHAnsi" w:cstheme="minorHAnsi"/>
                <w:b/>
                <w:lang w:val="es-ES_tradnl"/>
              </w:rPr>
              <w:t xml:space="preserve">usta y </w:t>
            </w:r>
            <w:r w:rsidR="00F42A11">
              <w:rPr>
                <w:rFonts w:asciiTheme="minorHAnsi" w:hAnsiTheme="minorHAnsi" w:cstheme="minorHAnsi"/>
                <w:b/>
                <w:lang w:val="es-ES_tradnl"/>
              </w:rPr>
              <w:t>R</w:t>
            </w:r>
            <w:r w:rsidRPr="0012021E">
              <w:rPr>
                <w:rFonts w:asciiTheme="minorHAnsi" w:hAnsiTheme="minorHAnsi" w:cstheme="minorHAnsi"/>
                <w:b/>
                <w:lang w:val="es-ES_tradnl"/>
              </w:rPr>
              <w:t xml:space="preserve">espetuosa con el </w:t>
            </w:r>
            <w:r w:rsidR="00F42A11">
              <w:rPr>
                <w:rFonts w:asciiTheme="minorHAnsi" w:hAnsiTheme="minorHAnsi" w:cstheme="minorHAnsi"/>
                <w:b/>
                <w:lang w:val="es-ES_tradnl"/>
              </w:rPr>
              <w:t>M</w:t>
            </w:r>
            <w:r w:rsidRPr="0012021E">
              <w:rPr>
                <w:rFonts w:asciiTheme="minorHAnsi" w:hAnsiTheme="minorHAnsi" w:cstheme="minorHAnsi"/>
                <w:b/>
                <w:lang w:val="es-ES_tradnl"/>
              </w:rPr>
              <w:t>edioambiente</w:t>
            </w:r>
          </w:p>
          <w:p w14:paraId="280295C0" w14:textId="77777777" w:rsidR="00F805A7" w:rsidRPr="0012021E" w:rsidRDefault="00F805A7" w:rsidP="007776F2">
            <w:pPr>
              <w:rPr>
                <w:rFonts w:asciiTheme="minorHAnsi" w:hAnsiTheme="minorHAnsi" w:cstheme="minorHAnsi"/>
                <w:b/>
                <w:lang w:val="es-ES_tradnl"/>
              </w:rPr>
            </w:pPr>
          </w:p>
          <w:p w14:paraId="0637B5BA" w14:textId="580B291B" w:rsidR="00F805A7" w:rsidRPr="0012021E" w:rsidRDefault="00F805A7" w:rsidP="00F805A7">
            <w:pPr>
              <w:pStyle w:val="ListParagraph"/>
              <w:numPr>
                <w:ilvl w:val="0"/>
                <w:numId w:val="35"/>
              </w:numPr>
              <w:rPr>
                <w:rFonts w:asciiTheme="minorHAnsi" w:hAnsiTheme="minorHAnsi" w:cstheme="minorHAnsi"/>
                <w:lang w:val="es-ES_tradnl"/>
              </w:rPr>
            </w:pPr>
            <w:r w:rsidRPr="0012021E">
              <w:rPr>
                <w:rFonts w:asciiTheme="minorHAnsi" w:hAnsiTheme="minorHAnsi" w:cstheme="minorHAnsi"/>
                <w:lang w:val="es-ES_tradnl"/>
              </w:rPr>
              <w:t>Se alienta a todos los compradores de productos FairTSA a que apoyen activamente el establecimiento de una cadena de producción, elaboración y distribución que sea socialmente justa y ecológicamente responsable.</w:t>
            </w:r>
          </w:p>
          <w:p w14:paraId="09D003D5" w14:textId="607681A3" w:rsidR="00F805A7" w:rsidRPr="0012021E" w:rsidRDefault="00F805A7" w:rsidP="002979CA">
            <w:pPr>
              <w:pStyle w:val="ListParagraph"/>
              <w:numPr>
                <w:ilvl w:val="0"/>
                <w:numId w:val="35"/>
              </w:numPr>
              <w:rPr>
                <w:rFonts w:asciiTheme="minorHAnsi" w:eastAsia="Times New Roman" w:hAnsiTheme="minorHAnsi" w:cstheme="minorHAnsi"/>
                <w:lang w:val="es-ES_tradnl"/>
              </w:rPr>
            </w:pPr>
            <w:r w:rsidRPr="0012021E">
              <w:rPr>
                <w:rFonts w:asciiTheme="minorHAnsi" w:hAnsiTheme="minorHAnsi" w:cstheme="minorHAnsi"/>
                <w:lang w:val="es-ES_tradnl"/>
              </w:rPr>
              <w:lastRenderedPageBreak/>
              <w:t>Los compradores se comprometen a aumentar sus compras de Comercio Justo con el tiempo y a intensificar las relaciones con sus proveedores de Comercio Justo con el tiempo.</w:t>
            </w:r>
          </w:p>
          <w:p w14:paraId="3D582F98" w14:textId="1804A42E" w:rsidR="009C3CFA" w:rsidRPr="0012021E" w:rsidRDefault="009C3CFA" w:rsidP="002979CA">
            <w:pPr>
              <w:pStyle w:val="ListParagraph"/>
              <w:numPr>
                <w:ilvl w:val="0"/>
                <w:numId w:val="35"/>
              </w:numPr>
              <w:rPr>
                <w:rFonts w:asciiTheme="minorHAnsi" w:eastAsia="Times New Roman" w:hAnsiTheme="minorHAnsi" w:cstheme="minorHAnsi"/>
                <w:lang w:val="es-ES_tradnl"/>
              </w:rPr>
            </w:pPr>
            <w:r w:rsidRPr="0012021E">
              <w:rPr>
                <w:rFonts w:asciiTheme="minorHAnsi" w:hAnsiTheme="minorHAnsi" w:cstheme="minorHAnsi"/>
                <w:lang w:val="es-ES_tradnl"/>
              </w:rPr>
              <w:t xml:space="preserve">Los compradores se comprometen </w:t>
            </w:r>
            <w:r w:rsidR="00F42A11">
              <w:rPr>
                <w:rFonts w:asciiTheme="minorHAnsi" w:hAnsiTheme="minorHAnsi" w:cstheme="minorHAnsi"/>
                <w:lang w:val="es-ES_tradnl"/>
              </w:rPr>
              <w:t xml:space="preserve">con el tiempo </w:t>
            </w:r>
            <w:r w:rsidRPr="0012021E">
              <w:rPr>
                <w:rFonts w:asciiTheme="minorHAnsi" w:hAnsiTheme="minorHAnsi" w:cstheme="minorHAnsi"/>
                <w:lang w:val="es-ES_tradnl"/>
              </w:rPr>
              <w:t xml:space="preserve">a </w:t>
            </w:r>
            <w:r w:rsidR="00F42A11">
              <w:rPr>
                <w:rFonts w:asciiTheme="minorHAnsi" w:hAnsiTheme="minorHAnsi" w:cstheme="minorHAnsi"/>
                <w:lang w:val="es-ES_tradnl"/>
              </w:rPr>
              <w:t xml:space="preserve">aumentar sus compras de Comercio Justo y a intensificar las relaciones con sus proveedores de Comercio Justo. </w:t>
            </w:r>
            <w:r w:rsidRPr="0012021E">
              <w:rPr>
                <w:rFonts w:asciiTheme="minorHAnsi" w:hAnsiTheme="minorHAnsi" w:cstheme="minorHAnsi"/>
                <w:lang w:val="es-ES_tradnl"/>
              </w:rPr>
              <w:t xml:space="preserve"> </w:t>
            </w:r>
          </w:p>
          <w:p w14:paraId="0E91444A" w14:textId="636DE3FB" w:rsidR="002979CA" w:rsidRPr="0012021E" w:rsidRDefault="002979CA" w:rsidP="002979CA">
            <w:pPr>
              <w:pStyle w:val="ListParagraph"/>
              <w:rPr>
                <w:rFonts w:asciiTheme="minorHAnsi" w:eastAsia="Times New Roman" w:hAnsiTheme="minorHAnsi" w:cstheme="minorHAnsi"/>
                <w:lang w:val="es-ES_tradnl"/>
              </w:rPr>
            </w:pPr>
          </w:p>
        </w:tc>
      </w:tr>
      <w:tr w:rsidR="00F805A7" w:rsidRPr="0012021E" w14:paraId="641D74B9" w14:textId="77777777" w:rsidTr="009E4107">
        <w:trPr>
          <w:trHeight w:val="332"/>
          <w:jc w:val="center"/>
        </w:trPr>
        <w:tc>
          <w:tcPr>
            <w:tcW w:w="1008" w:type="dxa"/>
            <w:tcBorders>
              <w:bottom w:val="nil"/>
            </w:tcBorders>
          </w:tcPr>
          <w:p w14:paraId="679B4E78" w14:textId="1E904C37" w:rsidR="00E31771" w:rsidRPr="00132518" w:rsidRDefault="00E31771" w:rsidP="007776F2">
            <w:pPr>
              <w:rPr>
                <w:rFonts w:asciiTheme="minorHAnsi" w:hAnsiTheme="minorHAnsi" w:cstheme="minorHAnsi"/>
                <w:highlight w:val="yellow"/>
                <w:lang w:val="es-ES_tradnl"/>
              </w:rPr>
            </w:pPr>
          </w:p>
        </w:tc>
        <w:tc>
          <w:tcPr>
            <w:tcW w:w="1008" w:type="dxa"/>
            <w:tcBorders>
              <w:bottom w:val="nil"/>
            </w:tcBorders>
          </w:tcPr>
          <w:p w14:paraId="4C1E3F83" w14:textId="77777777" w:rsidR="00F805A7" w:rsidRPr="00132518" w:rsidRDefault="00F805A7" w:rsidP="007776F2">
            <w:pPr>
              <w:rPr>
                <w:rFonts w:asciiTheme="minorHAnsi" w:hAnsiTheme="minorHAnsi" w:cstheme="minorHAnsi"/>
                <w:highlight w:val="yellow"/>
                <w:lang w:val="es-ES_tradnl"/>
              </w:rPr>
            </w:pPr>
          </w:p>
        </w:tc>
        <w:tc>
          <w:tcPr>
            <w:tcW w:w="7344" w:type="dxa"/>
            <w:tcBorders>
              <w:bottom w:val="nil"/>
            </w:tcBorders>
          </w:tcPr>
          <w:p w14:paraId="3F777056" w14:textId="77777777" w:rsidR="00F805A7" w:rsidRPr="00132518" w:rsidRDefault="00F805A7" w:rsidP="007776F2">
            <w:pPr>
              <w:rPr>
                <w:rFonts w:asciiTheme="minorHAnsi" w:hAnsiTheme="minorHAnsi" w:cstheme="minorHAnsi"/>
                <w:sz w:val="28"/>
                <w:szCs w:val="28"/>
                <w:highlight w:val="yellow"/>
                <w:lang w:val="es-ES_tradnl"/>
              </w:rPr>
            </w:pPr>
          </w:p>
        </w:tc>
      </w:tr>
      <w:tr w:rsidR="00F805A7" w:rsidRPr="0012021E" w14:paraId="7C739F7A" w14:textId="77777777" w:rsidTr="009E4107">
        <w:trPr>
          <w:trHeight w:val="332"/>
          <w:jc w:val="center"/>
        </w:trPr>
        <w:tc>
          <w:tcPr>
            <w:tcW w:w="1008" w:type="dxa"/>
            <w:tcBorders>
              <w:top w:val="nil"/>
              <w:bottom w:val="nil"/>
            </w:tcBorders>
          </w:tcPr>
          <w:p w14:paraId="5913C31C" w14:textId="77777777" w:rsidR="00F805A7" w:rsidRPr="002003A8" w:rsidRDefault="00F805A7" w:rsidP="007776F2">
            <w:pPr>
              <w:rPr>
                <w:rFonts w:asciiTheme="minorHAnsi" w:hAnsiTheme="minorHAnsi" w:cstheme="minorHAnsi"/>
                <w:b/>
                <w:bCs/>
                <w:sz w:val="28"/>
                <w:szCs w:val="28"/>
                <w:lang w:val="es-ES_tradnl"/>
              </w:rPr>
            </w:pPr>
            <w:r w:rsidRPr="002003A8">
              <w:rPr>
                <w:rFonts w:asciiTheme="minorHAnsi" w:hAnsiTheme="minorHAnsi" w:cstheme="minorHAnsi"/>
                <w:b/>
                <w:bCs/>
                <w:sz w:val="28"/>
                <w:szCs w:val="28"/>
                <w:lang w:val="es-ES_tradnl"/>
              </w:rPr>
              <w:t>3.5</w:t>
            </w:r>
          </w:p>
        </w:tc>
        <w:tc>
          <w:tcPr>
            <w:tcW w:w="1008" w:type="dxa"/>
            <w:tcBorders>
              <w:top w:val="nil"/>
              <w:bottom w:val="nil"/>
            </w:tcBorders>
          </w:tcPr>
          <w:p w14:paraId="6630E435" w14:textId="77777777" w:rsidR="00F805A7" w:rsidRPr="002003A8" w:rsidRDefault="00F805A7" w:rsidP="007776F2">
            <w:pPr>
              <w:rPr>
                <w:rFonts w:asciiTheme="minorHAnsi" w:hAnsiTheme="minorHAnsi" w:cstheme="minorHAnsi"/>
                <w:lang w:val="es-ES_tradnl"/>
              </w:rPr>
            </w:pPr>
          </w:p>
        </w:tc>
        <w:tc>
          <w:tcPr>
            <w:tcW w:w="7344" w:type="dxa"/>
            <w:tcBorders>
              <w:top w:val="nil"/>
              <w:bottom w:val="nil"/>
            </w:tcBorders>
          </w:tcPr>
          <w:p w14:paraId="7CAFB9B0" w14:textId="362487F0" w:rsidR="00F805A7" w:rsidRPr="002003A8" w:rsidRDefault="00F805A7" w:rsidP="005E512D">
            <w:pPr>
              <w:pStyle w:val="Heading2"/>
              <w:outlineLvl w:val="1"/>
              <w:rPr>
                <w:lang w:val="es-ES_tradnl"/>
              </w:rPr>
            </w:pPr>
            <w:bookmarkStart w:id="61" w:name="_Toc101360674"/>
            <w:r w:rsidRPr="002003A8">
              <w:rPr>
                <w:lang w:val="es-ES_tradnl"/>
              </w:rPr>
              <w:t xml:space="preserve">Relaciones con el </w:t>
            </w:r>
            <w:r w:rsidR="00F42A11" w:rsidRPr="002003A8">
              <w:rPr>
                <w:lang w:val="es-ES_tradnl"/>
              </w:rPr>
              <w:t>C</w:t>
            </w:r>
            <w:r w:rsidRPr="002003A8">
              <w:rPr>
                <w:lang w:val="es-ES_tradnl"/>
              </w:rPr>
              <w:t xml:space="preserve">onsumidor y </w:t>
            </w:r>
            <w:r w:rsidR="00F42A11" w:rsidRPr="002003A8">
              <w:rPr>
                <w:lang w:val="es-ES_tradnl"/>
              </w:rPr>
              <w:t>T</w:t>
            </w:r>
            <w:r w:rsidRPr="002003A8">
              <w:rPr>
                <w:lang w:val="es-ES_tradnl"/>
              </w:rPr>
              <w:t>ransparencia e</w:t>
            </w:r>
            <w:r w:rsidR="00F42A11" w:rsidRPr="002003A8">
              <w:rPr>
                <w:lang w:val="es-ES_tradnl"/>
              </w:rPr>
              <w:t xml:space="preserve">n </w:t>
            </w:r>
            <w:r w:rsidR="00D0405B" w:rsidRPr="002003A8">
              <w:rPr>
                <w:lang w:val="es-ES_tradnl"/>
              </w:rPr>
              <w:t>el Marketing</w:t>
            </w:r>
            <w:bookmarkEnd w:id="61"/>
          </w:p>
        </w:tc>
      </w:tr>
      <w:tr w:rsidR="00F805A7" w:rsidRPr="0012021E" w14:paraId="567C3FF9" w14:textId="77777777" w:rsidTr="009E4107">
        <w:trPr>
          <w:trHeight w:val="332"/>
          <w:jc w:val="center"/>
        </w:trPr>
        <w:tc>
          <w:tcPr>
            <w:tcW w:w="1008" w:type="dxa"/>
            <w:tcBorders>
              <w:top w:val="nil"/>
            </w:tcBorders>
          </w:tcPr>
          <w:p w14:paraId="7ABA05FA" w14:textId="77777777" w:rsidR="00F805A7" w:rsidRPr="00132518" w:rsidRDefault="00F805A7" w:rsidP="007776F2">
            <w:pPr>
              <w:rPr>
                <w:rFonts w:asciiTheme="minorHAnsi" w:hAnsiTheme="minorHAnsi" w:cstheme="minorHAnsi"/>
                <w:sz w:val="28"/>
                <w:szCs w:val="28"/>
                <w:highlight w:val="yellow"/>
                <w:lang w:val="es-ES_tradnl"/>
              </w:rPr>
            </w:pPr>
          </w:p>
        </w:tc>
        <w:tc>
          <w:tcPr>
            <w:tcW w:w="1008" w:type="dxa"/>
            <w:tcBorders>
              <w:top w:val="nil"/>
            </w:tcBorders>
          </w:tcPr>
          <w:p w14:paraId="4D842EFF" w14:textId="77777777" w:rsidR="00F805A7" w:rsidRPr="00132518" w:rsidRDefault="00F805A7" w:rsidP="007776F2">
            <w:pPr>
              <w:rPr>
                <w:rFonts w:asciiTheme="minorHAnsi" w:hAnsiTheme="minorHAnsi" w:cstheme="minorHAnsi"/>
                <w:highlight w:val="yellow"/>
                <w:lang w:val="es-ES_tradnl"/>
              </w:rPr>
            </w:pPr>
          </w:p>
        </w:tc>
        <w:tc>
          <w:tcPr>
            <w:tcW w:w="7344" w:type="dxa"/>
            <w:tcBorders>
              <w:top w:val="nil"/>
            </w:tcBorders>
          </w:tcPr>
          <w:p w14:paraId="630BCB1F" w14:textId="77777777" w:rsidR="00F805A7" w:rsidRPr="00132518" w:rsidRDefault="00F805A7" w:rsidP="007776F2">
            <w:pPr>
              <w:rPr>
                <w:rFonts w:asciiTheme="minorHAnsi" w:eastAsia="Times New Roman" w:hAnsiTheme="minorHAnsi" w:cstheme="minorHAnsi"/>
                <w:b/>
                <w:sz w:val="28"/>
                <w:szCs w:val="28"/>
                <w:highlight w:val="yellow"/>
                <w:lang w:val="es-ES_tradnl"/>
              </w:rPr>
            </w:pPr>
          </w:p>
        </w:tc>
      </w:tr>
      <w:tr w:rsidR="00F805A7" w:rsidRPr="0012021E" w14:paraId="619EF35F" w14:textId="77777777" w:rsidTr="009E4107">
        <w:trPr>
          <w:trHeight w:val="332"/>
          <w:jc w:val="center"/>
        </w:trPr>
        <w:tc>
          <w:tcPr>
            <w:tcW w:w="1008" w:type="dxa"/>
          </w:tcPr>
          <w:p w14:paraId="77AF19E2" w14:textId="77777777" w:rsidR="00F805A7" w:rsidRPr="0012021E" w:rsidRDefault="00F805A7" w:rsidP="007776F2">
            <w:pPr>
              <w:rPr>
                <w:rFonts w:asciiTheme="minorHAnsi" w:hAnsiTheme="minorHAnsi" w:cstheme="minorHAnsi"/>
                <w:sz w:val="28"/>
                <w:szCs w:val="28"/>
                <w:lang w:val="es-ES_tradnl"/>
              </w:rPr>
            </w:pPr>
            <w:r w:rsidRPr="0012021E">
              <w:rPr>
                <w:rFonts w:asciiTheme="minorHAnsi" w:hAnsiTheme="minorHAnsi" w:cstheme="minorHAnsi"/>
                <w:lang w:val="es-ES_tradnl"/>
              </w:rPr>
              <w:t>3.5.1</w:t>
            </w:r>
          </w:p>
        </w:tc>
        <w:tc>
          <w:tcPr>
            <w:tcW w:w="1008" w:type="dxa"/>
          </w:tcPr>
          <w:p w14:paraId="1380D88F" w14:textId="77777777" w:rsidR="00F805A7" w:rsidRPr="0012021E" w:rsidRDefault="00F805A7" w:rsidP="007776F2">
            <w:pPr>
              <w:rPr>
                <w:rFonts w:asciiTheme="minorHAnsi" w:hAnsiTheme="minorHAnsi" w:cstheme="minorHAnsi"/>
                <w:lang w:val="es-ES_tradnl"/>
              </w:rPr>
            </w:pPr>
          </w:p>
        </w:tc>
        <w:tc>
          <w:tcPr>
            <w:tcW w:w="7344" w:type="dxa"/>
          </w:tcPr>
          <w:p w14:paraId="51009754" w14:textId="16C1B48A"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La </w:t>
            </w:r>
            <w:r w:rsidR="00F42A11">
              <w:rPr>
                <w:rFonts w:asciiTheme="minorHAnsi" w:hAnsiTheme="minorHAnsi" w:cstheme="minorHAnsi"/>
                <w:b/>
                <w:lang w:val="es-ES_tradnl"/>
              </w:rPr>
              <w:t>V</w:t>
            </w:r>
            <w:r w:rsidRPr="0012021E">
              <w:rPr>
                <w:rFonts w:asciiTheme="minorHAnsi" w:hAnsiTheme="minorHAnsi" w:cstheme="minorHAnsi"/>
                <w:b/>
                <w:lang w:val="es-ES_tradnl"/>
              </w:rPr>
              <w:t xml:space="preserve">erdad en la </w:t>
            </w:r>
            <w:r w:rsidR="00F42A11">
              <w:rPr>
                <w:rFonts w:asciiTheme="minorHAnsi" w:hAnsiTheme="minorHAnsi" w:cstheme="minorHAnsi"/>
                <w:b/>
                <w:lang w:val="es-ES_tradnl"/>
              </w:rPr>
              <w:t>P</w:t>
            </w:r>
            <w:r w:rsidRPr="0012021E">
              <w:rPr>
                <w:rFonts w:asciiTheme="minorHAnsi" w:hAnsiTheme="minorHAnsi" w:cstheme="minorHAnsi"/>
                <w:b/>
                <w:lang w:val="es-ES_tradnl"/>
              </w:rPr>
              <w:t xml:space="preserve">ublicidad y el </w:t>
            </w:r>
            <w:r w:rsidR="00F42A11">
              <w:rPr>
                <w:rFonts w:asciiTheme="minorHAnsi" w:hAnsiTheme="minorHAnsi" w:cstheme="minorHAnsi"/>
                <w:b/>
                <w:lang w:val="es-ES_tradnl"/>
              </w:rPr>
              <w:t>M</w:t>
            </w:r>
            <w:r w:rsidRPr="0012021E">
              <w:rPr>
                <w:rFonts w:asciiTheme="minorHAnsi" w:hAnsiTheme="minorHAnsi" w:cstheme="minorHAnsi"/>
                <w:b/>
                <w:lang w:val="es-ES_tradnl"/>
              </w:rPr>
              <w:t>arketing</w:t>
            </w:r>
          </w:p>
          <w:p w14:paraId="1EBA3FE5" w14:textId="77777777" w:rsidR="00F805A7" w:rsidRPr="0012021E" w:rsidRDefault="00F805A7" w:rsidP="007776F2">
            <w:pPr>
              <w:rPr>
                <w:rFonts w:asciiTheme="minorHAnsi" w:hAnsiTheme="minorHAnsi" w:cstheme="minorHAnsi"/>
                <w:b/>
                <w:lang w:val="es-ES_tradnl"/>
              </w:rPr>
            </w:pPr>
          </w:p>
          <w:p w14:paraId="6A31E784" w14:textId="70535932" w:rsidR="00F805A7" w:rsidRPr="0012021E" w:rsidRDefault="00F805A7" w:rsidP="00F805A7">
            <w:pPr>
              <w:pStyle w:val="ListParagraph"/>
              <w:numPr>
                <w:ilvl w:val="0"/>
                <w:numId w:val="36"/>
              </w:numPr>
              <w:rPr>
                <w:rFonts w:asciiTheme="minorHAnsi" w:hAnsiTheme="minorHAnsi" w:cstheme="minorHAnsi"/>
                <w:lang w:val="es-ES_tradnl"/>
              </w:rPr>
            </w:pPr>
            <w:r w:rsidRPr="0012021E">
              <w:rPr>
                <w:rFonts w:asciiTheme="minorHAnsi" w:hAnsiTheme="minorHAnsi" w:cstheme="minorHAnsi"/>
                <w:lang w:val="es-ES_tradnl"/>
              </w:rPr>
              <w:t xml:space="preserve">Se fomenta la publicidad y </w:t>
            </w:r>
            <w:r w:rsidR="00F42A11">
              <w:rPr>
                <w:rFonts w:asciiTheme="minorHAnsi" w:hAnsiTheme="minorHAnsi" w:cstheme="minorHAnsi"/>
                <w:lang w:val="es-ES_tradnl"/>
              </w:rPr>
              <w:t xml:space="preserve">el marketing </w:t>
            </w:r>
            <w:r w:rsidRPr="0012021E">
              <w:rPr>
                <w:rFonts w:asciiTheme="minorHAnsi" w:hAnsiTheme="minorHAnsi" w:cstheme="minorHAnsi"/>
                <w:lang w:val="es-ES_tradnl"/>
              </w:rPr>
              <w:t xml:space="preserve">de los productos certificados </w:t>
            </w:r>
            <w:r w:rsidR="00F42A11">
              <w:rPr>
                <w:rFonts w:asciiTheme="minorHAnsi" w:hAnsiTheme="minorHAnsi" w:cstheme="minorHAnsi"/>
                <w:lang w:val="es-ES_tradnl"/>
              </w:rPr>
              <w:t>como Fair</w:t>
            </w:r>
            <w:r w:rsidRPr="0012021E">
              <w:rPr>
                <w:rFonts w:asciiTheme="minorHAnsi" w:hAnsiTheme="minorHAnsi" w:cstheme="minorHAnsi"/>
                <w:lang w:val="es-ES_tradnl"/>
              </w:rPr>
              <w:t xml:space="preserve">TSA. </w:t>
            </w:r>
          </w:p>
          <w:p w14:paraId="178B9D0E" w14:textId="34346492" w:rsidR="00F805A7" w:rsidRPr="0012021E" w:rsidRDefault="00F805A7" w:rsidP="00F805A7">
            <w:pPr>
              <w:pStyle w:val="ListParagraph"/>
              <w:numPr>
                <w:ilvl w:val="0"/>
                <w:numId w:val="36"/>
              </w:numPr>
              <w:rPr>
                <w:rFonts w:asciiTheme="minorHAnsi" w:hAnsiTheme="minorHAnsi" w:cstheme="minorHAnsi"/>
                <w:lang w:val="es-ES_tradnl"/>
              </w:rPr>
            </w:pPr>
            <w:r w:rsidRPr="0012021E">
              <w:rPr>
                <w:rFonts w:asciiTheme="minorHAnsi" w:hAnsiTheme="minorHAnsi" w:cstheme="minorHAnsi"/>
                <w:lang w:val="es-ES_tradnl"/>
              </w:rPr>
              <w:t>Sin embargo, es</w:t>
            </w:r>
            <w:r w:rsidR="00F42A11">
              <w:rPr>
                <w:rFonts w:asciiTheme="minorHAnsi" w:hAnsiTheme="minorHAnsi" w:cstheme="minorHAnsi"/>
                <w:lang w:val="es-ES_tradnl"/>
              </w:rPr>
              <w:t>te marketing</w:t>
            </w:r>
            <w:r w:rsidRPr="0012021E">
              <w:rPr>
                <w:rFonts w:asciiTheme="minorHAnsi" w:hAnsiTheme="minorHAnsi" w:cstheme="minorHAnsi"/>
                <w:lang w:val="es-ES_tradnl"/>
              </w:rPr>
              <w:t xml:space="preserve"> y publicidad debe transmitir mensajes que sean pertinentes y reflejen la participación real del comprador </w:t>
            </w:r>
            <w:r w:rsidR="00F42A11">
              <w:rPr>
                <w:rFonts w:asciiTheme="minorHAnsi" w:hAnsiTheme="minorHAnsi" w:cstheme="minorHAnsi"/>
                <w:lang w:val="es-ES_tradnl"/>
              </w:rPr>
              <w:t xml:space="preserve">con </w:t>
            </w:r>
            <w:r w:rsidRPr="0012021E">
              <w:rPr>
                <w:rFonts w:asciiTheme="minorHAnsi" w:hAnsiTheme="minorHAnsi" w:cstheme="minorHAnsi"/>
                <w:lang w:val="es-ES_tradnl"/>
              </w:rPr>
              <w:t xml:space="preserve">los productos certificados </w:t>
            </w:r>
            <w:r w:rsidR="00F42A11">
              <w:rPr>
                <w:rFonts w:asciiTheme="minorHAnsi" w:hAnsiTheme="minorHAnsi" w:cstheme="minorHAnsi"/>
                <w:lang w:val="es-ES_tradnl"/>
              </w:rPr>
              <w:t xml:space="preserve">como </w:t>
            </w:r>
            <w:r w:rsidRPr="0012021E">
              <w:rPr>
                <w:rFonts w:asciiTheme="minorHAnsi" w:hAnsiTheme="minorHAnsi" w:cstheme="minorHAnsi"/>
                <w:lang w:val="es-ES_tradnl"/>
              </w:rPr>
              <w:t xml:space="preserve">FairTSA. </w:t>
            </w:r>
          </w:p>
          <w:p w14:paraId="6214DD5A" w14:textId="6838CD11" w:rsidR="00F805A7" w:rsidRPr="0012021E" w:rsidRDefault="00F805A7" w:rsidP="00F805A7">
            <w:pPr>
              <w:pStyle w:val="ListParagraph"/>
              <w:numPr>
                <w:ilvl w:val="0"/>
                <w:numId w:val="36"/>
              </w:numPr>
              <w:rPr>
                <w:rFonts w:asciiTheme="minorHAnsi" w:hAnsiTheme="minorHAnsi" w:cstheme="minorHAnsi"/>
                <w:lang w:val="es-ES_tradnl"/>
              </w:rPr>
            </w:pPr>
            <w:r w:rsidRPr="0012021E">
              <w:rPr>
                <w:rFonts w:asciiTheme="minorHAnsi" w:hAnsiTheme="minorHAnsi" w:cstheme="minorHAnsi"/>
                <w:lang w:val="es-ES_tradnl"/>
              </w:rPr>
              <w:t xml:space="preserve">Por ejemplo, un comprador cuyo volumen de compras de </w:t>
            </w:r>
            <w:r w:rsidR="00F42A11">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F42A11">
              <w:rPr>
                <w:rFonts w:asciiTheme="minorHAnsi" w:hAnsiTheme="minorHAnsi" w:cstheme="minorHAnsi"/>
                <w:lang w:val="es-ES_tradnl"/>
              </w:rPr>
              <w:t>J</w:t>
            </w:r>
            <w:r w:rsidRPr="0012021E">
              <w:rPr>
                <w:rFonts w:asciiTheme="minorHAnsi" w:hAnsiTheme="minorHAnsi" w:cstheme="minorHAnsi"/>
                <w:lang w:val="es-ES_tradnl"/>
              </w:rPr>
              <w:t>usto sea el 5% del total de compras no debe presentarse como una "</w:t>
            </w:r>
            <w:r w:rsidR="00F42A11">
              <w:rPr>
                <w:rFonts w:asciiTheme="minorHAnsi" w:hAnsiTheme="minorHAnsi" w:cstheme="minorHAnsi"/>
                <w:lang w:val="es-ES_tradnl"/>
              </w:rPr>
              <w:t>E</w:t>
            </w:r>
            <w:r w:rsidRPr="0012021E">
              <w:rPr>
                <w:rFonts w:asciiTheme="minorHAnsi" w:hAnsiTheme="minorHAnsi" w:cstheme="minorHAnsi"/>
                <w:lang w:val="es-ES_tradnl"/>
              </w:rPr>
              <w:t xml:space="preserve">mpresa de </w:t>
            </w:r>
            <w:r w:rsidR="00F42A11">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F42A11">
              <w:rPr>
                <w:rFonts w:asciiTheme="minorHAnsi" w:hAnsiTheme="minorHAnsi" w:cstheme="minorHAnsi"/>
                <w:lang w:val="es-ES_tradnl"/>
              </w:rPr>
              <w:t>J</w:t>
            </w:r>
            <w:r w:rsidRPr="0012021E">
              <w:rPr>
                <w:rFonts w:asciiTheme="minorHAnsi" w:hAnsiTheme="minorHAnsi" w:cstheme="minorHAnsi"/>
                <w:lang w:val="es-ES_tradnl"/>
              </w:rPr>
              <w:t>usto" o con un</w:t>
            </w:r>
            <w:r w:rsidR="00F42A11">
              <w:rPr>
                <w:rFonts w:asciiTheme="minorHAnsi" w:hAnsiTheme="minorHAnsi" w:cstheme="minorHAnsi"/>
                <w:lang w:val="es-ES_tradnl"/>
              </w:rPr>
              <w:t xml:space="preserve"> mensaje </w:t>
            </w:r>
            <w:r w:rsidRPr="0012021E">
              <w:rPr>
                <w:rFonts w:asciiTheme="minorHAnsi" w:hAnsiTheme="minorHAnsi" w:cstheme="minorHAnsi"/>
                <w:lang w:val="es-ES_tradnl"/>
              </w:rPr>
              <w:t xml:space="preserve">similar. </w:t>
            </w:r>
          </w:p>
          <w:p w14:paraId="557CB989" w14:textId="208D42EA" w:rsidR="00F805A7" w:rsidRPr="0012021E" w:rsidRDefault="00F805A7" w:rsidP="00F805A7">
            <w:pPr>
              <w:pStyle w:val="ListParagraph"/>
              <w:numPr>
                <w:ilvl w:val="0"/>
                <w:numId w:val="36"/>
              </w:numPr>
              <w:rPr>
                <w:rFonts w:asciiTheme="minorHAnsi" w:hAnsiTheme="minorHAnsi" w:cstheme="minorHAnsi"/>
                <w:lang w:val="es-ES_tradnl"/>
              </w:rPr>
            </w:pPr>
            <w:r w:rsidRPr="0012021E">
              <w:rPr>
                <w:rFonts w:asciiTheme="minorHAnsi" w:hAnsiTheme="minorHAnsi" w:cstheme="minorHAnsi"/>
                <w:lang w:val="es-ES_tradnl"/>
              </w:rPr>
              <w:t xml:space="preserve">Además, esa empresa no debe mostrar el logotipo de FairTSA en la página </w:t>
            </w:r>
            <w:r w:rsidR="00F42A11">
              <w:rPr>
                <w:rFonts w:asciiTheme="minorHAnsi" w:hAnsiTheme="minorHAnsi" w:cstheme="minorHAnsi"/>
                <w:lang w:val="es-ES_tradnl"/>
              </w:rPr>
              <w:t>de inicio</w:t>
            </w:r>
            <w:r w:rsidRPr="0012021E">
              <w:rPr>
                <w:rFonts w:asciiTheme="minorHAnsi" w:hAnsiTheme="minorHAnsi" w:cstheme="minorHAnsi"/>
                <w:lang w:val="es-ES_tradnl"/>
              </w:rPr>
              <w:t xml:space="preserve">, sino que puede representarlo en una página web en la que se facilite información específica del proyecto o proyectos certificados </w:t>
            </w:r>
            <w:r w:rsidR="00F42A11">
              <w:rPr>
                <w:rFonts w:asciiTheme="minorHAnsi" w:hAnsiTheme="minorHAnsi" w:cstheme="minorHAnsi"/>
                <w:lang w:val="es-ES_tradnl"/>
              </w:rPr>
              <w:t>bajo</w:t>
            </w:r>
            <w:r w:rsidRPr="0012021E">
              <w:rPr>
                <w:rFonts w:asciiTheme="minorHAnsi" w:hAnsiTheme="minorHAnsi" w:cstheme="minorHAnsi"/>
                <w:lang w:val="es-ES_tradnl"/>
              </w:rPr>
              <w:t xml:space="preserve"> la norma FairTSA.</w:t>
            </w:r>
          </w:p>
          <w:p w14:paraId="2CE68F91" w14:textId="6961AA78" w:rsidR="00F805A7" w:rsidRPr="0012021E" w:rsidRDefault="00F805A7" w:rsidP="00F805A7">
            <w:pPr>
              <w:pStyle w:val="ListParagraph"/>
              <w:numPr>
                <w:ilvl w:val="0"/>
                <w:numId w:val="36"/>
              </w:numPr>
              <w:rPr>
                <w:rFonts w:asciiTheme="minorHAnsi" w:hAnsiTheme="minorHAnsi" w:cstheme="minorHAnsi"/>
                <w:lang w:val="es-ES_tradnl"/>
              </w:rPr>
            </w:pPr>
            <w:r w:rsidRPr="0012021E">
              <w:rPr>
                <w:rFonts w:asciiTheme="minorHAnsi" w:hAnsiTheme="minorHAnsi" w:cstheme="minorHAnsi"/>
                <w:lang w:val="es-ES_tradnl"/>
              </w:rPr>
              <w:t>Concretamente, se alienta a los propietarios de marcas y otras entidades que participan en la cadena de suministro a que utilicen los informes facilitados p</w:t>
            </w:r>
            <w:r w:rsidR="00F42A11">
              <w:rPr>
                <w:rFonts w:asciiTheme="minorHAnsi" w:hAnsiTheme="minorHAnsi" w:cstheme="minorHAnsi"/>
                <w:lang w:val="es-ES_tradnl"/>
              </w:rPr>
              <w:t>or</w:t>
            </w:r>
            <w:r w:rsidRPr="0012021E">
              <w:rPr>
                <w:rFonts w:asciiTheme="minorHAnsi" w:hAnsiTheme="minorHAnsi" w:cstheme="minorHAnsi"/>
                <w:lang w:val="es-ES_tradnl"/>
              </w:rPr>
              <w:t xml:space="preserve"> FairTSA </w:t>
            </w:r>
            <w:r w:rsidR="00F42A11">
              <w:rPr>
                <w:rFonts w:asciiTheme="minorHAnsi" w:hAnsiTheme="minorHAnsi" w:cstheme="minorHAnsi"/>
                <w:lang w:val="es-ES_tradnl"/>
              </w:rPr>
              <w:t xml:space="preserve">u </w:t>
            </w:r>
            <w:r w:rsidRPr="0012021E">
              <w:rPr>
                <w:rFonts w:asciiTheme="minorHAnsi" w:hAnsiTheme="minorHAnsi" w:cstheme="minorHAnsi"/>
                <w:lang w:val="es-ES_tradnl"/>
              </w:rPr>
              <w:t>otra información disponible para comunicar sus esfuerzos en materia de creación de capacidad</w:t>
            </w:r>
            <w:r w:rsidR="00F42A11">
              <w:rPr>
                <w:rFonts w:asciiTheme="minorHAnsi" w:hAnsiTheme="minorHAnsi" w:cstheme="minorHAnsi"/>
                <w:lang w:val="es-ES_tradnl"/>
              </w:rPr>
              <w:t>es</w:t>
            </w:r>
            <w:r w:rsidRPr="0012021E">
              <w:rPr>
                <w:rFonts w:asciiTheme="minorHAnsi" w:hAnsiTheme="minorHAnsi" w:cstheme="minorHAnsi"/>
                <w:lang w:val="es-ES_tradnl"/>
              </w:rPr>
              <w:t xml:space="preserve"> y desarrollo de proyectos.</w:t>
            </w:r>
          </w:p>
          <w:p w14:paraId="241E7C81" w14:textId="77777777" w:rsidR="00F805A7" w:rsidRPr="0012021E" w:rsidRDefault="00F805A7" w:rsidP="00F805A7">
            <w:pPr>
              <w:pStyle w:val="ListParagraph"/>
              <w:numPr>
                <w:ilvl w:val="0"/>
                <w:numId w:val="36"/>
              </w:numPr>
              <w:rPr>
                <w:rFonts w:asciiTheme="minorHAnsi" w:hAnsiTheme="minorHAnsi" w:cstheme="minorHAnsi"/>
                <w:lang w:val="es-ES_tradnl"/>
              </w:rPr>
            </w:pPr>
            <w:r w:rsidRPr="0012021E">
              <w:rPr>
                <w:rFonts w:asciiTheme="minorHAnsi" w:hAnsiTheme="minorHAnsi" w:cstheme="minorHAnsi"/>
                <w:lang w:val="es-ES_tradnl"/>
              </w:rPr>
              <w:t xml:space="preserve">La publicidad y la comercialización de los productos de FairTSA no deben utilizarse para ocultar o justificar actividades que violen las leyes laborales, que impliquen trabajo infantil no regulado, no remunerado o forzado, o que sean voluntariamente perjudiciales para el medio ambiente o que de cualquier otro modo contradigan los principios de FairTSA. </w:t>
            </w:r>
          </w:p>
          <w:p w14:paraId="09DB519A" w14:textId="239B0C0C" w:rsidR="00F805A7" w:rsidRPr="004E6728" w:rsidRDefault="00F805A7" w:rsidP="009E4107">
            <w:pPr>
              <w:pStyle w:val="ListParagraph"/>
              <w:numPr>
                <w:ilvl w:val="0"/>
                <w:numId w:val="36"/>
              </w:numPr>
              <w:rPr>
                <w:rFonts w:asciiTheme="minorHAnsi" w:hAnsiTheme="minorHAnsi" w:cstheme="minorHAnsi"/>
                <w:b/>
                <w:sz w:val="28"/>
                <w:szCs w:val="28"/>
                <w:lang w:val="es-ES_tradnl"/>
              </w:rPr>
            </w:pPr>
            <w:r w:rsidRPr="0012021E">
              <w:rPr>
                <w:rFonts w:asciiTheme="minorHAnsi" w:hAnsiTheme="minorHAnsi" w:cstheme="minorHAnsi"/>
                <w:lang w:val="es-ES_tradnl"/>
              </w:rPr>
              <w:t>Esta disposición se refiere también a los proveedores o subcontratistas habituales del comprador.</w:t>
            </w:r>
          </w:p>
          <w:p w14:paraId="18E69997" w14:textId="1360F673" w:rsidR="008C0943" w:rsidRPr="0012021E" w:rsidRDefault="008C0943" w:rsidP="008C0943">
            <w:pPr>
              <w:pStyle w:val="ListParagraph"/>
              <w:rPr>
                <w:rFonts w:asciiTheme="minorHAnsi" w:hAnsiTheme="minorHAnsi" w:cstheme="minorHAnsi"/>
                <w:b/>
                <w:sz w:val="28"/>
                <w:szCs w:val="28"/>
                <w:lang w:val="es-ES_tradnl"/>
              </w:rPr>
            </w:pPr>
          </w:p>
        </w:tc>
      </w:tr>
      <w:tr w:rsidR="00A553B4" w:rsidRPr="0012021E" w14:paraId="52E86689" w14:textId="77777777" w:rsidTr="009E4107">
        <w:trPr>
          <w:trHeight w:val="332"/>
          <w:jc w:val="center"/>
        </w:trPr>
        <w:tc>
          <w:tcPr>
            <w:tcW w:w="1008" w:type="dxa"/>
          </w:tcPr>
          <w:p w14:paraId="38F14FA2" w14:textId="189DB1C3" w:rsidR="00A553B4" w:rsidRPr="0012021E" w:rsidRDefault="00A553B4" w:rsidP="007776F2">
            <w:pPr>
              <w:rPr>
                <w:rFonts w:asciiTheme="minorHAnsi" w:hAnsiTheme="minorHAnsi" w:cstheme="minorHAnsi"/>
                <w:lang w:val="es-ES_tradnl"/>
              </w:rPr>
            </w:pPr>
            <w:r>
              <w:rPr>
                <w:rFonts w:asciiTheme="minorHAnsi" w:hAnsiTheme="minorHAnsi" w:cstheme="minorHAnsi"/>
                <w:lang w:val="es-ES_tradnl"/>
              </w:rPr>
              <w:t>3.5.2</w:t>
            </w:r>
          </w:p>
        </w:tc>
        <w:tc>
          <w:tcPr>
            <w:tcW w:w="1008" w:type="dxa"/>
          </w:tcPr>
          <w:p w14:paraId="1C88D498" w14:textId="77777777" w:rsidR="00A553B4" w:rsidRPr="0012021E" w:rsidRDefault="00A553B4" w:rsidP="007776F2">
            <w:pPr>
              <w:rPr>
                <w:rFonts w:asciiTheme="minorHAnsi" w:hAnsiTheme="minorHAnsi" w:cstheme="minorHAnsi"/>
                <w:lang w:val="es-ES_tradnl"/>
              </w:rPr>
            </w:pPr>
          </w:p>
        </w:tc>
        <w:tc>
          <w:tcPr>
            <w:tcW w:w="7344" w:type="dxa"/>
          </w:tcPr>
          <w:p w14:paraId="3D90A991" w14:textId="5A923CBB" w:rsidR="00A553B4" w:rsidRDefault="001B0558" w:rsidP="007776F2">
            <w:pPr>
              <w:rPr>
                <w:rFonts w:asciiTheme="minorHAnsi" w:hAnsiTheme="minorHAnsi" w:cstheme="minorHAnsi"/>
                <w:b/>
                <w:lang w:val="es-ES_tradnl"/>
              </w:rPr>
            </w:pPr>
            <w:r>
              <w:rPr>
                <w:rFonts w:asciiTheme="minorHAnsi" w:hAnsiTheme="minorHAnsi" w:cstheme="minorHAnsi"/>
                <w:b/>
                <w:lang w:val="es-ES_tradnl"/>
              </w:rPr>
              <w:t>Informes/Trazabilidad</w:t>
            </w:r>
          </w:p>
          <w:p w14:paraId="4B5706A5" w14:textId="77777777" w:rsidR="001B0558" w:rsidRDefault="001B0558" w:rsidP="007776F2">
            <w:pPr>
              <w:rPr>
                <w:rFonts w:asciiTheme="minorHAnsi" w:hAnsiTheme="minorHAnsi" w:cstheme="minorHAnsi"/>
                <w:b/>
                <w:lang w:val="es-ES_tradnl"/>
              </w:rPr>
            </w:pPr>
          </w:p>
          <w:p w14:paraId="010A976A" w14:textId="0DC6B0A5" w:rsidR="00A553B4" w:rsidRPr="001B0558" w:rsidRDefault="00A553B4" w:rsidP="007776F2">
            <w:pPr>
              <w:rPr>
                <w:rFonts w:asciiTheme="minorHAnsi" w:hAnsiTheme="minorHAnsi" w:cstheme="minorHAnsi"/>
                <w:bCs/>
                <w:lang w:val="es-ES_tradnl"/>
              </w:rPr>
            </w:pPr>
            <w:r w:rsidRPr="001B0558">
              <w:rPr>
                <w:rFonts w:asciiTheme="minorHAnsi" w:hAnsiTheme="minorHAnsi" w:cstheme="minorHAnsi"/>
                <w:bCs/>
                <w:lang w:val="es-ES_tradnl"/>
              </w:rPr>
              <w:lastRenderedPageBreak/>
              <w:t xml:space="preserve">Todos los socios en la </w:t>
            </w:r>
            <w:r w:rsidR="00C97841" w:rsidRPr="001B0558">
              <w:rPr>
                <w:rFonts w:asciiTheme="minorHAnsi" w:hAnsiTheme="minorHAnsi" w:cstheme="minorHAnsi"/>
                <w:bCs/>
                <w:lang w:val="es-ES_tradnl"/>
              </w:rPr>
              <w:t>cadena</w:t>
            </w:r>
            <w:r w:rsidRPr="001B0558">
              <w:rPr>
                <w:rFonts w:asciiTheme="minorHAnsi" w:hAnsiTheme="minorHAnsi" w:cstheme="minorHAnsi"/>
                <w:bCs/>
                <w:lang w:val="es-ES_tradnl"/>
              </w:rPr>
              <w:t xml:space="preserve"> de suministro</w:t>
            </w:r>
            <w:r w:rsidR="00C97841" w:rsidRPr="001B0558">
              <w:rPr>
                <w:rFonts w:asciiTheme="minorHAnsi" w:hAnsiTheme="minorHAnsi" w:cstheme="minorHAnsi"/>
                <w:bCs/>
                <w:lang w:val="es-ES_tradnl"/>
              </w:rPr>
              <w:t xml:space="preserve"> deben estar certificados, registrados o con licencia.</w:t>
            </w:r>
          </w:p>
          <w:p w14:paraId="6F206DD5" w14:textId="77777777" w:rsidR="00C97841" w:rsidRPr="001B0558" w:rsidRDefault="00C97841" w:rsidP="007776F2">
            <w:pPr>
              <w:rPr>
                <w:rFonts w:asciiTheme="minorHAnsi" w:hAnsiTheme="minorHAnsi" w:cstheme="minorHAnsi"/>
                <w:bCs/>
                <w:lang w:val="es-ES_tradnl"/>
              </w:rPr>
            </w:pPr>
            <w:r w:rsidRPr="001B0558">
              <w:rPr>
                <w:rFonts w:asciiTheme="minorHAnsi" w:hAnsiTheme="minorHAnsi" w:cstheme="minorHAnsi"/>
                <w:bCs/>
                <w:lang w:val="es-ES_tradnl"/>
              </w:rPr>
              <w:t>Todos los licenciatarios deben presentar informes trimestrales de licenciatarios.</w:t>
            </w:r>
          </w:p>
          <w:p w14:paraId="00CBD6B9" w14:textId="0C84C763" w:rsidR="00C97841" w:rsidRPr="001B0558" w:rsidRDefault="00C97841" w:rsidP="007776F2">
            <w:pPr>
              <w:rPr>
                <w:rFonts w:asciiTheme="minorHAnsi" w:hAnsiTheme="minorHAnsi" w:cstheme="minorHAnsi"/>
                <w:bCs/>
                <w:lang w:val="es-ES_tradnl"/>
              </w:rPr>
            </w:pPr>
            <w:r w:rsidRPr="001B0558">
              <w:rPr>
                <w:rFonts w:asciiTheme="minorHAnsi" w:hAnsiTheme="minorHAnsi" w:cstheme="minorHAnsi"/>
                <w:bCs/>
                <w:lang w:val="es-ES_tradnl"/>
              </w:rPr>
              <w:t xml:space="preserve">Todas las operaciones certificadas deben presentar informes de </w:t>
            </w:r>
            <w:r w:rsidR="00132518" w:rsidRPr="001B0558">
              <w:rPr>
                <w:rFonts w:asciiTheme="minorHAnsi" w:hAnsiTheme="minorHAnsi" w:cstheme="minorHAnsi"/>
                <w:bCs/>
                <w:lang w:val="es-ES_tradnl"/>
              </w:rPr>
              <w:t>envío</w:t>
            </w:r>
            <w:r w:rsidRPr="001B0558">
              <w:rPr>
                <w:rFonts w:asciiTheme="minorHAnsi" w:hAnsiTheme="minorHAnsi" w:cstheme="minorHAnsi"/>
                <w:bCs/>
                <w:lang w:val="es-ES_tradnl"/>
              </w:rPr>
              <w:t xml:space="preserve"> trimestrales de productos certificados por FairTSA que se hayan vendido como Comercio Justo.</w:t>
            </w:r>
          </w:p>
          <w:p w14:paraId="3F511F2D" w14:textId="77777777" w:rsidR="00C97841" w:rsidRDefault="00C97841" w:rsidP="007776F2">
            <w:pPr>
              <w:rPr>
                <w:rFonts w:asciiTheme="minorHAnsi" w:hAnsiTheme="minorHAnsi" w:cstheme="minorHAnsi"/>
                <w:bCs/>
                <w:lang w:val="es-ES_tradnl"/>
              </w:rPr>
            </w:pPr>
            <w:r w:rsidRPr="001B0558">
              <w:rPr>
                <w:rFonts w:asciiTheme="minorHAnsi" w:hAnsiTheme="minorHAnsi" w:cstheme="minorHAnsi"/>
                <w:bCs/>
                <w:lang w:val="es-ES_tradnl"/>
              </w:rPr>
              <w:t>Todos los productos de Comercio Justo FairTSA deben ser completamente rastreables</w:t>
            </w:r>
            <w:r w:rsidR="001B0558" w:rsidRPr="001B0558">
              <w:rPr>
                <w:rFonts w:asciiTheme="minorHAnsi" w:hAnsiTheme="minorHAnsi" w:cstheme="minorHAnsi"/>
                <w:bCs/>
                <w:lang w:val="es-ES_tradnl"/>
              </w:rPr>
              <w:t>.</w:t>
            </w:r>
          </w:p>
          <w:p w14:paraId="48507D6C" w14:textId="45288A5E" w:rsidR="002F1427" w:rsidRPr="0012021E" w:rsidRDefault="002F1427" w:rsidP="007776F2">
            <w:pPr>
              <w:rPr>
                <w:rFonts w:asciiTheme="minorHAnsi" w:hAnsiTheme="minorHAnsi" w:cstheme="minorHAnsi"/>
                <w:b/>
                <w:lang w:val="es-ES_tradnl"/>
              </w:rPr>
            </w:pPr>
          </w:p>
        </w:tc>
      </w:tr>
      <w:tr w:rsidR="004A266D" w:rsidRPr="0012021E" w14:paraId="523273D3" w14:textId="77777777" w:rsidTr="009E4107">
        <w:trPr>
          <w:trHeight w:val="332"/>
          <w:jc w:val="center"/>
        </w:trPr>
        <w:tc>
          <w:tcPr>
            <w:tcW w:w="1008" w:type="dxa"/>
          </w:tcPr>
          <w:p w14:paraId="47F103EC" w14:textId="6F6EB07A" w:rsidR="004A266D" w:rsidRDefault="004A266D" w:rsidP="004A266D">
            <w:pPr>
              <w:rPr>
                <w:rFonts w:asciiTheme="minorHAnsi" w:hAnsiTheme="minorHAnsi" w:cstheme="minorHAnsi"/>
                <w:lang w:val="es-ES_tradnl"/>
              </w:rPr>
            </w:pPr>
            <w:r w:rsidRPr="0012021E">
              <w:rPr>
                <w:rFonts w:asciiTheme="minorHAnsi" w:hAnsiTheme="minorHAnsi" w:cstheme="minorHAnsi"/>
                <w:lang w:val="es-ES_tradnl"/>
              </w:rPr>
              <w:lastRenderedPageBreak/>
              <w:t>3.5.3</w:t>
            </w:r>
          </w:p>
        </w:tc>
        <w:tc>
          <w:tcPr>
            <w:tcW w:w="1008" w:type="dxa"/>
          </w:tcPr>
          <w:p w14:paraId="04305253" w14:textId="77777777" w:rsidR="004A266D" w:rsidRPr="0012021E" w:rsidRDefault="004A266D" w:rsidP="004A266D">
            <w:pPr>
              <w:rPr>
                <w:rFonts w:asciiTheme="minorHAnsi" w:hAnsiTheme="minorHAnsi" w:cstheme="minorHAnsi"/>
                <w:lang w:val="es-ES_tradnl"/>
              </w:rPr>
            </w:pPr>
          </w:p>
        </w:tc>
        <w:tc>
          <w:tcPr>
            <w:tcW w:w="7344" w:type="dxa"/>
          </w:tcPr>
          <w:p w14:paraId="04751AA1" w14:textId="77777777" w:rsidR="004A266D" w:rsidRPr="0012021E" w:rsidRDefault="004A266D" w:rsidP="004A266D">
            <w:pPr>
              <w:rPr>
                <w:rFonts w:asciiTheme="minorHAnsi" w:hAnsiTheme="minorHAnsi" w:cstheme="minorHAnsi"/>
                <w:b/>
                <w:lang w:val="es-ES_tradnl"/>
              </w:rPr>
            </w:pPr>
            <w:r w:rsidRPr="0012021E">
              <w:rPr>
                <w:rFonts w:asciiTheme="minorHAnsi" w:hAnsiTheme="minorHAnsi" w:cstheme="minorHAnsi"/>
                <w:b/>
                <w:lang w:val="es-ES_tradnl"/>
              </w:rPr>
              <w:t xml:space="preserve">Publicación de </w:t>
            </w:r>
            <w:r>
              <w:rPr>
                <w:rFonts w:asciiTheme="minorHAnsi" w:hAnsiTheme="minorHAnsi" w:cstheme="minorHAnsi"/>
                <w:b/>
                <w:lang w:val="es-ES_tradnl"/>
              </w:rPr>
              <w:t>D</w:t>
            </w:r>
            <w:r w:rsidRPr="0012021E">
              <w:rPr>
                <w:rFonts w:asciiTheme="minorHAnsi" w:hAnsiTheme="minorHAnsi" w:cstheme="minorHAnsi"/>
                <w:b/>
                <w:lang w:val="es-ES_tradnl"/>
              </w:rPr>
              <w:t xml:space="preserve">atos </w:t>
            </w:r>
            <w:r>
              <w:rPr>
                <w:rFonts w:asciiTheme="minorHAnsi" w:hAnsiTheme="minorHAnsi" w:cstheme="minorHAnsi"/>
                <w:b/>
                <w:lang w:val="es-ES_tradnl"/>
              </w:rPr>
              <w:t>C</w:t>
            </w:r>
            <w:r w:rsidRPr="0012021E">
              <w:rPr>
                <w:rFonts w:asciiTheme="minorHAnsi" w:hAnsiTheme="minorHAnsi" w:cstheme="minorHAnsi"/>
                <w:b/>
                <w:lang w:val="es-ES_tradnl"/>
              </w:rPr>
              <w:t xml:space="preserve">omerciales e </w:t>
            </w:r>
            <w:r>
              <w:rPr>
                <w:rFonts w:asciiTheme="minorHAnsi" w:hAnsiTheme="minorHAnsi" w:cstheme="minorHAnsi"/>
                <w:b/>
                <w:lang w:val="es-ES_tradnl"/>
              </w:rPr>
              <w:t>I</w:t>
            </w:r>
            <w:r w:rsidRPr="0012021E">
              <w:rPr>
                <w:rFonts w:asciiTheme="minorHAnsi" w:hAnsiTheme="minorHAnsi" w:cstheme="minorHAnsi"/>
                <w:b/>
                <w:lang w:val="es-ES_tradnl"/>
              </w:rPr>
              <w:t xml:space="preserve">nformación </w:t>
            </w:r>
            <w:r>
              <w:rPr>
                <w:rFonts w:asciiTheme="minorHAnsi" w:hAnsiTheme="minorHAnsi" w:cstheme="minorHAnsi"/>
                <w:b/>
                <w:lang w:val="es-ES_tradnl"/>
              </w:rPr>
              <w:t>S</w:t>
            </w:r>
            <w:r w:rsidRPr="0012021E">
              <w:rPr>
                <w:rFonts w:asciiTheme="minorHAnsi" w:hAnsiTheme="minorHAnsi" w:cstheme="minorHAnsi"/>
                <w:b/>
                <w:lang w:val="es-ES_tradnl"/>
              </w:rPr>
              <w:t xml:space="preserve">obre </w:t>
            </w:r>
            <w:r>
              <w:rPr>
                <w:rFonts w:asciiTheme="minorHAnsi" w:hAnsiTheme="minorHAnsi" w:cstheme="minorHAnsi"/>
                <w:b/>
                <w:lang w:val="es-ES_tradnl"/>
              </w:rPr>
              <w:t>P</w:t>
            </w:r>
            <w:r w:rsidRPr="0012021E">
              <w:rPr>
                <w:rFonts w:asciiTheme="minorHAnsi" w:hAnsiTheme="minorHAnsi" w:cstheme="minorHAnsi"/>
                <w:b/>
                <w:lang w:val="es-ES_tradnl"/>
              </w:rPr>
              <w:t>royectos</w:t>
            </w:r>
          </w:p>
          <w:p w14:paraId="1B8B51F5" w14:textId="77777777" w:rsidR="004A266D" w:rsidRPr="0012021E" w:rsidRDefault="004A266D" w:rsidP="004A266D">
            <w:pPr>
              <w:rPr>
                <w:rFonts w:asciiTheme="minorHAnsi" w:hAnsiTheme="minorHAnsi" w:cstheme="minorHAnsi"/>
                <w:b/>
                <w:lang w:val="es-ES_tradnl"/>
              </w:rPr>
            </w:pPr>
          </w:p>
          <w:p w14:paraId="4AD3D1B6" w14:textId="77777777" w:rsidR="004A266D" w:rsidRPr="0012021E" w:rsidRDefault="004A266D" w:rsidP="004A266D">
            <w:pPr>
              <w:pStyle w:val="ListParagraph"/>
              <w:numPr>
                <w:ilvl w:val="0"/>
                <w:numId w:val="38"/>
              </w:numPr>
              <w:rPr>
                <w:rFonts w:asciiTheme="minorHAnsi" w:hAnsiTheme="minorHAnsi" w:cstheme="minorHAnsi"/>
                <w:lang w:val="es-ES_tradnl"/>
              </w:rPr>
            </w:pPr>
            <w:r w:rsidRPr="0012021E">
              <w:rPr>
                <w:rFonts w:asciiTheme="minorHAnsi" w:hAnsiTheme="minorHAnsi" w:cstheme="minorHAnsi"/>
                <w:lang w:val="es-ES_tradnl"/>
              </w:rPr>
              <w:t xml:space="preserve">FairTSA tiene derecho a publicar los nombres, información de contacto y productos certificados de todos los productores certificados, incluidos los productores que forman parte del sistema FairTSA, </w:t>
            </w:r>
            <w:r w:rsidRPr="00F42A11">
              <w:rPr>
                <w:rFonts w:asciiTheme="minorHAnsi" w:hAnsiTheme="minorHAnsi" w:cstheme="minorHAnsi"/>
                <w:lang w:val="es-ES_tradnl"/>
              </w:rPr>
              <w:t>mediante la determinación</w:t>
            </w:r>
            <w:r w:rsidRPr="0012021E">
              <w:rPr>
                <w:rFonts w:asciiTheme="minorHAnsi" w:hAnsiTheme="minorHAnsi" w:cstheme="minorHAnsi"/>
                <w:lang w:val="es-ES_tradnl"/>
              </w:rPr>
              <w:t xml:space="preserve"> de equivalencia. </w:t>
            </w:r>
          </w:p>
          <w:p w14:paraId="3B210550" w14:textId="77777777" w:rsidR="004A266D" w:rsidRPr="0012021E" w:rsidRDefault="004A266D" w:rsidP="004A266D">
            <w:pPr>
              <w:pStyle w:val="ListParagraph"/>
              <w:numPr>
                <w:ilvl w:val="0"/>
                <w:numId w:val="38"/>
              </w:numPr>
              <w:rPr>
                <w:rFonts w:asciiTheme="minorHAnsi" w:hAnsiTheme="minorHAnsi" w:cstheme="minorHAnsi"/>
                <w:lang w:val="es-ES_tradnl"/>
              </w:rPr>
            </w:pPr>
            <w:r w:rsidRPr="0012021E">
              <w:rPr>
                <w:rFonts w:asciiTheme="minorHAnsi" w:hAnsiTheme="minorHAnsi" w:cstheme="minorHAnsi"/>
                <w:lang w:val="es-ES_tradnl"/>
              </w:rPr>
              <w:t>FairTSA tiene el derecho de publicar los nombres de los compradores autorizados y la información de sus empresas y productos.</w:t>
            </w:r>
          </w:p>
          <w:p w14:paraId="7CD5B1DD" w14:textId="77777777" w:rsidR="004A266D" w:rsidRPr="0012021E" w:rsidRDefault="004A266D" w:rsidP="004A266D">
            <w:pPr>
              <w:pStyle w:val="ListParagraph"/>
              <w:numPr>
                <w:ilvl w:val="0"/>
                <w:numId w:val="38"/>
              </w:numPr>
              <w:rPr>
                <w:rFonts w:asciiTheme="minorHAnsi" w:hAnsiTheme="minorHAnsi" w:cstheme="minorHAnsi"/>
                <w:lang w:val="es-ES_tradnl"/>
              </w:rPr>
            </w:pPr>
            <w:r w:rsidRPr="0012021E">
              <w:rPr>
                <w:rFonts w:asciiTheme="minorHAnsi" w:hAnsiTheme="minorHAnsi" w:cstheme="minorHAnsi"/>
                <w:lang w:val="es-ES_tradnl"/>
              </w:rPr>
              <w:t xml:space="preserve">FairTSA proporcionará a todos los socios de la cadena de suministro un informe anual en el que se detallará el uso de las primas para los </w:t>
            </w:r>
            <w:r>
              <w:rPr>
                <w:rFonts w:asciiTheme="minorHAnsi" w:hAnsiTheme="minorHAnsi" w:cstheme="minorHAnsi"/>
                <w:lang w:val="es-ES_tradnl"/>
              </w:rPr>
              <w:t>P</w:t>
            </w:r>
            <w:r w:rsidRPr="0012021E">
              <w:rPr>
                <w:rFonts w:asciiTheme="minorHAnsi" w:hAnsiTheme="minorHAnsi" w:cstheme="minorHAnsi"/>
                <w:lang w:val="es-ES_tradnl"/>
              </w:rPr>
              <w:t xml:space="preserve">royectos de </w:t>
            </w:r>
            <w:r>
              <w:rPr>
                <w:rFonts w:asciiTheme="minorHAnsi" w:hAnsiTheme="minorHAnsi" w:cstheme="minorHAnsi"/>
                <w:lang w:val="es-ES_tradnl"/>
              </w:rPr>
              <w:t>D</w:t>
            </w:r>
            <w:r w:rsidRPr="0012021E">
              <w:rPr>
                <w:rFonts w:asciiTheme="minorHAnsi" w:hAnsiTheme="minorHAnsi" w:cstheme="minorHAnsi"/>
                <w:lang w:val="es-ES_tradnl"/>
              </w:rPr>
              <w:t xml:space="preserve">esarrollo </w:t>
            </w:r>
            <w:r>
              <w:rPr>
                <w:rFonts w:asciiTheme="minorHAnsi" w:hAnsiTheme="minorHAnsi" w:cstheme="minorHAnsi"/>
                <w:lang w:val="es-ES_tradnl"/>
              </w:rPr>
              <w:t>C</w:t>
            </w:r>
            <w:r w:rsidRPr="0012021E">
              <w:rPr>
                <w:rFonts w:asciiTheme="minorHAnsi" w:hAnsiTheme="minorHAnsi" w:cstheme="minorHAnsi"/>
                <w:lang w:val="es-ES_tradnl"/>
              </w:rPr>
              <w:t>omunitario y el progreso de la creación de capacidad</w:t>
            </w:r>
            <w:r>
              <w:rPr>
                <w:rFonts w:asciiTheme="minorHAnsi" w:hAnsiTheme="minorHAnsi" w:cstheme="minorHAnsi"/>
                <w:lang w:val="es-ES_tradnl"/>
              </w:rPr>
              <w:t>es</w:t>
            </w:r>
            <w:r w:rsidRPr="0012021E">
              <w:rPr>
                <w:rFonts w:asciiTheme="minorHAnsi" w:hAnsiTheme="minorHAnsi" w:cstheme="minorHAnsi"/>
                <w:lang w:val="es-ES_tradnl"/>
              </w:rPr>
              <w:t xml:space="preserve"> de los productores certificados. </w:t>
            </w:r>
          </w:p>
          <w:p w14:paraId="2D156964" w14:textId="77777777" w:rsidR="004A266D" w:rsidRPr="0012021E" w:rsidRDefault="004A266D" w:rsidP="004A266D">
            <w:pPr>
              <w:pStyle w:val="ListParagraph"/>
              <w:numPr>
                <w:ilvl w:val="0"/>
                <w:numId w:val="38"/>
              </w:numPr>
              <w:rPr>
                <w:rFonts w:asciiTheme="minorHAnsi" w:hAnsiTheme="minorHAnsi" w:cstheme="minorHAnsi"/>
                <w:lang w:val="es-ES_tradnl"/>
              </w:rPr>
            </w:pPr>
            <w:r w:rsidRPr="0012021E">
              <w:rPr>
                <w:rFonts w:asciiTheme="minorHAnsi" w:hAnsiTheme="minorHAnsi" w:cstheme="minorHAnsi"/>
                <w:lang w:val="es-ES_tradnl"/>
              </w:rPr>
              <w:t>Los resúmenes de estos informes serán publicados por FairTSA en su sitio web y también podrán ser publicados en otros medios electrónicos o impresos.</w:t>
            </w:r>
          </w:p>
          <w:p w14:paraId="2978EFC8" w14:textId="77777777" w:rsidR="004A266D" w:rsidRPr="0012021E" w:rsidRDefault="004A266D" w:rsidP="004A266D">
            <w:pPr>
              <w:pStyle w:val="ListParagraph"/>
              <w:numPr>
                <w:ilvl w:val="0"/>
                <w:numId w:val="38"/>
              </w:numPr>
              <w:rPr>
                <w:rFonts w:asciiTheme="minorHAnsi" w:hAnsiTheme="minorHAnsi" w:cstheme="minorHAnsi"/>
                <w:lang w:val="es-ES_tradnl"/>
              </w:rPr>
            </w:pPr>
            <w:r w:rsidRPr="0012021E">
              <w:rPr>
                <w:rFonts w:asciiTheme="minorHAnsi" w:hAnsiTheme="minorHAnsi" w:cstheme="minorHAnsi"/>
                <w:lang w:val="es-ES_tradnl"/>
              </w:rPr>
              <w:t xml:space="preserve">Como titular de la norma, FairTSA tiene el derecho de publicar datos comerciales anónimos </w:t>
            </w:r>
            <w:r>
              <w:rPr>
                <w:rFonts w:asciiTheme="minorHAnsi" w:hAnsiTheme="minorHAnsi" w:cstheme="minorHAnsi"/>
                <w:lang w:val="es-ES_tradnl"/>
              </w:rPr>
              <w:t>cuando</w:t>
            </w:r>
            <w:r w:rsidRPr="0012021E">
              <w:rPr>
                <w:rFonts w:asciiTheme="minorHAnsi" w:hAnsiTheme="minorHAnsi" w:cstheme="minorHAnsi"/>
                <w:lang w:val="es-ES_tradnl"/>
              </w:rPr>
              <w:t xml:space="preserve"> considere oportuno.</w:t>
            </w:r>
          </w:p>
          <w:p w14:paraId="4CD2E89C" w14:textId="77777777" w:rsidR="004A266D" w:rsidRDefault="004A266D" w:rsidP="004A266D">
            <w:pPr>
              <w:rPr>
                <w:rFonts w:asciiTheme="minorHAnsi" w:hAnsiTheme="minorHAnsi" w:cstheme="minorHAnsi"/>
                <w:b/>
                <w:lang w:val="es-ES_tradnl"/>
              </w:rPr>
            </w:pPr>
          </w:p>
        </w:tc>
      </w:tr>
    </w:tbl>
    <w:p w14:paraId="3CE51C9F" w14:textId="77777777" w:rsidR="004A266D" w:rsidRDefault="004A266D" w:rsidP="00F42A11">
      <w:pPr>
        <w:spacing w:after="160" w:line="259" w:lineRule="auto"/>
        <w:rPr>
          <w:b/>
          <w:bCs/>
          <w:sz w:val="36"/>
          <w:szCs w:val="36"/>
          <w:lang w:val="es-ES_tradnl"/>
        </w:rPr>
      </w:pPr>
    </w:p>
    <w:p w14:paraId="40525609" w14:textId="77777777" w:rsidR="004A266D" w:rsidRDefault="004A266D" w:rsidP="00F42A11">
      <w:pPr>
        <w:spacing w:after="160" w:line="259" w:lineRule="auto"/>
        <w:rPr>
          <w:b/>
          <w:bCs/>
          <w:sz w:val="36"/>
          <w:szCs w:val="36"/>
          <w:lang w:val="es-ES_tradnl"/>
        </w:rPr>
      </w:pPr>
    </w:p>
    <w:p w14:paraId="7D90609E" w14:textId="77777777" w:rsidR="004A266D" w:rsidRDefault="004A266D" w:rsidP="00F42A11">
      <w:pPr>
        <w:spacing w:after="160" w:line="259" w:lineRule="auto"/>
        <w:rPr>
          <w:b/>
          <w:bCs/>
          <w:sz w:val="36"/>
          <w:szCs w:val="36"/>
          <w:lang w:val="es-ES_tradnl"/>
        </w:rPr>
      </w:pPr>
    </w:p>
    <w:p w14:paraId="36EA187C" w14:textId="77777777" w:rsidR="004A266D" w:rsidRDefault="004A266D" w:rsidP="00F42A11">
      <w:pPr>
        <w:spacing w:after="160" w:line="259" w:lineRule="auto"/>
        <w:rPr>
          <w:b/>
          <w:bCs/>
          <w:sz w:val="36"/>
          <w:szCs w:val="36"/>
          <w:lang w:val="es-ES_tradnl"/>
        </w:rPr>
      </w:pPr>
    </w:p>
    <w:p w14:paraId="7986C33A" w14:textId="364152C7" w:rsidR="004A266D" w:rsidRDefault="004A266D" w:rsidP="00F42A11">
      <w:pPr>
        <w:spacing w:after="160" w:line="259" w:lineRule="auto"/>
        <w:rPr>
          <w:b/>
          <w:bCs/>
          <w:sz w:val="36"/>
          <w:szCs w:val="36"/>
          <w:lang w:val="es-ES_tradnl"/>
        </w:rPr>
      </w:pPr>
    </w:p>
    <w:p w14:paraId="03117191" w14:textId="77777777" w:rsidR="00AD7CF4" w:rsidRDefault="00AD7CF4" w:rsidP="00F42A11">
      <w:pPr>
        <w:spacing w:after="160" w:line="259" w:lineRule="auto"/>
        <w:rPr>
          <w:b/>
          <w:bCs/>
          <w:sz w:val="36"/>
          <w:szCs w:val="36"/>
          <w:lang w:val="es-ES_tradnl"/>
        </w:rPr>
      </w:pPr>
    </w:p>
    <w:p w14:paraId="60E98DA9" w14:textId="41FC9157" w:rsidR="00F805A7" w:rsidRPr="00F42A11" w:rsidRDefault="0092000C" w:rsidP="00F42A11">
      <w:pPr>
        <w:spacing w:after="160" w:line="259" w:lineRule="auto"/>
        <w:rPr>
          <w:rFonts w:asciiTheme="minorHAnsi" w:hAnsiTheme="minorHAnsi" w:cstheme="minorHAnsi"/>
          <w:b/>
          <w:bCs/>
          <w:sz w:val="36"/>
          <w:szCs w:val="36"/>
          <w:lang w:val="es-ES_tradnl"/>
        </w:rPr>
      </w:pPr>
      <w:r w:rsidRPr="00F42A11">
        <w:rPr>
          <w:b/>
          <w:bCs/>
          <w:sz w:val="36"/>
          <w:szCs w:val="36"/>
          <w:lang w:val="es-ES_tradnl"/>
        </w:rPr>
        <w:lastRenderedPageBreak/>
        <w:t>4.</w:t>
      </w:r>
      <w:r w:rsidR="00F805A7" w:rsidRPr="00F42A11">
        <w:rPr>
          <w:b/>
          <w:bCs/>
          <w:sz w:val="36"/>
          <w:szCs w:val="36"/>
          <w:lang w:val="es-ES_tradnl"/>
        </w:rPr>
        <w:t xml:space="preserve"> Proceso de </w:t>
      </w:r>
      <w:r w:rsidR="00F42A11">
        <w:rPr>
          <w:b/>
          <w:bCs/>
          <w:sz w:val="36"/>
          <w:szCs w:val="36"/>
          <w:lang w:val="es-ES_tradnl"/>
        </w:rPr>
        <w:t>C</w:t>
      </w:r>
      <w:r w:rsidR="00F805A7" w:rsidRPr="00F42A11">
        <w:rPr>
          <w:b/>
          <w:bCs/>
          <w:sz w:val="36"/>
          <w:szCs w:val="36"/>
          <w:lang w:val="es-ES_tradnl"/>
        </w:rPr>
        <w:t xml:space="preserve">ertificación </w:t>
      </w:r>
    </w:p>
    <w:p w14:paraId="7AEC7FEE" w14:textId="77777777" w:rsidR="00F805A7" w:rsidRPr="0012021E" w:rsidRDefault="00F805A7" w:rsidP="00F805A7">
      <w:pPr>
        <w:contextualSpacing/>
        <w:rPr>
          <w:rFonts w:asciiTheme="minorHAnsi" w:hAnsiTheme="minorHAnsi" w:cstheme="minorHAnsi"/>
          <w:lang w:val="es-ES_tradnl"/>
        </w:rPr>
      </w:pPr>
    </w:p>
    <w:p w14:paraId="5DF4D11C" w14:textId="77777777" w:rsidR="00F805A7" w:rsidRPr="0012021E" w:rsidRDefault="00F805A7" w:rsidP="00F805A7">
      <w:pPr>
        <w:contextualSpacing/>
        <w:rPr>
          <w:rFonts w:asciiTheme="minorHAnsi" w:hAnsiTheme="minorHAnsi" w:cstheme="minorHAnsi"/>
          <w:b/>
          <w:bCs/>
          <w:lang w:val="es-ES_tradnl"/>
        </w:rPr>
      </w:pPr>
      <w:r w:rsidRPr="0012021E">
        <w:rPr>
          <w:rFonts w:asciiTheme="minorHAnsi" w:hAnsiTheme="minorHAnsi" w:cstheme="minorHAnsi"/>
          <w:b/>
          <w:bCs/>
          <w:lang w:val="es-ES_tradnl"/>
        </w:rPr>
        <w:t>El capítulo 4 está destinado a:</w:t>
      </w:r>
    </w:p>
    <w:p w14:paraId="1406FE8F" w14:textId="1B7C4FCE" w:rsidR="00F805A7" w:rsidRPr="0012021E" w:rsidRDefault="00F805A7" w:rsidP="00F805A7">
      <w:pPr>
        <w:pStyle w:val="ListParagraph"/>
        <w:numPr>
          <w:ilvl w:val="0"/>
          <w:numId w:val="57"/>
        </w:numPr>
        <w:spacing w:after="160"/>
        <w:rPr>
          <w:rFonts w:asciiTheme="minorHAnsi" w:hAnsiTheme="minorHAnsi" w:cstheme="minorHAnsi"/>
          <w:lang w:val="es-ES_tradnl"/>
        </w:rPr>
      </w:pPr>
      <w:r w:rsidRPr="0012021E">
        <w:rPr>
          <w:rFonts w:asciiTheme="minorHAnsi" w:hAnsiTheme="minorHAnsi" w:cstheme="minorHAnsi"/>
          <w:lang w:val="es-ES_tradnl"/>
        </w:rPr>
        <w:t xml:space="preserve">Los solicitantes de la certificación inicial y continua: </w:t>
      </w:r>
      <w:r w:rsidR="00731A24" w:rsidRPr="0012021E">
        <w:rPr>
          <w:rFonts w:asciiTheme="minorHAnsi" w:hAnsiTheme="minorHAnsi" w:cstheme="minorHAnsi"/>
          <w:lang w:val="es-ES_tradnl"/>
        </w:rPr>
        <w:t>Productores</w:t>
      </w:r>
      <w:r w:rsidRPr="0012021E">
        <w:rPr>
          <w:rFonts w:asciiTheme="minorHAnsi" w:hAnsiTheme="minorHAnsi" w:cstheme="minorHAnsi"/>
          <w:lang w:val="es-ES_tradnl"/>
        </w:rPr>
        <w:t xml:space="preserve">, </w:t>
      </w:r>
      <w:r w:rsidR="00F42A11">
        <w:rPr>
          <w:rFonts w:asciiTheme="minorHAnsi" w:hAnsiTheme="minorHAnsi" w:cstheme="minorHAnsi"/>
          <w:lang w:val="es-ES_tradnl"/>
        </w:rPr>
        <w:t>R</w:t>
      </w:r>
      <w:r w:rsidR="00731A24" w:rsidRPr="0012021E">
        <w:rPr>
          <w:rFonts w:asciiTheme="minorHAnsi" w:hAnsiTheme="minorHAnsi" w:cstheme="minorHAnsi"/>
          <w:lang w:val="es-ES_tradnl"/>
        </w:rPr>
        <w:t xml:space="preserve">ecolectores </w:t>
      </w:r>
      <w:r w:rsidR="00F42A11">
        <w:rPr>
          <w:rFonts w:asciiTheme="minorHAnsi" w:hAnsiTheme="minorHAnsi" w:cstheme="minorHAnsi"/>
          <w:lang w:val="es-ES_tradnl"/>
        </w:rPr>
        <w:t>S</w:t>
      </w:r>
      <w:r w:rsidRPr="0012021E">
        <w:rPr>
          <w:rFonts w:asciiTheme="minorHAnsi" w:hAnsiTheme="minorHAnsi" w:cstheme="minorHAnsi"/>
          <w:lang w:val="es-ES_tradnl"/>
        </w:rPr>
        <w:t xml:space="preserve">ilvestres, </w:t>
      </w:r>
      <w:r w:rsidR="00F42A11">
        <w:rPr>
          <w:rFonts w:asciiTheme="minorHAnsi" w:hAnsiTheme="minorHAnsi" w:cstheme="minorHAnsi"/>
          <w:lang w:val="es-ES_tradnl"/>
        </w:rPr>
        <w:t>P</w:t>
      </w:r>
      <w:r w:rsidR="00731A24" w:rsidRPr="0012021E">
        <w:rPr>
          <w:rFonts w:asciiTheme="minorHAnsi" w:hAnsiTheme="minorHAnsi" w:cstheme="minorHAnsi"/>
          <w:lang w:val="es-ES_tradnl"/>
        </w:rPr>
        <w:t xml:space="preserve">rocesadores de </w:t>
      </w:r>
      <w:r w:rsidR="00F42A11">
        <w:rPr>
          <w:rFonts w:asciiTheme="minorHAnsi" w:hAnsiTheme="minorHAnsi" w:cstheme="minorHAnsi"/>
          <w:lang w:val="es-ES_tradnl"/>
        </w:rPr>
        <w:t>A</w:t>
      </w:r>
      <w:r w:rsidRPr="0012021E">
        <w:rPr>
          <w:rFonts w:asciiTheme="minorHAnsi" w:hAnsiTheme="minorHAnsi" w:cstheme="minorHAnsi"/>
          <w:lang w:val="es-ES_tradnl"/>
        </w:rPr>
        <w:t xml:space="preserve">limentos y </w:t>
      </w:r>
      <w:r w:rsidR="00F42A11">
        <w:rPr>
          <w:rFonts w:asciiTheme="minorHAnsi" w:hAnsiTheme="minorHAnsi" w:cstheme="minorHAnsi"/>
          <w:lang w:val="es-ES_tradnl"/>
        </w:rPr>
        <w:t>C</w:t>
      </w:r>
      <w:r w:rsidRPr="0012021E">
        <w:rPr>
          <w:rFonts w:asciiTheme="minorHAnsi" w:hAnsiTheme="minorHAnsi" w:cstheme="minorHAnsi"/>
          <w:lang w:val="es-ES_tradnl"/>
        </w:rPr>
        <w:t xml:space="preserve">osméticos, </w:t>
      </w:r>
      <w:r w:rsidR="00F42A11">
        <w:rPr>
          <w:rFonts w:asciiTheme="minorHAnsi" w:hAnsiTheme="minorHAnsi" w:cstheme="minorHAnsi"/>
          <w:lang w:val="es-ES_tradnl"/>
        </w:rPr>
        <w:t>F</w:t>
      </w:r>
      <w:r w:rsidRPr="0012021E">
        <w:rPr>
          <w:rFonts w:asciiTheme="minorHAnsi" w:hAnsiTheme="minorHAnsi" w:cstheme="minorHAnsi"/>
          <w:lang w:val="es-ES_tradnl"/>
        </w:rPr>
        <w:t xml:space="preserve">abricantes de </w:t>
      </w:r>
      <w:r w:rsidR="00F42A11">
        <w:rPr>
          <w:rFonts w:asciiTheme="minorHAnsi" w:hAnsiTheme="minorHAnsi" w:cstheme="minorHAnsi"/>
          <w:lang w:val="es-ES_tradnl"/>
        </w:rPr>
        <w:t>T</w:t>
      </w:r>
      <w:r w:rsidRPr="0012021E">
        <w:rPr>
          <w:rFonts w:asciiTheme="minorHAnsi" w:hAnsiTheme="minorHAnsi" w:cstheme="minorHAnsi"/>
          <w:lang w:val="es-ES_tradnl"/>
        </w:rPr>
        <w:t>extiles</w:t>
      </w:r>
      <w:r w:rsidR="00F42A11">
        <w:rPr>
          <w:rFonts w:asciiTheme="minorHAnsi" w:hAnsiTheme="minorHAnsi" w:cstheme="minorHAnsi"/>
          <w:lang w:val="es-ES_tradnl"/>
        </w:rPr>
        <w:t xml:space="preserve"> y O</w:t>
      </w:r>
      <w:r w:rsidRPr="0012021E">
        <w:rPr>
          <w:rFonts w:asciiTheme="minorHAnsi" w:hAnsiTheme="minorHAnsi" w:cstheme="minorHAnsi"/>
          <w:lang w:val="es-ES_tradnl"/>
        </w:rPr>
        <w:t xml:space="preserve">peraciones de </w:t>
      </w:r>
      <w:r w:rsidR="00F42A11">
        <w:rPr>
          <w:rFonts w:asciiTheme="minorHAnsi" w:hAnsiTheme="minorHAnsi" w:cstheme="minorHAnsi"/>
          <w:lang w:val="es-ES_tradnl"/>
        </w:rPr>
        <w:t>P</w:t>
      </w:r>
      <w:r w:rsidRPr="0012021E">
        <w:rPr>
          <w:rFonts w:asciiTheme="minorHAnsi" w:hAnsiTheme="minorHAnsi" w:cstheme="minorHAnsi"/>
          <w:lang w:val="es-ES_tradnl"/>
        </w:rPr>
        <w:t xml:space="preserve">rocesamiento </w:t>
      </w:r>
      <w:r w:rsidR="00F42A11">
        <w:rPr>
          <w:rFonts w:asciiTheme="minorHAnsi" w:hAnsiTheme="minorHAnsi" w:cstheme="minorHAnsi"/>
          <w:lang w:val="es-ES_tradnl"/>
        </w:rPr>
        <w:t>N</w:t>
      </w:r>
      <w:r w:rsidRPr="0012021E">
        <w:rPr>
          <w:rFonts w:asciiTheme="minorHAnsi" w:hAnsiTheme="minorHAnsi" w:cstheme="minorHAnsi"/>
          <w:lang w:val="es-ES_tradnl"/>
        </w:rPr>
        <w:t xml:space="preserve">o </w:t>
      </w:r>
      <w:r w:rsidR="00F42A11">
        <w:rPr>
          <w:rFonts w:asciiTheme="minorHAnsi" w:hAnsiTheme="minorHAnsi" w:cstheme="minorHAnsi"/>
          <w:lang w:val="es-ES_tradnl"/>
        </w:rPr>
        <w:t>A</w:t>
      </w:r>
      <w:r w:rsidRPr="0012021E">
        <w:rPr>
          <w:rFonts w:asciiTheme="minorHAnsi" w:hAnsiTheme="minorHAnsi" w:cstheme="minorHAnsi"/>
          <w:lang w:val="es-ES_tradnl"/>
        </w:rPr>
        <w:t xml:space="preserve">limentarias    </w:t>
      </w:r>
    </w:p>
    <w:p w14:paraId="6B607030" w14:textId="7DBEAB52" w:rsidR="00F805A7" w:rsidRPr="0012021E" w:rsidRDefault="00F805A7" w:rsidP="00F805A7">
      <w:pPr>
        <w:pStyle w:val="ListParagraph"/>
        <w:numPr>
          <w:ilvl w:val="0"/>
          <w:numId w:val="57"/>
        </w:numPr>
        <w:rPr>
          <w:rFonts w:asciiTheme="minorHAnsi" w:hAnsiTheme="minorHAnsi" w:cstheme="minorHAnsi"/>
          <w:lang w:val="es-ES_tradnl"/>
        </w:rPr>
      </w:pPr>
      <w:r w:rsidRPr="0012021E">
        <w:rPr>
          <w:rFonts w:asciiTheme="minorHAnsi" w:hAnsiTheme="minorHAnsi" w:cstheme="minorHAnsi"/>
          <w:lang w:val="es-ES_tradnl"/>
        </w:rPr>
        <w:t xml:space="preserve">Agencias de </w:t>
      </w:r>
      <w:r w:rsidR="00F42A11">
        <w:rPr>
          <w:rFonts w:asciiTheme="minorHAnsi" w:hAnsiTheme="minorHAnsi" w:cstheme="minorHAnsi"/>
          <w:lang w:val="es-ES_tradnl"/>
        </w:rPr>
        <w:t>C</w:t>
      </w:r>
      <w:r w:rsidRPr="0012021E">
        <w:rPr>
          <w:rFonts w:asciiTheme="minorHAnsi" w:hAnsiTheme="minorHAnsi" w:cstheme="minorHAnsi"/>
          <w:lang w:val="es-ES_tradnl"/>
        </w:rPr>
        <w:t xml:space="preserve">ertificación </w:t>
      </w:r>
      <w:r w:rsidR="00F42A11">
        <w:rPr>
          <w:rFonts w:asciiTheme="minorHAnsi" w:hAnsiTheme="minorHAnsi" w:cstheme="minorHAnsi"/>
          <w:lang w:val="es-ES_tradnl"/>
        </w:rPr>
        <w:t>C</w:t>
      </w:r>
      <w:r w:rsidRPr="0012021E">
        <w:rPr>
          <w:rFonts w:asciiTheme="minorHAnsi" w:hAnsiTheme="minorHAnsi" w:cstheme="minorHAnsi"/>
          <w:lang w:val="es-ES_tradnl"/>
        </w:rPr>
        <w:t xml:space="preserve">ooperantes </w:t>
      </w:r>
    </w:p>
    <w:p w14:paraId="6DBCE323" w14:textId="77777777" w:rsidR="00F805A7" w:rsidRPr="0012021E" w:rsidRDefault="00F805A7" w:rsidP="00F805A7">
      <w:pPr>
        <w:contextualSpacing/>
        <w:rPr>
          <w:rFonts w:asciiTheme="minorHAnsi" w:hAnsiTheme="minorHAnsi" w:cstheme="minorHAnsi"/>
          <w:lang w:val="es-ES_tradnl"/>
        </w:rPr>
      </w:pPr>
    </w:p>
    <w:p w14:paraId="02629FBE" w14:textId="77777777" w:rsidR="00F805A7" w:rsidRPr="0012021E" w:rsidRDefault="00F805A7" w:rsidP="00F805A7">
      <w:pPr>
        <w:contextualSpacing/>
        <w:rPr>
          <w:rFonts w:asciiTheme="minorHAnsi" w:hAnsiTheme="minorHAnsi" w:cstheme="minorHAnsi"/>
          <w:b/>
          <w:bCs/>
          <w:lang w:val="es-ES_tradnl"/>
        </w:rPr>
      </w:pPr>
      <w:r w:rsidRPr="0012021E">
        <w:rPr>
          <w:rFonts w:asciiTheme="minorHAnsi" w:hAnsiTheme="minorHAnsi" w:cstheme="minorHAnsi"/>
          <w:b/>
          <w:bCs/>
          <w:lang w:val="es-ES_tradnl"/>
        </w:rPr>
        <w:t>Intención y alcance</w:t>
      </w:r>
    </w:p>
    <w:p w14:paraId="1C96F067" w14:textId="31DCF6DC" w:rsidR="00F805A7" w:rsidRPr="0012021E" w:rsidRDefault="00F805A7"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En este capítulo se estipulan los pasos necesarios para lograr la certificación FairTSA, mantener la certificación y, si se justifica, las acciones que conlleva la r</w:t>
      </w:r>
      <w:r w:rsidR="003331C6" w:rsidRPr="0012021E">
        <w:rPr>
          <w:rFonts w:asciiTheme="minorHAnsi" w:hAnsiTheme="minorHAnsi" w:cstheme="minorHAnsi"/>
          <w:lang w:val="es-ES_tradnl"/>
        </w:rPr>
        <w:t xml:space="preserve">evocación o la </w:t>
      </w:r>
      <w:r w:rsidRPr="0012021E">
        <w:rPr>
          <w:rFonts w:asciiTheme="minorHAnsi" w:hAnsiTheme="minorHAnsi" w:cstheme="minorHAnsi"/>
          <w:lang w:val="es-ES_tradnl"/>
        </w:rPr>
        <w:t xml:space="preserve">negación de la certificación. </w:t>
      </w:r>
    </w:p>
    <w:p w14:paraId="6591519F" w14:textId="77777777" w:rsidR="00F805A7" w:rsidRPr="0012021E" w:rsidRDefault="00F805A7" w:rsidP="00F805A7">
      <w:pPr>
        <w:contextualSpacing/>
        <w:jc w:val="both"/>
        <w:rPr>
          <w:rFonts w:asciiTheme="minorHAnsi" w:hAnsiTheme="minorHAnsi" w:cstheme="minorHAnsi"/>
          <w:lang w:val="es-ES_tradnl"/>
        </w:rPr>
      </w:pPr>
    </w:p>
    <w:p w14:paraId="12F52611" w14:textId="720A4183" w:rsidR="00F805A7" w:rsidRPr="0012021E" w:rsidRDefault="00F805A7"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En su calidad de titular de normas de </w:t>
      </w:r>
      <w:r w:rsidR="00F42A11">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F42A11">
        <w:rPr>
          <w:rFonts w:asciiTheme="minorHAnsi" w:hAnsiTheme="minorHAnsi" w:cstheme="minorHAnsi"/>
          <w:lang w:val="es-ES_tradnl"/>
        </w:rPr>
        <w:t>J</w:t>
      </w:r>
      <w:r w:rsidRPr="0012021E">
        <w:rPr>
          <w:rFonts w:asciiTheme="minorHAnsi" w:hAnsiTheme="minorHAnsi" w:cstheme="minorHAnsi"/>
          <w:lang w:val="es-ES_tradnl"/>
        </w:rPr>
        <w:t>usto que no realiza actividades de certificación, FairTSA trabaja con una red mundial de organismos de certificación acreditados por la norma ISO 17065, conoci</w:t>
      </w:r>
      <w:r w:rsidR="003331C6" w:rsidRPr="0012021E">
        <w:rPr>
          <w:rFonts w:asciiTheme="minorHAnsi" w:hAnsiTheme="minorHAnsi" w:cstheme="minorHAnsi"/>
          <w:lang w:val="es-ES_tradnl"/>
        </w:rPr>
        <w:t xml:space="preserve">dos aquí como </w:t>
      </w:r>
      <w:r w:rsidR="00F42A11">
        <w:rPr>
          <w:rFonts w:asciiTheme="minorHAnsi" w:hAnsiTheme="minorHAnsi" w:cstheme="minorHAnsi"/>
          <w:lang w:val="es-ES_tradnl"/>
        </w:rPr>
        <w:t>A</w:t>
      </w:r>
      <w:r w:rsidR="003331C6" w:rsidRPr="0012021E">
        <w:rPr>
          <w:rFonts w:asciiTheme="minorHAnsi" w:hAnsiTheme="minorHAnsi" w:cstheme="minorHAnsi"/>
          <w:lang w:val="es-ES_tradnl"/>
        </w:rPr>
        <w:t>gencia</w:t>
      </w:r>
      <w:r w:rsidRPr="0012021E">
        <w:rPr>
          <w:rFonts w:asciiTheme="minorHAnsi" w:hAnsiTheme="minorHAnsi" w:cstheme="minorHAnsi"/>
          <w:lang w:val="es-ES_tradnl"/>
        </w:rPr>
        <w:t xml:space="preserve">s </w:t>
      </w:r>
      <w:r w:rsidR="003331C6" w:rsidRPr="0012021E">
        <w:rPr>
          <w:rFonts w:asciiTheme="minorHAnsi" w:hAnsiTheme="minorHAnsi" w:cstheme="minorHAnsi"/>
          <w:lang w:val="es-ES_tradnl"/>
        </w:rPr>
        <w:t xml:space="preserve">de </w:t>
      </w:r>
      <w:r w:rsidR="00F42A11">
        <w:rPr>
          <w:rFonts w:asciiTheme="minorHAnsi" w:hAnsiTheme="minorHAnsi" w:cstheme="minorHAnsi"/>
          <w:lang w:val="es-ES_tradnl"/>
        </w:rPr>
        <w:t>C</w:t>
      </w:r>
      <w:r w:rsidR="003331C6" w:rsidRPr="0012021E">
        <w:rPr>
          <w:rFonts w:asciiTheme="minorHAnsi" w:hAnsiTheme="minorHAnsi" w:cstheme="minorHAnsi"/>
          <w:lang w:val="es-ES_tradnl"/>
        </w:rPr>
        <w:t xml:space="preserve">ertificación </w:t>
      </w:r>
      <w:r w:rsidR="00F42A11">
        <w:rPr>
          <w:rFonts w:asciiTheme="minorHAnsi" w:hAnsiTheme="minorHAnsi" w:cstheme="minorHAnsi"/>
          <w:lang w:val="es-ES_tradnl"/>
        </w:rPr>
        <w:t>C</w:t>
      </w:r>
      <w:r w:rsidR="003331C6" w:rsidRPr="0012021E">
        <w:rPr>
          <w:rFonts w:asciiTheme="minorHAnsi" w:hAnsiTheme="minorHAnsi" w:cstheme="minorHAnsi"/>
          <w:lang w:val="es-ES_tradnl"/>
        </w:rPr>
        <w:t>ooperantes (</w:t>
      </w:r>
      <w:r w:rsidRPr="0012021E">
        <w:rPr>
          <w:rFonts w:asciiTheme="minorHAnsi" w:hAnsiTheme="minorHAnsi" w:cstheme="minorHAnsi"/>
          <w:lang w:val="es-ES_tradnl"/>
        </w:rPr>
        <w:t>A</w:t>
      </w:r>
      <w:r w:rsidR="003331C6" w:rsidRPr="0012021E">
        <w:rPr>
          <w:rFonts w:asciiTheme="minorHAnsi" w:hAnsiTheme="minorHAnsi" w:cstheme="minorHAnsi"/>
          <w:lang w:val="es-ES_tradnl"/>
        </w:rPr>
        <w:t>CC</w:t>
      </w:r>
      <w:r w:rsidRPr="0012021E">
        <w:rPr>
          <w:rFonts w:asciiTheme="minorHAnsi" w:hAnsiTheme="minorHAnsi" w:cstheme="minorHAnsi"/>
          <w:lang w:val="es-ES_tradnl"/>
        </w:rPr>
        <w:t>), que realizan inspecciones y adoptan decisiones en materia de certificación. Este arreglo permite a los productores elegir entre una serie de organismos de certificación e incluso cambiar de certificador, si es necesario, manteniendo al mismo tiempo la certificación FairTSA.</w:t>
      </w:r>
    </w:p>
    <w:p w14:paraId="61C223D4" w14:textId="77777777" w:rsidR="00F805A7" w:rsidRPr="0012021E" w:rsidRDefault="00F805A7" w:rsidP="00F805A7">
      <w:pPr>
        <w:contextualSpacing/>
        <w:rPr>
          <w:rFonts w:asciiTheme="minorHAnsi" w:hAnsiTheme="minorHAnsi" w:cstheme="minorHAnsi"/>
          <w:lang w:val="es-ES_tradnl"/>
        </w:rPr>
      </w:pPr>
    </w:p>
    <w:p w14:paraId="6FE56B0F" w14:textId="3F93E639" w:rsidR="00F805A7" w:rsidRPr="0012021E" w:rsidRDefault="00F805A7" w:rsidP="00F805A7">
      <w:pPr>
        <w:contextualSpacing/>
        <w:rPr>
          <w:rFonts w:asciiTheme="minorHAnsi" w:hAnsiTheme="minorHAnsi" w:cstheme="minorHAnsi"/>
          <w:lang w:val="es-ES_tradnl"/>
        </w:rPr>
      </w:pPr>
      <w:r w:rsidRPr="0012021E">
        <w:rPr>
          <w:rFonts w:asciiTheme="minorHAnsi" w:hAnsiTheme="minorHAnsi" w:cstheme="minorHAnsi"/>
          <w:lang w:val="es-ES_tradnl"/>
        </w:rPr>
        <w:t xml:space="preserve">El hecho de </w:t>
      </w:r>
      <w:r w:rsidR="00F42A11">
        <w:rPr>
          <w:rFonts w:asciiTheme="minorHAnsi" w:hAnsiTheme="minorHAnsi" w:cstheme="minorHAnsi"/>
          <w:lang w:val="es-ES_tradnl"/>
        </w:rPr>
        <w:t>no ser parte</w:t>
      </w:r>
      <w:r w:rsidRPr="0012021E">
        <w:rPr>
          <w:rFonts w:asciiTheme="minorHAnsi" w:hAnsiTheme="minorHAnsi" w:cstheme="minorHAnsi"/>
          <w:lang w:val="es-ES_tradnl"/>
        </w:rPr>
        <w:t xml:space="preserve"> de las actividades de certificación permite a FairTSA prestar apoyo con: </w:t>
      </w:r>
    </w:p>
    <w:p w14:paraId="4F48FFA1" w14:textId="77777777" w:rsidR="00F805A7" w:rsidRPr="0012021E" w:rsidRDefault="00F805A7" w:rsidP="00F805A7">
      <w:pPr>
        <w:pStyle w:val="ListParagraph"/>
        <w:numPr>
          <w:ilvl w:val="0"/>
          <w:numId w:val="58"/>
        </w:numPr>
        <w:spacing w:after="160"/>
        <w:rPr>
          <w:rFonts w:asciiTheme="minorHAnsi" w:hAnsiTheme="minorHAnsi" w:cstheme="minorHAnsi"/>
          <w:lang w:val="es-ES_tradnl"/>
        </w:rPr>
      </w:pPr>
      <w:r w:rsidRPr="0012021E">
        <w:rPr>
          <w:rFonts w:asciiTheme="minorHAnsi" w:hAnsiTheme="minorHAnsi" w:cstheme="minorHAnsi"/>
          <w:lang w:val="es-ES_tradnl"/>
        </w:rPr>
        <w:t>Preguntas de cumplimiento.</w:t>
      </w:r>
    </w:p>
    <w:p w14:paraId="3E83B3F5" w14:textId="77777777" w:rsidR="00F805A7" w:rsidRPr="0012021E" w:rsidRDefault="00F805A7" w:rsidP="00F805A7">
      <w:pPr>
        <w:pStyle w:val="ListParagraph"/>
        <w:numPr>
          <w:ilvl w:val="0"/>
          <w:numId w:val="58"/>
        </w:numPr>
        <w:spacing w:after="160"/>
        <w:rPr>
          <w:rFonts w:asciiTheme="minorHAnsi" w:hAnsiTheme="minorHAnsi" w:cstheme="minorHAnsi"/>
          <w:lang w:val="es-ES_tradnl"/>
        </w:rPr>
      </w:pPr>
      <w:r w:rsidRPr="0012021E">
        <w:rPr>
          <w:rFonts w:asciiTheme="minorHAnsi" w:hAnsiTheme="minorHAnsi" w:cstheme="minorHAnsi"/>
          <w:lang w:val="es-ES_tradnl"/>
        </w:rPr>
        <w:t>Proyectos comunitarios.</w:t>
      </w:r>
    </w:p>
    <w:p w14:paraId="5D9B8A21" w14:textId="77777777" w:rsidR="00F805A7" w:rsidRPr="0012021E" w:rsidRDefault="00F805A7" w:rsidP="00F805A7">
      <w:pPr>
        <w:pStyle w:val="ListParagraph"/>
        <w:numPr>
          <w:ilvl w:val="0"/>
          <w:numId w:val="58"/>
        </w:numPr>
        <w:rPr>
          <w:rFonts w:asciiTheme="minorHAnsi" w:hAnsiTheme="minorHAnsi" w:cstheme="minorHAnsi"/>
          <w:lang w:val="es-ES_tradnl"/>
        </w:rPr>
      </w:pPr>
      <w:r w:rsidRPr="0012021E">
        <w:rPr>
          <w:rFonts w:asciiTheme="minorHAnsi" w:hAnsiTheme="minorHAnsi" w:cstheme="minorHAnsi"/>
          <w:lang w:val="es-ES_tradnl"/>
        </w:rPr>
        <w:t>Conectar a los productores y compradores de productos certificados por FairTSA.</w:t>
      </w:r>
    </w:p>
    <w:p w14:paraId="330F02CF" w14:textId="77777777" w:rsidR="00F805A7" w:rsidRPr="0012021E" w:rsidRDefault="00F805A7" w:rsidP="00F805A7">
      <w:pPr>
        <w:contextualSpacing/>
        <w:rPr>
          <w:rFonts w:asciiTheme="minorHAnsi" w:hAnsiTheme="minorHAnsi" w:cstheme="minorHAnsi"/>
          <w:lang w:val="es-ES_tradnl"/>
        </w:rPr>
      </w:pPr>
    </w:p>
    <w:p w14:paraId="61EB8B79" w14:textId="77777777" w:rsidR="00F805A7" w:rsidRPr="0012021E" w:rsidRDefault="00F805A7"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Con el acuerdo de certificación, la operación se compromete a cumplir todos los requisitos de esta norma y la documentación adjunta. </w:t>
      </w:r>
    </w:p>
    <w:p w14:paraId="7473B20F" w14:textId="3198BA84" w:rsidR="00132518" w:rsidRDefault="00132518" w:rsidP="00F805A7">
      <w:pPr>
        <w:contextualSpacing/>
        <w:rPr>
          <w:rFonts w:asciiTheme="minorHAnsi" w:hAnsiTheme="minorHAnsi" w:cstheme="minorHAnsi"/>
          <w:lang w:val="es-ES_tradnl"/>
        </w:rPr>
      </w:pPr>
    </w:p>
    <w:p w14:paraId="5FB5CE07" w14:textId="77777777" w:rsidR="00132518" w:rsidRPr="0012021E" w:rsidRDefault="00132518" w:rsidP="00F805A7">
      <w:pPr>
        <w:contextualSpacing/>
        <w:rPr>
          <w:rFonts w:asciiTheme="minorHAnsi" w:hAnsiTheme="minorHAnsi" w:cstheme="minorHAnsi"/>
          <w:lang w:val="es-ES_tradnl"/>
        </w:rPr>
      </w:pPr>
    </w:p>
    <w:tbl>
      <w:tblPr>
        <w:tblStyle w:val="TableGrid"/>
        <w:tblW w:w="9280" w:type="dxa"/>
        <w:jc w:val="center"/>
        <w:tblLook w:val="04A0" w:firstRow="1" w:lastRow="0" w:firstColumn="1" w:lastColumn="0" w:noHBand="0" w:noVBand="1"/>
      </w:tblPr>
      <w:tblGrid>
        <w:gridCol w:w="881"/>
        <w:gridCol w:w="1170"/>
        <w:gridCol w:w="7229"/>
      </w:tblGrid>
      <w:tr w:rsidR="00F805A7" w:rsidRPr="0012021E" w14:paraId="675AAD32" w14:textId="77777777" w:rsidTr="002F1427">
        <w:trPr>
          <w:jc w:val="center"/>
        </w:trPr>
        <w:tc>
          <w:tcPr>
            <w:tcW w:w="881" w:type="dxa"/>
            <w:tcBorders>
              <w:bottom w:val="nil"/>
            </w:tcBorders>
          </w:tcPr>
          <w:p w14:paraId="10793985" w14:textId="77777777" w:rsidR="00F805A7" w:rsidRPr="0012021E" w:rsidRDefault="00F805A7" w:rsidP="007776F2">
            <w:pPr>
              <w:rPr>
                <w:rFonts w:asciiTheme="minorHAnsi" w:hAnsiTheme="minorHAnsi" w:cstheme="minorHAnsi"/>
                <w:lang w:val="es-ES_tradnl"/>
              </w:rPr>
            </w:pPr>
            <w:bookmarkStart w:id="62" w:name="_Toc508959073"/>
          </w:p>
        </w:tc>
        <w:tc>
          <w:tcPr>
            <w:tcW w:w="1170" w:type="dxa"/>
            <w:tcBorders>
              <w:bottom w:val="nil"/>
            </w:tcBorders>
          </w:tcPr>
          <w:p w14:paraId="15A05419" w14:textId="77777777" w:rsidR="00F805A7" w:rsidRPr="0012021E" w:rsidRDefault="00F805A7" w:rsidP="007776F2">
            <w:pPr>
              <w:rPr>
                <w:rFonts w:asciiTheme="minorHAnsi" w:hAnsiTheme="minorHAnsi" w:cstheme="minorHAnsi"/>
                <w:lang w:val="es-ES_tradnl"/>
              </w:rPr>
            </w:pPr>
          </w:p>
        </w:tc>
        <w:tc>
          <w:tcPr>
            <w:tcW w:w="7229" w:type="dxa"/>
            <w:tcBorders>
              <w:bottom w:val="nil"/>
            </w:tcBorders>
          </w:tcPr>
          <w:p w14:paraId="42C70013" w14:textId="77777777" w:rsidR="00F805A7" w:rsidRPr="0012021E" w:rsidRDefault="00F805A7" w:rsidP="007776F2">
            <w:pPr>
              <w:rPr>
                <w:rFonts w:asciiTheme="minorHAnsi" w:hAnsiTheme="minorHAnsi" w:cstheme="minorHAnsi"/>
                <w:b/>
                <w:lang w:val="es-ES_tradnl"/>
              </w:rPr>
            </w:pPr>
          </w:p>
        </w:tc>
      </w:tr>
      <w:tr w:rsidR="00F805A7" w:rsidRPr="0012021E" w14:paraId="1B8C6C83" w14:textId="77777777" w:rsidTr="002F1427">
        <w:trPr>
          <w:jc w:val="center"/>
        </w:trPr>
        <w:tc>
          <w:tcPr>
            <w:tcW w:w="881" w:type="dxa"/>
            <w:tcBorders>
              <w:top w:val="nil"/>
              <w:bottom w:val="nil"/>
            </w:tcBorders>
          </w:tcPr>
          <w:p w14:paraId="1CB33E45"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4.1</w:t>
            </w:r>
          </w:p>
        </w:tc>
        <w:tc>
          <w:tcPr>
            <w:tcW w:w="1170" w:type="dxa"/>
            <w:tcBorders>
              <w:top w:val="nil"/>
              <w:bottom w:val="nil"/>
            </w:tcBorders>
          </w:tcPr>
          <w:p w14:paraId="23688E26" w14:textId="77777777" w:rsidR="00F805A7" w:rsidRPr="0012021E" w:rsidRDefault="00F805A7" w:rsidP="007776F2">
            <w:pPr>
              <w:rPr>
                <w:rFonts w:asciiTheme="minorHAnsi" w:hAnsiTheme="minorHAnsi" w:cstheme="minorHAnsi"/>
                <w:lang w:val="es-ES_tradnl"/>
              </w:rPr>
            </w:pPr>
          </w:p>
        </w:tc>
        <w:tc>
          <w:tcPr>
            <w:tcW w:w="7229" w:type="dxa"/>
            <w:tcBorders>
              <w:top w:val="nil"/>
              <w:bottom w:val="nil"/>
            </w:tcBorders>
          </w:tcPr>
          <w:p w14:paraId="7D21FA4E" w14:textId="43738A82" w:rsidR="00F805A7" w:rsidRPr="0012021E" w:rsidRDefault="00F805A7" w:rsidP="005E512D">
            <w:pPr>
              <w:pStyle w:val="Heading2"/>
              <w:outlineLvl w:val="1"/>
              <w:rPr>
                <w:lang w:val="es-ES_tradnl"/>
              </w:rPr>
            </w:pPr>
            <w:bookmarkStart w:id="63" w:name="_Toc101360675"/>
            <w:r w:rsidRPr="0012021E">
              <w:rPr>
                <w:lang w:val="es-ES_tradnl"/>
              </w:rPr>
              <w:t xml:space="preserve">El </w:t>
            </w:r>
            <w:r w:rsidR="00F42A11">
              <w:rPr>
                <w:lang w:val="es-ES_tradnl"/>
              </w:rPr>
              <w:t>P</w:t>
            </w:r>
            <w:r w:rsidRPr="0012021E">
              <w:rPr>
                <w:lang w:val="es-ES_tradnl"/>
              </w:rPr>
              <w:t xml:space="preserve">roceso de </w:t>
            </w:r>
            <w:r w:rsidR="00F42A11">
              <w:rPr>
                <w:lang w:val="es-ES_tradnl"/>
              </w:rPr>
              <w:t>C</w:t>
            </w:r>
            <w:r w:rsidRPr="0012021E">
              <w:rPr>
                <w:lang w:val="es-ES_tradnl"/>
              </w:rPr>
              <w:t>ertificación</w:t>
            </w:r>
            <w:bookmarkEnd w:id="63"/>
            <w:r w:rsidRPr="0012021E">
              <w:rPr>
                <w:lang w:val="es-ES_tradnl"/>
              </w:rPr>
              <w:t xml:space="preserve"> </w:t>
            </w:r>
          </w:p>
        </w:tc>
      </w:tr>
      <w:tr w:rsidR="00F805A7" w:rsidRPr="0012021E" w14:paraId="13656115" w14:textId="77777777" w:rsidTr="002F1427">
        <w:trPr>
          <w:jc w:val="center"/>
        </w:trPr>
        <w:tc>
          <w:tcPr>
            <w:tcW w:w="881" w:type="dxa"/>
            <w:tcBorders>
              <w:top w:val="nil"/>
            </w:tcBorders>
          </w:tcPr>
          <w:p w14:paraId="752B9FE6" w14:textId="77777777" w:rsidR="00F805A7" w:rsidRPr="0012021E" w:rsidRDefault="00F805A7" w:rsidP="007776F2">
            <w:pPr>
              <w:rPr>
                <w:rFonts w:asciiTheme="minorHAnsi" w:hAnsiTheme="minorHAnsi" w:cstheme="minorHAnsi"/>
                <w:lang w:val="es-ES_tradnl"/>
              </w:rPr>
            </w:pPr>
          </w:p>
        </w:tc>
        <w:tc>
          <w:tcPr>
            <w:tcW w:w="1170" w:type="dxa"/>
            <w:tcBorders>
              <w:top w:val="nil"/>
            </w:tcBorders>
          </w:tcPr>
          <w:p w14:paraId="25A2313E" w14:textId="77777777" w:rsidR="00F805A7" w:rsidRPr="0012021E" w:rsidRDefault="00F805A7" w:rsidP="007776F2">
            <w:pPr>
              <w:rPr>
                <w:rFonts w:asciiTheme="minorHAnsi" w:hAnsiTheme="minorHAnsi" w:cstheme="minorHAnsi"/>
                <w:lang w:val="es-ES_tradnl"/>
              </w:rPr>
            </w:pPr>
          </w:p>
        </w:tc>
        <w:tc>
          <w:tcPr>
            <w:tcW w:w="7229" w:type="dxa"/>
            <w:tcBorders>
              <w:top w:val="nil"/>
            </w:tcBorders>
          </w:tcPr>
          <w:p w14:paraId="5A47E692" w14:textId="77777777" w:rsidR="00F805A7" w:rsidRPr="0012021E" w:rsidRDefault="00F805A7" w:rsidP="007776F2">
            <w:pPr>
              <w:rPr>
                <w:rFonts w:asciiTheme="minorHAnsi" w:hAnsiTheme="minorHAnsi" w:cstheme="minorHAnsi"/>
                <w:b/>
                <w:lang w:val="es-ES_tradnl"/>
              </w:rPr>
            </w:pPr>
          </w:p>
        </w:tc>
      </w:tr>
      <w:tr w:rsidR="00F805A7" w:rsidRPr="0012021E" w14:paraId="6B968018" w14:textId="77777777" w:rsidTr="002F1427">
        <w:trPr>
          <w:jc w:val="center"/>
        </w:trPr>
        <w:tc>
          <w:tcPr>
            <w:tcW w:w="881" w:type="dxa"/>
          </w:tcPr>
          <w:p w14:paraId="334A27A4"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4.1.1</w:t>
            </w:r>
          </w:p>
        </w:tc>
        <w:tc>
          <w:tcPr>
            <w:tcW w:w="1170" w:type="dxa"/>
            <w:shd w:val="clear" w:color="auto" w:fill="DEEAF6" w:themeFill="accent5" w:themeFillTint="33"/>
          </w:tcPr>
          <w:p w14:paraId="3EDF7D38"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Pr>
          <w:p w14:paraId="1ED3A17E" w14:textId="56F59E58"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Participación en el </w:t>
            </w:r>
            <w:r w:rsidR="00F42A11">
              <w:rPr>
                <w:rFonts w:asciiTheme="minorHAnsi" w:hAnsiTheme="minorHAnsi" w:cstheme="minorHAnsi"/>
                <w:b/>
                <w:lang w:val="es-ES_tradnl"/>
              </w:rPr>
              <w:t>S</w:t>
            </w:r>
            <w:r w:rsidRPr="0012021E">
              <w:rPr>
                <w:rFonts w:asciiTheme="minorHAnsi" w:hAnsiTheme="minorHAnsi" w:cstheme="minorHAnsi"/>
                <w:b/>
                <w:lang w:val="es-ES_tradnl"/>
              </w:rPr>
              <w:t xml:space="preserve">eminario </w:t>
            </w:r>
            <w:r w:rsidR="00F42A11">
              <w:rPr>
                <w:rFonts w:asciiTheme="minorHAnsi" w:hAnsiTheme="minorHAnsi" w:cstheme="minorHAnsi"/>
                <w:b/>
                <w:lang w:val="es-ES_tradnl"/>
              </w:rPr>
              <w:t>W</w:t>
            </w:r>
            <w:r w:rsidRPr="0012021E">
              <w:rPr>
                <w:rFonts w:asciiTheme="minorHAnsi" w:hAnsiTheme="minorHAnsi" w:cstheme="minorHAnsi"/>
                <w:b/>
                <w:lang w:val="es-ES_tradnl"/>
              </w:rPr>
              <w:t xml:space="preserve">eb </w:t>
            </w:r>
          </w:p>
          <w:p w14:paraId="37E71193" w14:textId="77777777" w:rsidR="00F805A7" w:rsidRPr="0012021E" w:rsidRDefault="00F805A7" w:rsidP="007776F2">
            <w:pPr>
              <w:rPr>
                <w:rFonts w:asciiTheme="minorHAnsi" w:hAnsiTheme="minorHAnsi" w:cstheme="minorHAnsi"/>
                <w:b/>
                <w:lang w:val="es-ES_tradnl"/>
              </w:rPr>
            </w:pPr>
          </w:p>
          <w:p w14:paraId="369A1416" w14:textId="7B09D826"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El primer paso en el proceso de </w:t>
            </w:r>
            <w:r w:rsidR="00F42A11">
              <w:rPr>
                <w:rFonts w:asciiTheme="minorHAnsi" w:hAnsiTheme="minorHAnsi" w:cstheme="minorHAnsi"/>
                <w:lang w:val="es-ES_tradnl"/>
              </w:rPr>
              <w:t>aplicación</w:t>
            </w:r>
            <w:r w:rsidR="00A911D8" w:rsidRPr="0012021E">
              <w:rPr>
                <w:rFonts w:asciiTheme="minorHAnsi" w:hAnsiTheme="minorHAnsi" w:cstheme="minorHAnsi"/>
                <w:lang w:val="es-ES_tradnl"/>
              </w:rPr>
              <w:t xml:space="preserve"> es la participación </w:t>
            </w:r>
            <w:r w:rsidR="00F42A11">
              <w:rPr>
                <w:rFonts w:asciiTheme="minorHAnsi" w:hAnsiTheme="minorHAnsi" w:cstheme="minorHAnsi"/>
                <w:lang w:val="es-ES_tradnl"/>
              </w:rPr>
              <w:t>obligatoria de</w:t>
            </w:r>
            <w:r w:rsidRPr="0012021E">
              <w:rPr>
                <w:rFonts w:asciiTheme="minorHAnsi" w:hAnsiTheme="minorHAnsi" w:cstheme="minorHAnsi"/>
                <w:lang w:val="es-ES_tradnl"/>
              </w:rPr>
              <w:t xml:space="preserve"> uno de los seminarios web para productores de FairTSA por parte de al menos un representante de la operación de producción interesada.</w:t>
            </w:r>
          </w:p>
          <w:p w14:paraId="5001681B" w14:textId="77777777" w:rsidR="00F805A7" w:rsidRPr="0012021E" w:rsidRDefault="00F805A7" w:rsidP="007776F2">
            <w:pPr>
              <w:rPr>
                <w:rFonts w:asciiTheme="minorHAnsi" w:hAnsiTheme="minorHAnsi" w:cstheme="minorHAnsi"/>
                <w:lang w:val="es-ES_tradnl"/>
              </w:rPr>
            </w:pPr>
          </w:p>
          <w:p w14:paraId="6103C506"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Los seminarios web se anuncian en el sitio web de FairTSA de manera continua y son gratuitos para todos los productores.</w:t>
            </w:r>
          </w:p>
          <w:p w14:paraId="68AA62A0" w14:textId="77777777" w:rsidR="00F805A7" w:rsidRPr="0012021E" w:rsidRDefault="00F805A7" w:rsidP="007776F2">
            <w:pPr>
              <w:rPr>
                <w:rFonts w:asciiTheme="minorHAnsi" w:hAnsiTheme="minorHAnsi" w:cstheme="minorHAnsi"/>
                <w:lang w:val="es-ES_tradnl"/>
              </w:rPr>
            </w:pPr>
          </w:p>
        </w:tc>
      </w:tr>
      <w:tr w:rsidR="00F805A7" w:rsidRPr="0012021E" w14:paraId="28137DF1" w14:textId="77777777" w:rsidTr="002F1427">
        <w:trPr>
          <w:jc w:val="center"/>
        </w:trPr>
        <w:tc>
          <w:tcPr>
            <w:tcW w:w="881" w:type="dxa"/>
            <w:tcBorders>
              <w:bottom w:val="single" w:sz="4" w:space="0" w:color="auto"/>
            </w:tcBorders>
          </w:tcPr>
          <w:p w14:paraId="07BD0F1C"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4.1.2</w:t>
            </w:r>
          </w:p>
        </w:tc>
        <w:tc>
          <w:tcPr>
            <w:tcW w:w="1170" w:type="dxa"/>
            <w:tcBorders>
              <w:bottom w:val="single" w:sz="4" w:space="0" w:color="auto"/>
            </w:tcBorders>
            <w:shd w:val="clear" w:color="auto" w:fill="DEEAF6" w:themeFill="accent5" w:themeFillTint="33"/>
          </w:tcPr>
          <w:p w14:paraId="7AF95858"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Borders>
              <w:bottom w:val="single" w:sz="4" w:space="0" w:color="auto"/>
            </w:tcBorders>
          </w:tcPr>
          <w:p w14:paraId="4ABF2A7E" w14:textId="3B9C4153" w:rsidR="00F805A7" w:rsidRPr="0012021E" w:rsidRDefault="00F805A7" w:rsidP="007776F2">
            <w:pPr>
              <w:rPr>
                <w:rFonts w:asciiTheme="minorHAnsi" w:hAnsiTheme="minorHAnsi" w:cstheme="minorHAnsi"/>
                <w:b/>
                <w:lang w:val="es-ES_tradnl"/>
              </w:rPr>
            </w:pPr>
            <w:bookmarkStart w:id="64" w:name="_Toc508959086"/>
            <w:r w:rsidRPr="0012021E">
              <w:rPr>
                <w:rFonts w:asciiTheme="minorHAnsi" w:hAnsiTheme="minorHAnsi" w:cstheme="minorHAnsi"/>
                <w:b/>
                <w:lang w:val="es-ES_tradnl"/>
              </w:rPr>
              <w:t xml:space="preserve">Costo de la </w:t>
            </w:r>
            <w:r w:rsidR="00F42A11">
              <w:rPr>
                <w:rFonts w:asciiTheme="minorHAnsi" w:hAnsiTheme="minorHAnsi" w:cstheme="minorHAnsi"/>
                <w:b/>
                <w:lang w:val="es-ES_tradnl"/>
              </w:rPr>
              <w:t>C</w:t>
            </w:r>
            <w:r w:rsidRPr="0012021E">
              <w:rPr>
                <w:rFonts w:asciiTheme="minorHAnsi" w:hAnsiTheme="minorHAnsi" w:cstheme="minorHAnsi"/>
                <w:b/>
                <w:lang w:val="es-ES_tradnl"/>
              </w:rPr>
              <w:t xml:space="preserve">ertificación </w:t>
            </w:r>
            <w:bookmarkEnd w:id="64"/>
          </w:p>
          <w:p w14:paraId="22CE0DCD" w14:textId="77777777" w:rsidR="00F805A7" w:rsidRPr="0012021E" w:rsidRDefault="00F805A7" w:rsidP="007776F2">
            <w:pPr>
              <w:rPr>
                <w:rFonts w:asciiTheme="minorHAnsi" w:hAnsiTheme="minorHAnsi" w:cstheme="minorHAnsi"/>
                <w:b/>
                <w:lang w:val="es-ES_tradnl"/>
              </w:rPr>
            </w:pPr>
          </w:p>
          <w:p w14:paraId="55F425C6" w14:textId="4F50A69F" w:rsidR="00F805A7" w:rsidRPr="0012021E" w:rsidRDefault="00A911D8" w:rsidP="00F805A7">
            <w:pPr>
              <w:pStyle w:val="ListParagraph"/>
              <w:numPr>
                <w:ilvl w:val="0"/>
                <w:numId w:val="48"/>
              </w:numPr>
              <w:rPr>
                <w:rFonts w:asciiTheme="minorHAnsi" w:hAnsiTheme="minorHAnsi" w:cstheme="minorHAnsi"/>
                <w:lang w:val="es-ES_tradnl"/>
              </w:rPr>
            </w:pPr>
            <w:r w:rsidRPr="0012021E">
              <w:rPr>
                <w:rFonts w:asciiTheme="minorHAnsi" w:hAnsiTheme="minorHAnsi" w:cstheme="minorHAnsi"/>
                <w:lang w:val="es-ES_tradnl"/>
              </w:rPr>
              <w:t xml:space="preserve">La </w:t>
            </w:r>
            <w:r w:rsidR="00F805A7" w:rsidRPr="0012021E">
              <w:rPr>
                <w:rFonts w:asciiTheme="minorHAnsi" w:hAnsiTheme="minorHAnsi" w:cstheme="minorHAnsi"/>
                <w:lang w:val="es-ES_tradnl"/>
              </w:rPr>
              <w:t>A</w:t>
            </w:r>
            <w:r w:rsidRPr="0012021E">
              <w:rPr>
                <w:rFonts w:asciiTheme="minorHAnsi" w:hAnsiTheme="minorHAnsi" w:cstheme="minorHAnsi"/>
                <w:lang w:val="es-ES_tradnl"/>
              </w:rPr>
              <w:t>CC</w:t>
            </w:r>
            <w:r w:rsidR="00F805A7" w:rsidRPr="0012021E">
              <w:rPr>
                <w:rFonts w:asciiTheme="minorHAnsi" w:hAnsiTheme="minorHAnsi" w:cstheme="minorHAnsi"/>
                <w:lang w:val="es-ES_tradnl"/>
              </w:rPr>
              <w:t xml:space="preserve"> debe publicar </w:t>
            </w:r>
            <w:r w:rsidR="00F42A11">
              <w:rPr>
                <w:rFonts w:asciiTheme="minorHAnsi" w:hAnsiTheme="minorHAnsi" w:cstheme="minorHAnsi"/>
                <w:lang w:val="es-ES_tradnl"/>
              </w:rPr>
              <w:t xml:space="preserve">la información </w:t>
            </w:r>
            <w:r w:rsidR="00F805A7" w:rsidRPr="0012021E">
              <w:rPr>
                <w:rFonts w:asciiTheme="minorHAnsi" w:hAnsiTheme="minorHAnsi" w:cstheme="minorHAnsi"/>
                <w:lang w:val="es-ES_tradnl"/>
              </w:rPr>
              <w:t>complet</w:t>
            </w:r>
            <w:r w:rsidR="00F42A11">
              <w:rPr>
                <w:rFonts w:asciiTheme="minorHAnsi" w:hAnsiTheme="minorHAnsi" w:cstheme="minorHAnsi"/>
                <w:lang w:val="es-ES_tradnl"/>
              </w:rPr>
              <w:t>a</w:t>
            </w:r>
            <w:r w:rsidR="00F805A7" w:rsidRPr="0012021E">
              <w:rPr>
                <w:rFonts w:asciiTheme="minorHAnsi" w:hAnsiTheme="minorHAnsi" w:cstheme="minorHAnsi"/>
                <w:lang w:val="es-ES_tradnl"/>
              </w:rPr>
              <w:t xml:space="preserve"> de tasas de inspección y certificación y proporcionar est</w:t>
            </w:r>
            <w:r w:rsidR="00F42A11">
              <w:rPr>
                <w:rFonts w:asciiTheme="minorHAnsi" w:hAnsiTheme="minorHAnsi" w:cstheme="minorHAnsi"/>
                <w:lang w:val="es-ES_tradnl"/>
              </w:rPr>
              <w:t>a publicación</w:t>
            </w:r>
            <w:r w:rsidR="00F805A7" w:rsidRPr="0012021E">
              <w:rPr>
                <w:rFonts w:asciiTheme="minorHAnsi" w:hAnsiTheme="minorHAnsi" w:cstheme="minorHAnsi"/>
                <w:lang w:val="es-ES_tradnl"/>
              </w:rPr>
              <w:t xml:space="preserve"> a todas las operaciones que soliciten material informativo sobre FairTSA. </w:t>
            </w:r>
          </w:p>
          <w:p w14:paraId="1259EE88" w14:textId="3A02C48C" w:rsidR="00F805A7" w:rsidRPr="0012021E" w:rsidRDefault="00A911D8" w:rsidP="00F805A7">
            <w:pPr>
              <w:pStyle w:val="ListParagraph"/>
              <w:numPr>
                <w:ilvl w:val="0"/>
                <w:numId w:val="48"/>
              </w:numPr>
              <w:rPr>
                <w:rFonts w:asciiTheme="minorHAnsi" w:hAnsiTheme="minorHAnsi" w:cstheme="minorHAnsi"/>
                <w:lang w:val="es-ES_tradnl"/>
              </w:rPr>
            </w:pPr>
            <w:r w:rsidRPr="0012021E">
              <w:rPr>
                <w:rFonts w:asciiTheme="minorHAnsi" w:hAnsiTheme="minorHAnsi" w:cstheme="minorHAnsi"/>
                <w:lang w:val="es-ES_tradnl"/>
              </w:rPr>
              <w:t xml:space="preserve">La </w:t>
            </w:r>
            <w:r w:rsidR="00F805A7" w:rsidRPr="0012021E">
              <w:rPr>
                <w:rFonts w:asciiTheme="minorHAnsi" w:hAnsiTheme="minorHAnsi" w:cstheme="minorHAnsi"/>
                <w:lang w:val="es-ES_tradnl"/>
              </w:rPr>
              <w:t>A</w:t>
            </w:r>
            <w:r w:rsidRPr="0012021E">
              <w:rPr>
                <w:rFonts w:asciiTheme="minorHAnsi" w:hAnsiTheme="minorHAnsi" w:cstheme="minorHAnsi"/>
                <w:lang w:val="es-ES_tradnl"/>
              </w:rPr>
              <w:t>CC</w:t>
            </w:r>
            <w:r w:rsidR="00F805A7" w:rsidRPr="0012021E">
              <w:rPr>
                <w:rFonts w:asciiTheme="minorHAnsi" w:hAnsiTheme="minorHAnsi" w:cstheme="minorHAnsi"/>
                <w:lang w:val="es-ES_tradnl"/>
              </w:rPr>
              <w:t xml:space="preserve"> debe proporcionar una estimación de los costos de inspección y certificación antes de que se firme el contrato de certificación y es responsable del cobro de l</w:t>
            </w:r>
            <w:r w:rsidR="00F42A11">
              <w:rPr>
                <w:rFonts w:asciiTheme="minorHAnsi" w:hAnsiTheme="minorHAnsi" w:cstheme="minorHAnsi"/>
                <w:lang w:val="es-ES_tradnl"/>
              </w:rPr>
              <w:t>as tasas</w:t>
            </w:r>
            <w:r w:rsidR="00F805A7" w:rsidRPr="0012021E">
              <w:rPr>
                <w:rFonts w:asciiTheme="minorHAnsi" w:hAnsiTheme="minorHAnsi" w:cstheme="minorHAnsi"/>
                <w:lang w:val="es-ES_tradnl"/>
              </w:rPr>
              <w:t xml:space="preserve">. </w:t>
            </w:r>
          </w:p>
          <w:p w14:paraId="1F208377" w14:textId="77777777" w:rsidR="00F805A7" w:rsidRPr="0012021E" w:rsidRDefault="00F805A7" w:rsidP="00F805A7">
            <w:pPr>
              <w:pStyle w:val="ListParagraph"/>
              <w:numPr>
                <w:ilvl w:val="0"/>
                <w:numId w:val="48"/>
              </w:numPr>
              <w:rPr>
                <w:rFonts w:asciiTheme="minorHAnsi" w:hAnsiTheme="minorHAnsi" w:cstheme="minorHAnsi"/>
                <w:lang w:val="es-ES_tradnl"/>
              </w:rPr>
            </w:pPr>
            <w:r w:rsidRPr="0012021E">
              <w:rPr>
                <w:rFonts w:asciiTheme="minorHAnsi" w:hAnsiTheme="minorHAnsi" w:cstheme="minorHAnsi"/>
                <w:lang w:val="es-ES_tradnl"/>
              </w:rPr>
              <w:t xml:space="preserve">Además, FairTSA cobra una moderada cuota anual directamente a la entidad certificada. </w:t>
            </w:r>
          </w:p>
          <w:p w14:paraId="3D603E94" w14:textId="74C9D539" w:rsidR="00F805A7" w:rsidRPr="0012021E" w:rsidRDefault="000B51B7" w:rsidP="00F805A7">
            <w:pPr>
              <w:pStyle w:val="ListParagraph"/>
              <w:numPr>
                <w:ilvl w:val="0"/>
                <w:numId w:val="48"/>
              </w:numPr>
              <w:rPr>
                <w:rFonts w:asciiTheme="minorHAnsi" w:hAnsiTheme="minorHAnsi" w:cstheme="minorHAnsi"/>
                <w:b/>
                <w:lang w:val="es-ES_tradnl"/>
              </w:rPr>
            </w:pPr>
            <w:r w:rsidRPr="0012021E">
              <w:rPr>
                <w:rFonts w:asciiTheme="minorHAnsi" w:hAnsiTheme="minorHAnsi" w:cstheme="minorHAnsi"/>
                <w:lang w:val="es-ES_tradnl"/>
              </w:rPr>
              <w:t>La falta de pago</w:t>
            </w:r>
            <w:r w:rsidR="00F805A7" w:rsidRPr="0012021E">
              <w:rPr>
                <w:rFonts w:asciiTheme="minorHAnsi" w:hAnsiTheme="minorHAnsi" w:cstheme="minorHAnsi"/>
                <w:lang w:val="es-ES_tradnl"/>
              </w:rPr>
              <w:t xml:space="preserve"> constituye un motivo de suspensión y/o revocación de la certificación. </w:t>
            </w:r>
          </w:p>
          <w:p w14:paraId="304D7F25" w14:textId="77777777" w:rsidR="00F805A7" w:rsidRPr="0012021E" w:rsidRDefault="00F805A7" w:rsidP="007776F2">
            <w:pPr>
              <w:pStyle w:val="ListParagraph"/>
              <w:rPr>
                <w:rFonts w:asciiTheme="minorHAnsi" w:hAnsiTheme="minorHAnsi" w:cstheme="minorHAnsi"/>
                <w:b/>
                <w:lang w:val="es-ES_tradnl"/>
              </w:rPr>
            </w:pPr>
          </w:p>
        </w:tc>
      </w:tr>
      <w:tr w:rsidR="00F805A7" w:rsidRPr="0012021E" w14:paraId="678607F9" w14:textId="77777777" w:rsidTr="002F1427">
        <w:trPr>
          <w:jc w:val="center"/>
        </w:trPr>
        <w:tc>
          <w:tcPr>
            <w:tcW w:w="881" w:type="dxa"/>
            <w:tcBorders>
              <w:bottom w:val="single" w:sz="4" w:space="0" w:color="auto"/>
            </w:tcBorders>
          </w:tcPr>
          <w:p w14:paraId="0ED355AE"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4.1.3</w:t>
            </w:r>
          </w:p>
        </w:tc>
        <w:tc>
          <w:tcPr>
            <w:tcW w:w="1170" w:type="dxa"/>
            <w:tcBorders>
              <w:bottom w:val="single" w:sz="4" w:space="0" w:color="auto"/>
            </w:tcBorders>
            <w:shd w:val="clear" w:color="auto" w:fill="DEEAF6" w:themeFill="accent5" w:themeFillTint="33"/>
          </w:tcPr>
          <w:p w14:paraId="5C8AA07E"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Borders>
              <w:top w:val="single" w:sz="4" w:space="0" w:color="auto"/>
              <w:bottom w:val="single" w:sz="4" w:space="0" w:color="auto"/>
            </w:tcBorders>
          </w:tcPr>
          <w:p w14:paraId="4D3BE906" w14:textId="4192A257" w:rsidR="00F805A7" w:rsidRPr="0012021E" w:rsidRDefault="00F805A7" w:rsidP="007776F2">
            <w:pPr>
              <w:rPr>
                <w:rFonts w:asciiTheme="minorHAnsi" w:hAnsiTheme="minorHAnsi" w:cstheme="minorHAnsi"/>
                <w:b/>
                <w:lang w:val="es-ES_tradnl"/>
              </w:rPr>
            </w:pPr>
            <w:bookmarkStart w:id="65" w:name="_Toc508959074"/>
            <w:r w:rsidRPr="0012021E">
              <w:rPr>
                <w:rFonts w:asciiTheme="minorHAnsi" w:hAnsiTheme="minorHAnsi" w:cstheme="minorHAnsi"/>
                <w:b/>
                <w:lang w:val="es-ES_tradnl"/>
              </w:rPr>
              <w:t xml:space="preserve">Solicitud </w:t>
            </w:r>
            <w:bookmarkEnd w:id="65"/>
            <w:r w:rsidRPr="0012021E">
              <w:rPr>
                <w:rFonts w:asciiTheme="minorHAnsi" w:hAnsiTheme="minorHAnsi" w:cstheme="minorHAnsi"/>
                <w:b/>
                <w:lang w:val="es-ES_tradnl"/>
              </w:rPr>
              <w:t xml:space="preserve">y </w:t>
            </w:r>
            <w:r w:rsidR="00F42A11">
              <w:rPr>
                <w:rFonts w:asciiTheme="minorHAnsi" w:hAnsiTheme="minorHAnsi" w:cstheme="minorHAnsi"/>
                <w:b/>
                <w:lang w:val="es-ES_tradnl"/>
              </w:rPr>
              <w:t>D</w:t>
            </w:r>
            <w:r w:rsidRPr="0012021E">
              <w:rPr>
                <w:rFonts w:asciiTheme="minorHAnsi" w:hAnsiTheme="minorHAnsi" w:cstheme="minorHAnsi"/>
                <w:b/>
                <w:lang w:val="es-ES_tradnl"/>
              </w:rPr>
              <w:t xml:space="preserve">ocumentos </w:t>
            </w:r>
            <w:r w:rsidR="00F42A11">
              <w:rPr>
                <w:rFonts w:asciiTheme="minorHAnsi" w:hAnsiTheme="minorHAnsi" w:cstheme="minorHAnsi"/>
                <w:b/>
                <w:lang w:val="es-ES_tradnl"/>
              </w:rPr>
              <w:t>para la Aplicación</w:t>
            </w:r>
          </w:p>
          <w:p w14:paraId="0E677090" w14:textId="77777777" w:rsidR="00F805A7" w:rsidRPr="001D73A4" w:rsidRDefault="00F805A7" w:rsidP="007776F2">
            <w:pPr>
              <w:rPr>
                <w:rFonts w:asciiTheme="minorHAnsi" w:hAnsiTheme="minorHAnsi" w:cstheme="minorHAnsi"/>
                <w:b/>
                <w:sz w:val="20"/>
                <w:szCs w:val="20"/>
                <w:lang w:val="es-ES_tradnl"/>
              </w:rPr>
            </w:pPr>
          </w:p>
          <w:p w14:paraId="3155EE93"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Es necesario que todas las entidades que deseen ser certificadas lo soliciten: </w:t>
            </w:r>
          </w:p>
          <w:p w14:paraId="48AE41F6" w14:textId="31F93725" w:rsidR="00F805A7" w:rsidRPr="0012021E" w:rsidRDefault="00F42A11" w:rsidP="00F805A7">
            <w:pPr>
              <w:pStyle w:val="ListParagraph"/>
              <w:numPr>
                <w:ilvl w:val="0"/>
                <w:numId w:val="55"/>
              </w:numPr>
              <w:rPr>
                <w:rFonts w:asciiTheme="minorHAnsi" w:hAnsiTheme="minorHAnsi" w:cstheme="minorHAnsi"/>
                <w:lang w:val="es-ES_tradnl"/>
              </w:rPr>
            </w:pPr>
            <w:r>
              <w:rPr>
                <w:rFonts w:asciiTheme="minorHAnsi" w:hAnsiTheme="minorHAnsi" w:cstheme="minorHAnsi"/>
                <w:lang w:val="es-ES_tradnl"/>
              </w:rPr>
              <w:t>A u</w:t>
            </w:r>
            <w:r w:rsidR="00F805A7" w:rsidRPr="0012021E">
              <w:rPr>
                <w:rFonts w:asciiTheme="minorHAnsi" w:hAnsiTheme="minorHAnsi" w:cstheme="minorHAnsi"/>
                <w:lang w:val="es-ES_tradnl"/>
              </w:rPr>
              <w:t>n certificador de su elección. Fai</w:t>
            </w:r>
            <w:r w:rsidR="000B51B7" w:rsidRPr="0012021E">
              <w:rPr>
                <w:rFonts w:asciiTheme="minorHAnsi" w:hAnsiTheme="minorHAnsi" w:cstheme="minorHAnsi"/>
                <w:lang w:val="es-ES_tradnl"/>
              </w:rPr>
              <w:t xml:space="preserve">rTSA tiene una red mundial de </w:t>
            </w:r>
            <w:proofErr w:type="spellStart"/>
            <w:r w:rsidR="00F805A7" w:rsidRPr="0012021E">
              <w:rPr>
                <w:rFonts w:asciiTheme="minorHAnsi" w:hAnsiTheme="minorHAnsi" w:cstheme="minorHAnsi"/>
                <w:lang w:val="es-ES_tradnl"/>
              </w:rPr>
              <w:t>A</w:t>
            </w:r>
            <w:r w:rsidR="000B51B7" w:rsidRPr="0012021E">
              <w:rPr>
                <w:rFonts w:asciiTheme="minorHAnsi" w:hAnsiTheme="minorHAnsi" w:cstheme="minorHAnsi"/>
                <w:lang w:val="es-ES_tradnl"/>
              </w:rPr>
              <w:t>CCs</w:t>
            </w:r>
            <w:proofErr w:type="spellEnd"/>
            <w:r w:rsidR="00F805A7" w:rsidRPr="0012021E">
              <w:rPr>
                <w:rFonts w:asciiTheme="minorHAnsi" w:hAnsiTheme="minorHAnsi" w:cstheme="minorHAnsi"/>
                <w:lang w:val="es-ES_tradnl"/>
              </w:rPr>
              <w:t xml:space="preserve">. Cada una de ellas tiene su propio formato de </w:t>
            </w:r>
            <w:r w:rsidR="00D0405B">
              <w:rPr>
                <w:rFonts w:asciiTheme="minorHAnsi" w:hAnsiTheme="minorHAnsi" w:cstheme="minorHAnsi"/>
                <w:lang w:val="es-ES_tradnl"/>
              </w:rPr>
              <w:t>aplicación</w:t>
            </w:r>
            <w:r w:rsidR="00F805A7" w:rsidRPr="0012021E">
              <w:rPr>
                <w:rFonts w:asciiTheme="minorHAnsi" w:hAnsiTheme="minorHAnsi" w:cstheme="minorHAnsi"/>
                <w:lang w:val="es-ES_tradnl"/>
              </w:rPr>
              <w:t xml:space="preserve"> y estructura de honorarios.</w:t>
            </w:r>
          </w:p>
          <w:p w14:paraId="60255BEC" w14:textId="48721C6A" w:rsidR="00F805A7" w:rsidRPr="0012021E" w:rsidRDefault="00F805A7" w:rsidP="00F805A7">
            <w:pPr>
              <w:pStyle w:val="ListParagraph"/>
              <w:numPr>
                <w:ilvl w:val="0"/>
                <w:numId w:val="55"/>
              </w:numPr>
              <w:rPr>
                <w:rFonts w:asciiTheme="minorHAnsi" w:hAnsiTheme="minorHAnsi" w:cstheme="minorHAnsi"/>
                <w:lang w:val="es-ES_tradnl"/>
              </w:rPr>
            </w:pPr>
            <w:r w:rsidRPr="0012021E">
              <w:rPr>
                <w:rFonts w:asciiTheme="minorHAnsi" w:hAnsiTheme="minorHAnsi" w:cstheme="minorHAnsi"/>
                <w:lang w:val="es-ES_tradnl"/>
              </w:rPr>
              <w:t>Los formularios de solicitud de FairTSA pueden encontrarse en línea en www.fairtsa.org.</w:t>
            </w:r>
          </w:p>
          <w:p w14:paraId="1444599C" w14:textId="77777777" w:rsidR="00F805A7" w:rsidRPr="001D73A4" w:rsidRDefault="00F805A7" w:rsidP="007776F2">
            <w:pPr>
              <w:pStyle w:val="ListParagraph"/>
              <w:ind w:left="780"/>
              <w:rPr>
                <w:rFonts w:asciiTheme="minorHAnsi" w:hAnsiTheme="minorHAnsi" w:cstheme="minorHAnsi"/>
                <w:sz w:val="20"/>
                <w:szCs w:val="20"/>
                <w:lang w:val="es-ES_tradnl"/>
              </w:rPr>
            </w:pPr>
          </w:p>
          <w:p w14:paraId="3D5F6FC4" w14:textId="5CCE613A" w:rsidR="00AC1B52" w:rsidRDefault="000B51B7" w:rsidP="007776F2">
            <w:pPr>
              <w:rPr>
                <w:rFonts w:asciiTheme="minorHAnsi" w:hAnsiTheme="minorHAnsi" w:cstheme="minorHAnsi"/>
                <w:sz w:val="20"/>
                <w:szCs w:val="20"/>
                <w:lang w:val="es-ES_tradnl"/>
              </w:rPr>
            </w:pPr>
            <w:r w:rsidRPr="0012021E">
              <w:rPr>
                <w:rFonts w:asciiTheme="minorHAnsi" w:hAnsiTheme="minorHAnsi" w:cstheme="minorHAnsi"/>
                <w:lang w:val="es-ES_tradnl"/>
              </w:rPr>
              <w:t xml:space="preserve">La </w:t>
            </w:r>
            <w:r w:rsidR="00F805A7" w:rsidRPr="0012021E">
              <w:rPr>
                <w:rFonts w:asciiTheme="minorHAnsi" w:hAnsiTheme="minorHAnsi" w:cstheme="minorHAnsi"/>
                <w:lang w:val="es-ES_tradnl"/>
              </w:rPr>
              <w:t>A</w:t>
            </w:r>
            <w:r w:rsidRPr="0012021E">
              <w:rPr>
                <w:rFonts w:asciiTheme="minorHAnsi" w:hAnsiTheme="minorHAnsi" w:cstheme="minorHAnsi"/>
                <w:lang w:val="es-ES_tradnl"/>
              </w:rPr>
              <w:t>CC</w:t>
            </w:r>
            <w:r w:rsidR="00F805A7" w:rsidRPr="0012021E">
              <w:rPr>
                <w:rFonts w:asciiTheme="minorHAnsi" w:hAnsiTheme="minorHAnsi" w:cstheme="minorHAnsi"/>
                <w:lang w:val="es-ES_tradnl"/>
              </w:rPr>
              <w:t xml:space="preserve"> revisa los documentos de </w:t>
            </w:r>
            <w:r w:rsidR="00F42A11">
              <w:rPr>
                <w:rFonts w:asciiTheme="minorHAnsi" w:hAnsiTheme="minorHAnsi" w:cstheme="minorHAnsi"/>
                <w:lang w:val="es-ES_tradnl"/>
              </w:rPr>
              <w:t>aplicación</w:t>
            </w:r>
            <w:r w:rsidR="00F805A7" w:rsidRPr="0012021E">
              <w:rPr>
                <w:rFonts w:asciiTheme="minorHAnsi" w:hAnsiTheme="minorHAnsi" w:cstheme="minorHAnsi"/>
                <w:lang w:val="es-ES_tradnl"/>
              </w:rPr>
              <w:t xml:space="preserve"> y pide información adicional hasta que se determine que el solicitante está listo para la inspección. </w:t>
            </w:r>
          </w:p>
          <w:p w14:paraId="18148D86" w14:textId="050F7746" w:rsidR="00AC1B52" w:rsidRPr="001D73A4" w:rsidRDefault="00AC1B52" w:rsidP="007776F2">
            <w:pPr>
              <w:rPr>
                <w:rFonts w:asciiTheme="minorHAnsi" w:hAnsiTheme="minorHAnsi" w:cstheme="minorHAnsi"/>
                <w:sz w:val="20"/>
                <w:szCs w:val="20"/>
                <w:lang w:val="es-ES_tradnl"/>
              </w:rPr>
            </w:pPr>
          </w:p>
        </w:tc>
      </w:tr>
      <w:tr w:rsidR="00F805A7" w:rsidRPr="0012021E" w14:paraId="4D07ABEF" w14:textId="77777777" w:rsidTr="002F1427">
        <w:trPr>
          <w:jc w:val="center"/>
        </w:trPr>
        <w:tc>
          <w:tcPr>
            <w:tcW w:w="881" w:type="dxa"/>
            <w:tcBorders>
              <w:top w:val="single" w:sz="4" w:space="0" w:color="auto"/>
              <w:bottom w:val="single" w:sz="4" w:space="0" w:color="auto"/>
            </w:tcBorders>
          </w:tcPr>
          <w:p w14:paraId="1BECC170" w14:textId="43B67979"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4.1.4</w:t>
            </w:r>
          </w:p>
        </w:tc>
        <w:tc>
          <w:tcPr>
            <w:tcW w:w="1170" w:type="dxa"/>
            <w:tcBorders>
              <w:top w:val="single" w:sz="4" w:space="0" w:color="auto"/>
              <w:bottom w:val="single" w:sz="4" w:space="0" w:color="auto"/>
            </w:tcBorders>
            <w:shd w:val="clear" w:color="auto" w:fill="DEEAF6" w:themeFill="accent5" w:themeFillTint="33"/>
          </w:tcPr>
          <w:p w14:paraId="64C5A154"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Borders>
              <w:top w:val="single" w:sz="4" w:space="0" w:color="auto"/>
            </w:tcBorders>
          </w:tcPr>
          <w:p w14:paraId="0CCB03D6" w14:textId="339928CA" w:rsidR="00F805A7" w:rsidRPr="002003A8" w:rsidRDefault="000B51B7" w:rsidP="007776F2">
            <w:pPr>
              <w:rPr>
                <w:rFonts w:asciiTheme="minorHAnsi" w:hAnsiTheme="minorHAnsi" w:cstheme="minorHAnsi"/>
                <w:b/>
                <w:lang w:val="es-ES_tradnl"/>
              </w:rPr>
            </w:pPr>
            <w:r w:rsidRPr="002003A8">
              <w:rPr>
                <w:rFonts w:asciiTheme="minorHAnsi" w:hAnsiTheme="minorHAnsi" w:cstheme="minorHAnsi"/>
                <w:b/>
                <w:lang w:val="es-ES_tradnl"/>
              </w:rPr>
              <w:t>Plan de</w:t>
            </w:r>
            <w:r w:rsidR="00F805A7" w:rsidRPr="002003A8">
              <w:rPr>
                <w:rFonts w:asciiTheme="minorHAnsi" w:hAnsiTheme="minorHAnsi" w:cstheme="minorHAnsi"/>
                <w:b/>
                <w:lang w:val="es-ES_tradnl"/>
              </w:rPr>
              <w:t xml:space="preserve"> </w:t>
            </w:r>
            <w:r w:rsidR="00F42A11" w:rsidRPr="002003A8">
              <w:rPr>
                <w:rFonts w:asciiTheme="minorHAnsi" w:hAnsiTheme="minorHAnsi" w:cstheme="minorHAnsi"/>
                <w:b/>
                <w:lang w:val="es-ES_tradnl"/>
              </w:rPr>
              <w:t>S</w:t>
            </w:r>
            <w:r w:rsidR="00F805A7" w:rsidRPr="002003A8">
              <w:rPr>
                <w:rFonts w:asciiTheme="minorHAnsi" w:hAnsiTheme="minorHAnsi" w:cstheme="minorHAnsi"/>
                <w:b/>
                <w:lang w:val="es-ES_tradnl"/>
              </w:rPr>
              <w:t xml:space="preserve">istema FairTSA </w:t>
            </w:r>
          </w:p>
          <w:p w14:paraId="635EE6EE" w14:textId="77777777" w:rsidR="00F805A7" w:rsidRPr="001D73A4" w:rsidRDefault="00F805A7" w:rsidP="007776F2">
            <w:pPr>
              <w:rPr>
                <w:rFonts w:asciiTheme="minorHAnsi" w:hAnsiTheme="minorHAnsi" w:cstheme="minorHAnsi"/>
                <w:b/>
                <w:sz w:val="20"/>
                <w:szCs w:val="20"/>
                <w:lang w:val="es-ES_tradnl"/>
              </w:rPr>
            </w:pPr>
          </w:p>
          <w:p w14:paraId="4ACE2F86" w14:textId="1171E0DD" w:rsidR="00F805A7" w:rsidRPr="002003A8" w:rsidRDefault="000B51B7" w:rsidP="00F805A7">
            <w:pPr>
              <w:pStyle w:val="ListParagraph"/>
              <w:numPr>
                <w:ilvl w:val="0"/>
                <w:numId w:val="56"/>
              </w:numPr>
              <w:rPr>
                <w:rFonts w:asciiTheme="minorHAnsi" w:hAnsiTheme="minorHAnsi" w:cstheme="minorHAnsi"/>
                <w:lang w:val="es-ES_tradnl"/>
              </w:rPr>
            </w:pPr>
            <w:r w:rsidRPr="002003A8">
              <w:rPr>
                <w:rFonts w:asciiTheme="minorHAnsi" w:hAnsiTheme="minorHAnsi" w:cstheme="minorHAnsi"/>
                <w:lang w:val="es-ES_tradnl"/>
              </w:rPr>
              <w:t xml:space="preserve">La </w:t>
            </w:r>
            <w:r w:rsidR="00F805A7" w:rsidRPr="002003A8">
              <w:rPr>
                <w:rFonts w:asciiTheme="minorHAnsi" w:hAnsiTheme="minorHAnsi" w:cstheme="minorHAnsi"/>
                <w:lang w:val="es-ES_tradnl"/>
              </w:rPr>
              <w:t>A</w:t>
            </w:r>
            <w:r w:rsidRPr="002003A8">
              <w:rPr>
                <w:rFonts w:asciiTheme="minorHAnsi" w:hAnsiTheme="minorHAnsi" w:cstheme="minorHAnsi"/>
                <w:lang w:val="es-ES_tradnl"/>
              </w:rPr>
              <w:t>CC</w:t>
            </w:r>
            <w:r w:rsidR="00F805A7" w:rsidRPr="002003A8">
              <w:rPr>
                <w:rFonts w:asciiTheme="minorHAnsi" w:hAnsiTheme="minorHAnsi" w:cstheme="minorHAnsi"/>
                <w:lang w:val="es-ES_tradnl"/>
              </w:rPr>
              <w:t xml:space="preserve"> proporcionará al solicitante una solicitud y el Pla</w:t>
            </w:r>
            <w:r w:rsidRPr="002003A8">
              <w:rPr>
                <w:rFonts w:asciiTheme="minorHAnsi" w:hAnsiTheme="minorHAnsi" w:cstheme="minorHAnsi"/>
                <w:lang w:val="es-ES_tradnl"/>
              </w:rPr>
              <w:t>n de</w:t>
            </w:r>
            <w:r w:rsidR="00F805A7" w:rsidRPr="002003A8">
              <w:rPr>
                <w:rFonts w:asciiTheme="minorHAnsi" w:hAnsiTheme="minorHAnsi" w:cstheme="minorHAnsi"/>
                <w:lang w:val="es-ES_tradnl"/>
              </w:rPr>
              <w:t xml:space="preserve"> Sistema FairTSA. </w:t>
            </w:r>
          </w:p>
          <w:p w14:paraId="6301F335" w14:textId="53B226A1" w:rsidR="00F805A7" w:rsidRPr="002003A8" w:rsidRDefault="00F805A7" w:rsidP="002003A8">
            <w:pPr>
              <w:pStyle w:val="ListParagraph"/>
              <w:numPr>
                <w:ilvl w:val="0"/>
                <w:numId w:val="56"/>
              </w:numPr>
              <w:rPr>
                <w:rFonts w:asciiTheme="minorHAnsi" w:hAnsiTheme="minorHAnsi" w:cstheme="minorHAnsi"/>
                <w:lang w:val="es-ES_tradnl"/>
              </w:rPr>
            </w:pPr>
            <w:r w:rsidRPr="002003A8">
              <w:rPr>
                <w:rFonts w:asciiTheme="minorHAnsi" w:hAnsiTheme="minorHAnsi" w:cstheme="minorHAnsi"/>
                <w:lang w:val="es-ES_tradnl"/>
              </w:rPr>
              <w:t>El Plan de Sistema permite al solicitante evaluar su propia</w:t>
            </w:r>
            <w:r w:rsidR="001D73A4">
              <w:rPr>
                <w:rFonts w:asciiTheme="minorHAnsi" w:hAnsiTheme="minorHAnsi" w:cstheme="minorHAnsi"/>
                <w:lang w:val="es-ES_tradnl"/>
              </w:rPr>
              <w:t xml:space="preserve"> </w:t>
            </w:r>
            <w:r w:rsidRPr="002003A8">
              <w:rPr>
                <w:rFonts w:asciiTheme="minorHAnsi" w:hAnsiTheme="minorHAnsi" w:cstheme="minorHAnsi"/>
                <w:lang w:val="es-ES_tradnl"/>
              </w:rPr>
              <w:t xml:space="preserve">operación </w:t>
            </w:r>
            <w:r w:rsidR="00F42A11" w:rsidRPr="002003A8">
              <w:rPr>
                <w:rFonts w:asciiTheme="minorHAnsi" w:hAnsiTheme="minorHAnsi" w:cstheme="minorHAnsi"/>
                <w:lang w:val="es-ES_tradnl"/>
              </w:rPr>
              <w:t>con respecto a los</w:t>
            </w:r>
            <w:r w:rsidR="000B51B7" w:rsidRPr="002003A8">
              <w:rPr>
                <w:rFonts w:asciiTheme="minorHAnsi" w:hAnsiTheme="minorHAnsi" w:cstheme="minorHAnsi"/>
                <w:lang w:val="es-ES_tradnl"/>
              </w:rPr>
              <w:t xml:space="preserve"> requisitos del estándar </w:t>
            </w:r>
            <w:r w:rsidRPr="002003A8">
              <w:rPr>
                <w:rFonts w:asciiTheme="minorHAnsi" w:hAnsiTheme="minorHAnsi" w:cstheme="minorHAnsi"/>
                <w:lang w:val="es-ES_tradnl"/>
              </w:rPr>
              <w:t>FairTSA.</w:t>
            </w:r>
          </w:p>
          <w:p w14:paraId="571843B4" w14:textId="444285DF" w:rsidR="00F42A11" w:rsidRPr="002003A8" w:rsidRDefault="00F805A7" w:rsidP="002003A8">
            <w:pPr>
              <w:pStyle w:val="ListParagraph"/>
              <w:numPr>
                <w:ilvl w:val="0"/>
                <w:numId w:val="56"/>
              </w:numPr>
              <w:rPr>
                <w:rFonts w:asciiTheme="minorHAnsi" w:hAnsiTheme="minorHAnsi" w:cstheme="minorHAnsi"/>
                <w:lang w:val="es-ES_tradnl"/>
              </w:rPr>
            </w:pPr>
            <w:r w:rsidRPr="002003A8">
              <w:rPr>
                <w:rFonts w:asciiTheme="minorHAnsi" w:hAnsiTheme="minorHAnsi" w:cstheme="minorHAnsi"/>
                <w:lang w:val="es-ES_tradnl"/>
              </w:rPr>
              <w:t xml:space="preserve">El Plan de </w:t>
            </w:r>
            <w:r w:rsidR="00F42A11" w:rsidRPr="002003A8">
              <w:rPr>
                <w:rFonts w:asciiTheme="minorHAnsi" w:hAnsiTheme="minorHAnsi" w:cstheme="minorHAnsi"/>
                <w:lang w:val="es-ES_tradnl"/>
              </w:rPr>
              <w:t>S</w:t>
            </w:r>
            <w:r w:rsidRPr="002003A8">
              <w:rPr>
                <w:rFonts w:asciiTheme="minorHAnsi" w:hAnsiTheme="minorHAnsi" w:cstheme="minorHAnsi"/>
                <w:lang w:val="es-ES_tradnl"/>
              </w:rPr>
              <w:t>istema</w:t>
            </w:r>
            <w:r w:rsidR="00F42A11" w:rsidRPr="002003A8">
              <w:rPr>
                <w:rFonts w:asciiTheme="minorHAnsi" w:hAnsiTheme="minorHAnsi" w:cstheme="minorHAnsi"/>
                <w:lang w:val="es-ES_tradnl"/>
              </w:rPr>
              <w:t xml:space="preserve"> de Comercio Justo brinda </w:t>
            </w:r>
            <w:r w:rsidR="00C333D1" w:rsidRPr="002003A8">
              <w:rPr>
                <w:rFonts w:asciiTheme="minorHAnsi" w:hAnsiTheme="minorHAnsi" w:cstheme="minorHAnsi"/>
                <w:lang w:val="es-ES_tradnl"/>
              </w:rPr>
              <w:t>a la certificadora información</w:t>
            </w:r>
            <w:r w:rsidR="00F42A11" w:rsidRPr="002003A8">
              <w:rPr>
                <w:rFonts w:asciiTheme="minorHAnsi" w:hAnsiTheme="minorHAnsi" w:cstheme="minorHAnsi"/>
                <w:lang w:val="es-ES_tradnl"/>
              </w:rPr>
              <w:t xml:space="preserve"> acerca de las actividades e instalaciones de la operación.</w:t>
            </w:r>
          </w:p>
          <w:p w14:paraId="5CDC15B0" w14:textId="242CB6D0" w:rsidR="00F805A7" w:rsidRPr="002003A8" w:rsidRDefault="00F42A11" w:rsidP="00F805A7">
            <w:pPr>
              <w:pStyle w:val="ListParagraph"/>
              <w:numPr>
                <w:ilvl w:val="0"/>
                <w:numId w:val="56"/>
              </w:numPr>
              <w:rPr>
                <w:rFonts w:asciiTheme="minorHAnsi" w:hAnsiTheme="minorHAnsi" w:cstheme="minorHAnsi"/>
                <w:lang w:val="es-ES_tradnl"/>
              </w:rPr>
            </w:pPr>
            <w:r w:rsidRPr="002003A8">
              <w:rPr>
                <w:rFonts w:asciiTheme="minorHAnsi" w:hAnsiTheme="minorHAnsi" w:cstheme="minorHAnsi"/>
                <w:lang w:val="es-ES_tradnl"/>
              </w:rPr>
              <w:t xml:space="preserve"> El Plan del Sistema requiere</w:t>
            </w:r>
            <w:r w:rsidR="00F805A7" w:rsidRPr="002003A8">
              <w:rPr>
                <w:rFonts w:asciiTheme="minorHAnsi" w:hAnsiTheme="minorHAnsi" w:cstheme="minorHAnsi"/>
                <w:lang w:val="es-ES_tradnl"/>
              </w:rPr>
              <w:t xml:space="preserve"> información sobre el cumplimiento de todos los requisitos de esta norma y es necesari</w:t>
            </w:r>
            <w:r w:rsidR="000B51B7" w:rsidRPr="002003A8">
              <w:rPr>
                <w:rFonts w:asciiTheme="minorHAnsi" w:hAnsiTheme="minorHAnsi" w:cstheme="minorHAnsi"/>
                <w:lang w:val="es-ES_tradnl"/>
              </w:rPr>
              <w:t>o complet</w:t>
            </w:r>
            <w:r w:rsidR="00F805A7" w:rsidRPr="002003A8">
              <w:rPr>
                <w:rFonts w:asciiTheme="minorHAnsi" w:hAnsiTheme="minorHAnsi" w:cstheme="minorHAnsi"/>
                <w:lang w:val="es-ES_tradnl"/>
              </w:rPr>
              <w:t xml:space="preserve">arlo </w:t>
            </w:r>
            <w:r w:rsidRPr="002003A8">
              <w:rPr>
                <w:rFonts w:asciiTheme="minorHAnsi" w:hAnsiTheme="minorHAnsi" w:cstheme="minorHAnsi"/>
                <w:lang w:val="es-ES_tradnl"/>
              </w:rPr>
              <w:t xml:space="preserve">enteramente </w:t>
            </w:r>
            <w:r w:rsidR="00F805A7" w:rsidRPr="002003A8">
              <w:rPr>
                <w:rFonts w:asciiTheme="minorHAnsi" w:hAnsiTheme="minorHAnsi" w:cstheme="minorHAnsi"/>
                <w:lang w:val="es-ES_tradnl"/>
              </w:rPr>
              <w:t xml:space="preserve">y presentar todos los anexos requeridos. </w:t>
            </w:r>
          </w:p>
          <w:p w14:paraId="0238EE30" w14:textId="36EE38AF" w:rsidR="00F805A7" w:rsidRPr="002003A8" w:rsidRDefault="00F805A7" w:rsidP="00F805A7">
            <w:pPr>
              <w:pStyle w:val="ListParagraph"/>
              <w:numPr>
                <w:ilvl w:val="0"/>
                <w:numId w:val="56"/>
              </w:numPr>
              <w:rPr>
                <w:rFonts w:asciiTheme="minorHAnsi" w:hAnsiTheme="minorHAnsi" w:cstheme="minorHAnsi"/>
                <w:lang w:val="es-ES_tradnl"/>
              </w:rPr>
            </w:pPr>
            <w:r w:rsidRPr="002003A8">
              <w:rPr>
                <w:rFonts w:asciiTheme="minorHAnsi" w:hAnsiTheme="minorHAnsi" w:cstheme="minorHAnsi"/>
                <w:lang w:val="es-ES_tradnl"/>
              </w:rPr>
              <w:t>El Plan del</w:t>
            </w:r>
            <w:r w:rsidR="000B51B7" w:rsidRPr="002003A8">
              <w:rPr>
                <w:rFonts w:asciiTheme="minorHAnsi" w:hAnsiTheme="minorHAnsi" w:cstheme="minorHAnsi"/>
                <w:lang w:val="es-ES_tradnl"/>
              </w:rPr>
              <w:t xml:space="preserve"> Sistema será evaluado por la </w:t>
            </w:r>
            <w:r w:rsidRPr="002003A8">
              <w:rPr>
                <w:rFonts w:asciiTheme="minorHAnsi" w:hAnsiTheme="minorHAnsi" w:cstheme="minorHAnsi"/>
                <w:lang w:val="es-ES_tradnl"/>
              </w:rPr>
              <w:t>A</w:t>
            </w:r>
            <w:r w:rsidR="000B51B7" w:rsidRPr="002003A8">
              <w:rPr>
                <w:rFonts w:asciiTheme="minorHAnsi" w:hAnsiTheme="minorHAnsi" w:cstheme="minorHAnsi"/>
                <w:lang w:val="es-ES_tradnl"/>
              </w:rPr>
              <w:t>CC</w:t>
            </w:r>
            <w:r w:rsidRPr="002003A8">
              <w:rPr>
                <w:rFonts w:asciiTheme="minorHAnsi" w:hAnsiTheme="minorHAnsi" w:cstheme="minorHAnsi"/>
                <w:lang w:val="es-ES_tradnl"/>
              </w:rPr>
              <w:t xml:space="preserve"> para determinar si está completo y, posteriormente, du</w:t>
            </w:r>
            <w:r w:rsidR="000B51B7" w:rsidRPr="002003A8">
              <w:rPr>
                <w:rFonts w:asciiTheme="minorHAnsi" w:hAnsiTheme="minorHAnsi" w:cstheme="minorHAnsi"/>
                <w:lang w:val="es-ES_tradnl"/>
              </w:rPr>
              <w:t>rante la inspección, el Plan de</w:t>
            </w:r>
            <w:r w:rsidRPr="002003A8">
              <w:rPr>
                <w:rFonts w:asciiTheme="minorHAnsi" w:hAnsiTheme="minorHAnsi" w:cstheme="minorHAnsi"/>
                <w:lang w:val="es-ES_tradnl"/>
              </w:rPr>
              <w:t xml:space="preserve"> Sistema y los anexos requeridos serán verificados en la operación. </w:t>
            </w:r>
          </w:p>
          <w:p w14:paraId="5D165478" w14:textId="0CF8B065" w:rsidR="00F805A7" w:rsidRPr="002003A8" w:rsidRDefault="000B51B7" w:rsidP="00F805A7">
            <w:pPr>
              <w:pStyle w:val="ListParagraph"/>
              <w:numPr>
                <w:ilvl w:val="0"/>
                <w:numId w:val="56"/>
              </w:numPr>
              <w:rPr>
                <w:rFonts w:asciiTheme="minorHAnsi" w:hAnsiTheme="minorHAnsi" w:cstheme="minorHAnsi"/>
                <w:lang w:val="es-ES_tradnl"/>
              </w:rPr>
            </w:pPr>
            <w:r w:rsidRPr="002003A8">
              <w:rPr>
                <w:rFonts w:asciiTheme="minorHAnsi" w:hAnsiTheme="minorHAnsi" w:cstheme="minorHAnsi"/>
                <w:lang w:val="es-ES_tradnl"/>
              </w:rPr>
              <w:lastRenderedPageBreak/>
              <w:t>El Plan de</w:t>
            </w:r>
            <w:r w:rsidR="00F805A7" w:rsidRPr="002003A8">
              <w:rPr>
                <w:rFonts w:asciiTheme="minorHAnsi" w:hAnsiTheme="minorHAnsi" w:cstheme="minorHAnsi"/>
                <w:lang w:val="es-ES_tradnl"/>
              </w:rPr>
              <w:t xml:space="preserve"> Sistema debe actualizarse anualmente.</w:t>
            </w:r>
          </w:p>
          <w:p w14:paraId="3CB35FCE" w14:textId="77777777" w:rsidR="00F805A7" w:rsidRPr="002003A8" w:rsidRDefault="00F805A7" w:rsidP="007776F2">
            <w:pPr>
              <w:rPr>
                <w:rFonts w:asciiTheme="minorHAnsi" w:hAnsiTheme="minorHAnsi" w:cstheme="minorHAnsi"/>
                <w:lang w:val="es-ES_tradnl"/>
              </w:rPr>
            </w:pPr>
          </w:p>
          <w:p w14:paraId="486F3502" w14:textId="52B8B592" w:rsidR="00F805A7" w:rsidRPr="002003A8" w:rsidRDefault="00F805A7" w:rsidP="007776F2">
            <w:pPr>
              <w:rPr>
                <w:rFonts w:asciiTheme="minorHAnsi" w:hAnsiTheme="minorHAnsi" w:cstheme="minorHAnsi"/>
                <w:i/>
                <w:lang w:val="es-ES_tradnl"/>
              </w:rPr>
            </w:pPr>
            <w:r w:rsidRPr="002003A8">
              <w:rPr>
                <w:rFonts w:asciiTheme="minorHAnsi" w:hAnsiTheme="minorHAnsi" w:cstheme="minorHAnsi"/>
                <w:i/>
                <w:lang w:val="es-ES_tradnl"/>
              </w:rPr>
              <w:t xml:space="preserve">Sólo para </w:t>
            </w:r>
            <w:r w:rsidR="00F42A11" w:rsidRPr="002003A8">
              <w:rPr>
                <w:rFonts w:asciiTheme="minorHAnsi" w:hAnsiTheme="minorHAnsi" w:cstheme="minorHAnsi"/>
                <w:i/>
                <w:lang w:val="es-ES_tradnl"/>
              </w:rPr>
              <w:t>C</w:t>
            </w:r>
            <w:r w:rsidRPr="002003A8">
              <w:rPr>
                <w:rFonts w:asciiTheme="minorHAnsi" w:hAnsiTheme="minorHAnsi" w:cstheme="minorHAnsi"/>
                <w:i/>
                <w:lang w:val="es-ES_tradnl"/>
              </w:rPr>
              <w:t xml:space="preserve">ooperativas y </w:t>
            </w:r>
            <w:r w:rsidR="00F42A11" w:rsidRPr="002003A8">
              <w:rPr>
                <w:rFonts w:asciiTheme="minorHAnsi" w:hAnsiTheme="minorHAnsi" w:cstheme="minorHAnsi"/>
                <w:i/>
                <w:lang w:val="es-ES_tradnl"/>
              </w:rPr>
              <w:t>A</w:t>
            </w:r>
            <w:r w:rsidRPr="002003A8">
              <w:rPr>
                <w:rFonts w:asciiTheme="minorHAnsi" w:hAnsiTheme="minorHAnsi" w:cstheme="minorHAnsi"/>
                <w:i/>
                <w:lang w:val="es-ES_tradnl"/>
              </w:rPr>
              <w:t>sociaciones:</w:t>
            </w:r>
          </w:p>
          <w:p w14:paraId="0EF74DE2" w14:textId="77777777" w:rsidR="00F805A7" w:rsidRDefault="000B51B7" w:rsidP="007776F2">
            <w:pPr>
              <w:rPr>
                <w:rFonts w:asciiTheme="minorHAnsi" w:hAnsiTheme="minorHAnsi" w:cstheme="minorHAnsi"/>
                <w:lang w:val="es-ES_tradnl"/>
              </w:rPr>
            </w:pPr>
            <w:r w:rsidRPr="002003A8">
              <w:rPr>
                <w:rFonts w:asciiTheme="minorHAnsi" w:hAnsiTheme="minorHAnsi" w:cstheme="minorHAnsi"/>
                <w:lang w:val="es-ES_tradnl"/>
              </w:rPr>
              <w:t xml:space="preserve">Junto con el Plan de </w:t>
            </w:r>
            <w:r w:rsidR="00F805A7" w:rsidRPr="002003A8">
              <w:rPr>
                <w:rFonts w:asciiTheme="minorHAnsi" w:hAnsiTheme="minorHAnsi" w:cstheme="minorHAnsi"/>
                <w:lang w:val="es-ES_tradnl"/>
              </w:rPr>
              <w:t>Sistema FairTSA se debe proporcionar una copia del Certificado de Incorporación, los estatutos y la información de contacto actual de todos los miembros de la junta.</w:t>
            </w:r>
          </w:p>
          <w:p w14:paraId="64D1506F" w14:textId="3A19E873" w:rsidR="00795E34" w:rsidRPr="00795E34" w:rsidRDefault="00795E34" w:rsidP="007776F2">
            <w:pPr>
              <w:rPr>
                <w:rFonts w:asciiTheme="minorHAnsi" w:hAnsiTheme="minorHAnsi" w:cstheme="minorHAnsi"/>
                <w:lang w:val="es-ES_tradnl"/>
              </w:rPr>
            </w:pPr>
          </w:p>
        </w:tc>
      </w:tr>
      <w:tr w:rsidR="00795E34" w:rsidRPr="0012021E" w14:paraId="7442C383" w14:textId="77777777" w:rsidTr="002F1427">
        <w:trPr>
          <w:jc w:val="center"/>
        </w:trPr>
        <w:tc>
          <w:tcPr>
            <w:tcW w:w="881" w:type="dxa"/>
            <w:tcBorders>
              <w:top w:val="single" w:sz="4" w:space="0" w:color="auto"/>
              <w:bottom w:val="single" w:sz="4" w:space="0" w:color="auto"/>
            </w:tcBorders>
          </w:tcPr>
          <w:p w14:paraId="41C1A333" w14:textId="4EF0A5DC" w:rsidR="00795E34" w:rsidRPr="0012021E" w:rsidRDefault="00795E34" w:rsidP="00795E34">
            <w:pPr>
              <w:rPr>
                <w:rFonts w:asciiTheme="minorHAnsi" w:hAnsiTheme="minorHAnsi" w:cstheme="minorHAnsi"/>
                <w:lang w:val="es-ES_tradnl"/>
              </w:rPr>
            </w:pPr>
            <w:r w:rsidRPr="0012021E">
              <w:rPr>
                <w:rFonts w:asciiTheme="minorHAnsi" w:hAnsiTheme="minorHAnsi" w:cstheme="minorHAnsi"/>
                <w:lang w:val="es-ES_tradnl"/>
              </w:rPr>
              <w:lastRenderedPageBreak/>
              <w:t>4.1.5</w:t>
            </w:r>
          </w:p>
        </w:tc>
        <w:tc>
          <w:tcPr>
            <w:tcW w:w="1170" w:type="dxa"/>
            <w:tcBorders>
              <w:top w:val="single" w:sz="4" w:space="0" w:color="auto"/>
              <w:bottom w:val="single" w:sz="4" w:space="0" w:color="auto"/>
            </w:tcBorders>
            <w:shd w:val="clear" w:color="auto" w:fill="DEEAF6" w:themeFill="accent5" w:themeFillTint="33"/>
          </w:tcPr>
          <w:p w14:paraId="3C9EC5ED" w14:textId="0117C16B" w:rsidR="00795E34" w:rsidRPr="0012021E" w:rsidRDefault="00795E34" w:rsidP="00795E34">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Borders>
              <w:top w:val="single" w:sz="4" w:space="0" w:color="auto"/>
            </w:tcBorders>
          </w:tcPr>
          <w:p w14:paraId="0763C6D8" w14:textId="77777777" w:rsidR="00795E34" w:rsidRPr="0012021E" w:rsidRDefault="00795E34" w:rsidP="00795E34">
            <w:pPr>
              <w:rPr>
                <w:rFonts w:asciiTheme="minorHAnsi" w:hAnsiTheme="minorHAnsi" w:cstheme="minorHAnsi"/>
                <w:b/>
                <w:lang w:val="es-ES_tradnl"/>
              </w:rPr>
            </w:pPr>
            <w:r w:rsidRPr="0012021E">
              <w:rPr>
                <w:rFonts w:asciiTheme="minorHAnsi" w:hAnsiTheme="minorHAnsi" w:cstheme="minorHAnsi"/>
                <w:b/>
                <w:lang w:val="es-ES_tradnl"/>
              </w:rPr>
              <w:t>Inspección.</w:t>
            </w:r>
          </w:p>
          <w:p w14:paraId="19CFFCF4" w14:textId="77777777" w:rsidR="00795E34" w:rsidRPr="0012021E" w:rsidRDefault="00795E34" w:rsidP="00795E34">
            <w:pPr>
              <w:rPr>
                <w:rFonts w:asciiTheme="minorHAnsi" w:hAnsiTheme="minorHAnsi" w:cstheme="minorHAnsi"/>
                <w:b/>
                <w:lang w:val="es-ES_tradnl"/>
              </w:rPr>
            </w:pPr>
          </w:p>
          <w:p w14:paraId="5B27C942" w14:textId="77777777" w:rsidR="00795E34" w:rsidRDefault="00795E34" w:rsidP="00795E34">
            <w:pPr>
              <w:rPr>
                <w:rFonts w:asciiTheme="minorHAnsi" w:hAnsiTheme="minorHAnsi" w:cstheme="minorHAnsi"/>
                <w:lang w:val="es-ES_tradnl"/>
              </w:rPr>
            </w:pPr>
            <w:r w:rsidRPr="0012021E">
              <w:rPr>
                <w:rFonts w:asciiTheme="minorHAnsi" w:hAnsiTheme="minorHAnsi" w:cstheme="minorHAnsi"/>
                <w:lang w:val="es-ES_tradnl"/>
              </w:rPr>
              <w:t xml:space="preserve">La ACC organiza inspecciones iniciales y anuales. Las directrices de FairTSA para las inspecciones son las siguientes: </w:t>
            </w:r>
          </w:p>
          <w:p w14:paraId="2060DC68" w14:textId="77777777" w:rsidR="00795E34" w:rsidRDefault="00795E34" w:rsidP="00795E34">
            <w:pPr>
              <w:rPr>
                <w:rFonts w:asciiTheme="minorHAnsi" w:hAnsiTheme="minorHAnsi" w:cstheme="minorHAnsi"/>
                <w:lang w:val="es-ES_tradnl"/>
              </w:rPr>
            </w:pPr>
          </w:p>
          <w:p w14:paraId="3EF44178" w14:textId="77777777" w:rsidR="00795E34" w:rsidRDefault="00795E34" w:rsidP="00795E34">
            <w:pPr>
              <w:pStyle w:val="ListParagraph"/>
              <w:numPr>
                <w:ilvl w:val="0"/>
                <w:numId w:val="148"/>
              </w:numPr>
              <w:rPr>
                <w:rFonts w:asciiTheme="minorHAnsi" w:hAnsiTheme="minorHAnsi" w:cstheme="minorHAnsi"/>
                <w:lang w:val="es-ES_tradnl"/>
              </w:rPr>
            </w:pPr>
            <w:r w:rsidRPr="00F42A11">
              <w:rPr>
                <w:rFonts w:asciiTheme="minorHAnsi" w:hAnsiTheme="minorHAnsi" w:cstheme="minorHAnsi"/>
                <w:lang w:val="es-ES_tradnl"/>
              </w:rPr>
              <w:t>Las inspecciones iniciales deben ser anunciadas a las operaciones.</w:t>
            </w:r>
          </w:p>
          <w:p w14:paraId="3B808192" w14:textId="77777777" w:rsidR="00795E34" w:rsidRPr="00F42A11" w:rsidRDefault="00795E34" w:rsidP="00795E34">
            <w:pPr>
              <w:pStyle w:val="ListParagraph"/>
              <w:numPr>
                <w:ilvl w:val="0"/>
                <w:numId w:val="148"/>
              </w:numPr>
              <w:rPr>
                <w:rFonts w:asciiTheme="minorHAnsi" w:hAnsiTheme="minorHAnsi" w:cstheme="minorHAnsi"/>
                <w:lang w:val="es-ES_tradnl"/>
              </w:rPr>
            </w:pPr>
            <w:r>
              <w:rPr>
                <w:rFonts w:asciiTheme="minorHAnsi" w:hAnsiTheme="minorHAnsi" w:cstheme="minorHAnsi"/>
                <w:lang w:val="es-ES_tradnl"/>
              </w:rPr>
              <w:t>El inspector debe realizar una entrevista inicial en donde se establece el propósito de la inspección, la necesidad de otorgar acceso a todas las áreas de la operación y dar a conocer el cronograma de la inspección.</w:t>
            </w:r>
          </w:p>
          <w:p w14:paraId="4BF783DF" w14:textId="77777777" w:rsidR="00795E34" w:rsidRPr="0012021E" w:rsidRDefault="00795E34" w:rsidP="00795E34">
            <w:pPr>
              <w:pStyle w:val="ListParagraph"/>
              <w:numPr>
                <w:ilvl w:val="0"/>
                <w:numId w:val="40"/>
              </w:numPr>
              <w:rPr>
                <w:rFonts w:asciiTheme="minorHAnsi" w:hAnsiTheme="minorHAnsi" w:cstheme="minorHAnsi"/>
                <w:lang w:val="es-ES_tradnl"/>
              </w:rPr>
            </w:pPr>
            <w:r w:rsidRPr="0012021E">
              <w:rPr>
                <w:rFonts w:asciiTheme="minorHAnsi" w:hAnsiTheme="minorHAnsi" w:cstheme="minorHAnsi"/>
                <w:lang w:val="es-ES_tradnl"/>
              </w:rPr>
              <w:t>Al menos una persona responsable de la operación debe estar presente durante la inspección.</w:t>
            </w:r>
          </w:p>
          <w:p w14:paraId="718AE6F0" w14:textId="77777777" w:rsidR="00795E34" w:rsidRPr="0012021E" w:rsidRDefault="00795E34" w:rsidP="00795E34">
            <w:pPr>
              <w:pStyle w:val="ListParagraph"/>
              <w:numPr>
                <w:ilvl w:val="0"/>
                <w:numId w:val="40"/>
              </w:numPr>
              <w:rPr>
                <w:rFonts w:asciiTheme="minorHAnsi" w:hAnsiTheme="minorHAnsi" w:cstheme="minorHAnsi"/>
                <w:lang w:val="es-ES_tradnl"/>
              </w:rPr>
            </w:pPr>
            <w:r w:rsidRPr="0012021E">
              <w:rPr>
                <w:rFonts w:asciiTheme="minorHAnsi" w:hAnsiTheme="minorHAnsi" w:cstheme="minorHAnsi"/>
                <w:lang w:val="es-ES_tradnl"/>
              </w:rPr>
              <w:t xml:space="preserve">El Inspector verifica las prácticas </w:t>
            </w:r>
            <w:r>
              <w:rPr>
                <w:rFonts w:asciiTheme="minorHAnsi" w:hAnsiTheme="minorHAnsi" w:cstheme="minorHAnsi"/>
                <w:lang w:val="es-ES_tradnl"/>
              </w:rPr>
              <w:t>en el lugar</w:t>
            </w:r>
            <w:r w:rsidRPr="0012021E">
              <w:rPr>
                <w:rFonts w:asciiTheme="minorHAnsi" w:hAnsiTheme="minorHAnsi" w:cstheme="minorHAnsi"/>
                <w:lang w:val="es-ES_tradnl"/>
              </w:rPr>
              <w:t xml:space="preserve"> </w:t>
            </w:r>
            <w:r>
              <w:rPr>
                <w:rFonts w:asciiTheme="minorHAnsi" w:hAnsiTheme="minorHAnsi" w:cstheme="minorHAnsi"/>
                <w:lang w:val="es-ES_tradnl"/>
              </w:rPr>
              <w:t xml:space="preserve">y </w:t>
            </w:r>
            <w:r w:rsidRPr="0012021E">
              <w:rPr>
                <w:rFonts w:asciiTheme="minorHAnsi" w:hAnsiTheme="minorHAnsi" w:cstheme="minorHAnsi"/>
                <w:lang w:val="es-ES_tradnl"/>
              </w:rPr>
              <w:t>con</w:t>
            </w:r>
            <w:r>
              <w:rPr>
                <w:rFonts w:asciiTheme="minorHAnsi" w:hAnsiTheme="minorHAnsi" w:cstheme="minorHAnsi"/>
                <w:lang w:val="es-ES_tradnl"/>
              </w:rPr>
              <w:t xml:space="preserve"> las contrasta con</w:t>
            </w:r>
            <w:r w:rsidRPr="0012021E">
              <w:rPr>
                <w:rFonts w:asciiTheme="minorHAnsi" w:hAnsiTheme="minorHAnsi" w:cstheme="minorHAnsi"/>
                <w:lang w:val="es-ES_tradnl"/>
              </w:rPr>
              <w:t xml:space="preserve"> respecto a la norma y al Plan de Sistema FairTSA, rec</w:t>
            </w:r>
            <w:r>
              <w:rPr>
                <w:rFonts w:asciiTheme="minorHAnsi" w:hAnsiTheme="minorHAnsi" w:cstheme="minorHAnsi"/>
                <w:lang w:val="es-ES_tradnl"/>
              </w:rPr>
              <w:t>opila</w:t>
            </w:r>
            <w:r w:rsidRPr="0012021E">
              <w:rPr>
                <w:rFonts w:asciiTheme="minorHAnsi" w:hAnsiTheme="minorHAnsi" w:cstheme="minorHAnsi"/>
                <w:lang w:val="es-ES_tradnl"/>
              </w:rPr>
              <w:t xml:space="preserve"> la documentación que falta o que está actualizada e informa de cualquier hallazgo a la ACC. </w:t>
            </w:r>
          </w:p>
          <w:p w14:paraId="78CA78B9" w14:textId="77777777" w:rsidR="00795E34" w:rsidRPr="0012021E" w:rsidRDefault="00795E34" w:rsidP="00795E34">
            <w:pPr>
              <w:pStyle w:val="ListParagraph"/>
              <w:numPr>
                <w:ilvl w:val="0"/>
                <w:numId w:val="40"/>
              </w:numPr>
              <w:rPr>
                <w:rFonts w:asciiTheme="minorHAnsi" w:hAnsiTheme="minorHAnsi"/>
                <w:lang w:val="es-ES_tradnl"/>
              </w:rPr>
            </w:pPr>
            <w:r w:rsidRPr="0012021E">
              <w:rPr>
                <w:rFonts w:asciiTheme="minorHAnsi" w:hAnsiTheme="minorHAnsi"/>
                <w:lang w:val="es-ES_tradnl"/>
              </w:rPr>
              <w:t xml:space="preserve">Las </w:t>
            </w:r>
            <w:r>
              <w:rPr>
                <w:rFonts w:asciiTheme="minorHAnsi" w:hAnsiTheme="minorHAnsi"/>
                <w:lang w:val="es-ES_tradnl"/>
              </w:rPr>
              <w:t>reglas</w:t>
            </w:r>
            <w:r w:rsidRPr="0012021E">
              <w:rPr>
                <w:rFonts w:asciiTheme="minorHAnsi" w:hAnsiTheme="minorHAnsi"/>
                <w:lang w:val="es-ES_tradnl"/>
              </w:rPr>
              <w:t xml:space="preserve"> para las inspecciones de los Grupos de Productores se establecen en la Sección 2.</w:t>
            </w:r>
            <w:r>
              <w:rPr>
                <w:rFonts w:asciiTheme="minorHAnsi" w:hAnsiTheme="minorHAnsi"/>
                <w:lang w:val="es-ES_tradnl"/>
              </w:rPr>
              <w:t>4</w:t>
            </w:r>
            <w:r w:rsidRPr="0012021E">
              <w:rPr>
                <w:rFonts w:asciiTheme="minorHAnsi" w:hAnsiTheme="minorHAnsi"/>
                <w:lang w:val="es-ES_tradnl"/>
              </w:rPr>
              <w:t>.</w:t>
            </w:r>
          </w:p>
          <w:p w14:paraId="6FC7167C" w14:textId="58E43C64" w:rsidR="00AC1B52" w:rsidRPr="00AC1B52" w:rsidRDefault="00795E34" w:rsidP="00AC1B52">
            <w:pPr>
              <w:pStyle w:val="ListParagraph"/>
              <w:numPr>
                <w:ilvl w:val="0"/>
                <w:numId w:val="40"/>
              </w:numPr>
              <w:rPr>
                <w:rFonts w:asciiTheme="minorHAnsi" w:hAnsiTheme="minorHAnsi" w:cstheme="minorHAnsi"/>
                <w:lang w:val="es-ES_tradnl"/>
              </w:rPr>
            </w:pPr>
            <w:r w:rsidRPr="0012021E">
              <w:rPr>
                <w:rFonts w:asciiTheme="minorHAnsi" w:hAnsiTheme="minorHAnsi" w:cstheme="minorHAnsi"/>
                <w:lang w:val="es-ES_tradnl"/>
              </w:rPr>
              <w:t xml:space="preserve">Una vez iniciado un </w:t>
            </w:r>
            <w:r>
              <w:rPr>
                <w:rFonts w:asciiTheme="minorHAnsi" w:hAnsiTheme="minorHAnsi" w:cstheme="minorHAnsi"/>
                <w:lang w:val="es-ES_tradnl"/>
              </w:rPr>
              <w:t>P</w:t>
            </w:r>
            <w:r w:rsidRPr="0012021E">
              <w:rPr>
                <w:rFonts w:asciiTheme="minorHAnsi" w:hAnsiTheme="minorHAnsi" w:cstheme="minorHAnsi"/>
                <w:lang w:val="es-ES_tradnl"/>
              </w:rPr>
              <w:t xml:space="preserve">royecto de </w:t>
            </w:r>
            <w:r>
              <w:rPr>
                <w:rFonts w:asciiTheme="minorHAnsi" w:hAnsiTheme="minorHAnsi" w:cstheme="minorHAnsi"/>
                <w:lang w:val="es-ES_tradnl"/>
              </w:rPr>
              <w:t>D</w:t>
            </w:r>
            <w:r w:rsidRPr="0012021E">
              <w:rPr>
                <w:rFonts w:asciiTheme="minorHAnsi" w:hAnsiTheme="minorHAnsi" w:cstheme="minorHAnsi"/>
                <w:lang w:val="es-ES_tradnl"/>
              </w:rPr>
              <w:t xml:space="preserve">esarrollo </w:t>
            </w:r>
            <w:r>
              <w:rPr>
                <w:rFonts w:asciiTheme="minorHAnsi" w:hAnsiTheme="minorHAnsi" w:cstheme="minorHAnsi"/>
                <w:lang w:val="es-ES_tradnl"/>
              </w:rPr>
              <w:t>C</w:t>
            </w:r>
            <w:r w:rsidRPr="0012021E">
              <w:rPr>
                <w:rFonts w:asciiTheme="minorHAnsi" w:hAnsiTheme="minorHAnsi" w:cstheme="minorHAnsi"/>
                <w:lang w:val="es-ES_tradnl"/>
              </w:rPr>
              <w:t>omunitario, el Inspector verifica el progreso y los gastos de ese proyecto.</w:t>
            </w:r>
          </w:p>
          <w:p w14:paraId="5E77F4AF" w14:textId="34FD2D7E" w:rsidR="00795E34" w:rsidRDefault="00795E34" w:rsidP="00795E34">
            <w:pPr>
              <w:pStyle w:val="ListParagraph"/>
              <w:numPr>
                <w:ilvl w:val="0"/>
                <w:numId w:val="40"/>
              </w:numPr>
              <w:rPr>
                <w:rFonts w:asciiTheme="minorHAnsi" w:hAnsiTheme="minorHAnsi" w:cstheme="minorHAnsi"/>
                <w:lang w:val="es-ES_tradnl"/>
              </w:rPr>
            </w:pPr>
            <w:r w:rsidRPr="0012021E">
              <w:rPr>
                <w:rFonts w:asciiTheme="minorHAnsi" w:hAnsiTheme="minorHAnsi" w:cstheme="minorHAnsi"/>
                <w:lang w:val="es-ES_tradnl"/>
              </w:rPr>
              <w:t xml:space="preserve">El Inspector </w:t>
            </w:r>
            <w:r>
              <w:rPr>
                <w:rFonts w:asciiTheme="minorHAnsi" w:hAnsiTheme="minorHAnsi" w:cstheme="minorHAnsi"/>
                <w:lang w:val="es-ES_tradnl"/>
              </w:rPr>
              <w:t xml:space="preserve">redactara un Informe de Inspección y realizara </w:t>
            </w:r>
            <w:r w:rsidRPr="0012021E">
              <w:rPr>
                <w:rFonts w:asciiTheme="minorHAnsi" w:hAnsiTheme="minorHAnsi" w:cstheme="minorHAnsi"/>
                <w:lang w:val="es-ES_tradnl"/>
              </w:rPr>
              <w:t xml:space="preserve">una entrevista de salida </w:t>
            </w:r>
            <w:r>
              <w:rPr>
                <w:rFonts w:asciiTheme="minorHAnsi" w:hAnsiTheme="minorHAnsi" w:cstheme="minorHAnsi"/>
                <w:lang w:val="es-ES_tradnl"/>
              </w:rPr>
              <w:t xml:space="preserve">en la que se anotaran todos los temas de interés. </w:t>
            </w:r>
          </w:p>
          <w:p w14:paraId="3AF2B7F0" w14:textId="77777777" w:rsidR="00795E34" w:rsidRPr="0012021E" w:rsidRDefault="00795E34" w:rsidP="00795E34">
            <w:pPr>
              <w:pStyle w:val="ListParagraph"/>
              <w:numPr>
                <w:ilvl w:val="0"/>
                <w:numId w:val="40"/>
              </w:numPr>
              <w:rPr>
                <w:rFonts w:asciiTheme="minorHAnsi" w:hAnsiTheme="minorHAnsi" w:cstheme="minorHAnsi"/>
                <w:lang w:val="es-ES_tradnl"/>
              </w:rPr>
            </w:pPr>
            <w:r>
              <w:rPr>
                <w:rFonts w:asciiTheme="minorHAnsi" w:hAnsiTheme="minorHAnsi" w:cstheme="minorHAnsi"/>
                <w:lang w:val="es-ES_tradnl"/>
              </w:rPr>
              <w:t>E</w:t>
            </w:r>
            <w:r w:rsidRPr="0012021E">
              <w:rPr>
                <w:rFonts w:asciiTheme="minorHAnsi" w:hAnsiTheme="minorHAnsi" w:cstheme="minorHAnsi"/>
                <w:lang w:val="es-ES_tradnl"/>
              </w:rPr>
              <w:t>l informe de la inspección será firmado por el Inspector y el personal presente durante la inspección.</w:t>
            </w:r>
          </w:p>
          <w:p w14:paraId="0C874E47" w14:textId="77777777" w:rsidR="00795E34" w:rsidRDefault="00795E34" w:rsidP="00795E34">
            <w:pPr>
              <w:pStyle w:val="ListParagraph"/>
              <w:numPr>
                <w:ilvl w:val="0"/>
                <w:numId w:val="40"/>
              </w:numPr>
              <w:rPr>
                <w:rFonts w:asciiTheme="minorHAnsi" w:hAnsiTheme="minorHAnsi" w:cstheme="minorHAnsi"/>
                <w:lang w:val="es-ES_tradnl"/>
              </w:rPr>
            </w:pPr>
            <w:r w:rsidRPr="0012021E">
              <w:rPr>
                <w:rFonts w:asciiTheme="minorHAnsi" w:hAnsiTheme="minorHAnsi" w:cstheme="minorHAnsi"/>
                <w:lang w:val="es-ES_tradnl"/>
              </w:rPr>
              <w:t xml:space="preserve">La operación recibirá una copia </w:t>
            </w:r>
            <w:r>
              <w:rPr>
                <w:rFonts w:asciiTheme="minorHAnsi" w:hAnsiTheme="minorHAnsi" w:cstheme="minorHAnsi"/>
                <w:lang w:val="es-ES_tradnl"/>
              </w:rPr>
              <w:t xml:space="preserve">competa </w:t>
            </w:r>
            <w:r w:rsidRPr="0012021E">
              <w:rPr>
                <w:rFonts w:asciiTheme="minorHAnsi" w:hAnsiTheme="minorHAnsi" w:cstheme="minorHAnsi"/>
                <w:lang w:val="es-ES_tradnl"/>
              </w:rPr>
              <w:t>del informe de inspección</w:t>
            </w:r>
            <w:r>
              <w:rPr>
                <w:rFonts w:asciiTheme="minorHAnsi" w:hAnsiTheme="minorHAnsi" w:cstheme="minorHAnsi"/>
                <w:lang w:val="es-ES_tradnl"/>
              </w:rPr>
              <w:t xml:space="preserve"> de la ACC.</w:t>
            </w:r>
          </w:p>
          <w:p w14:paraId="321BEC3E" w14:textId="77777777" w:rsidR="00795E34" w:rsidRPr="002003A8" w:rsidRDefault="00795E34" w:rsidP="00795E34">
            <w:pPr>
              <w:rPr>
                <w:rFonts w:asciiTheme="minorHAnsi" w:hAnsiTheme="minorHAnsi" w:cstheme="minorHAnsi"/>
                <w:b/>
                <w:lang w:val="es-ES_tradnl"/>
              </w:rPr>
            </w:pPr>
          </w:p>
        </w:tc>
      </w:tr>
      <w:tr w:rsidR="00032E3D" w:rsidRPr="0012021E" w14:paraId="4F25DE6D" w14:textId="77777777" w:rsidTr="002F1427">
        <w:trPr>
          <w:jc w:val="center"/>
        </w:trPr>
        <w:tc>
          <w:tcPr>
            <w:tcW w:w="881" w:type="dxa"/>
            <w:tcBorders>
              <w:top w:val="single" w:sz="4" w:space="0" w:color="auto"/>
              <w:bottom w:val="single" w:sz="4" w:space="0" w:color="auto"/>
            </w:tcBorders>
          </w:tcPr>
          <w:p w14:paraId="1AC1AFB0" w14:textId="2EE6757E" w:rsidR="00032E3D" w:rsidRPr="0012021E" w:rsidRDefault="00032E3D" w:rsidP="00032E3D">
            <w:pPr>
              <w:rPr>
                <w:rFonts w:asciiTheme="minorHAnsi" w:hAnsiTheme="minorHAnsi" w:cstheme="minorHAnsi"/>
                <w:lang w:val="es-ES_tradnl"/>
              </w:rPr>
            </w:pPr>
            <w:r w:rsidRPr="0012021E">
              <w:rPr>
                <w:rFonts w:asciiTheme="minorHAnsi" w:hAnsiTheme="minorHAnsi" w:cstheme="minorHAnsi"/>
                <w:lang w:val="es-ES_tradnl"/>
              </w:rPr>
              <w:t>4.1.6</w:t>
            </w:r>
          </w:p>
        </w:tc>
        <w:tc>
          <w:tcPr>
            <w:tcW w:w="1170" w:type="dxa"/>
            <w:tcBorders>
              <w:top w:val="single" w:sz="4" w:space="0" w:color="auto"/>
              <w:bottom w:val="single" w:sz="4" w:space="0" w:color="auto"/>
            </w:tcBorders>
            <w:shd w:val="clear" w:color="auto" w:fill="DEEAF6" w:themeFill="accent5" w:themeFillTint="33"/>
          </w:tcPr>
          <w:p w14:paraId="137DBD7F" w14:textId="5A363AE3" w:rsidR="00032E3D" w:rsidRPr="0012021E" w:rsidRDefault="00032E3D" w:rsidP="00032E3D">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Borders>
              <w:top w:val="single" w:sz="4" w:space="0" w:color="auto"/>
            </w:tcBorders>
          </w:tcPr>
          <w:p w14:paraId="6D7E07AE" w14:textId="77777777" w:rsidR="00032E3D" w:rsidRPr="0012021E" w:rsidRDefault="00032E3D" w:rsidP="00032E3D">
            <w:pPr>
              <w:rPr>
                <w:rFonts w:asciiTheme="minorHAnsi" w:hAnsiTheme="minorHAnsi" w:cstheme="minorHAnsi"/>
                <w:b/>
                <w:lang w:val="es-ES_tradnl"/>
              </w:rPr>
            </w:pPr>
            <w:r w:rsidRPr="0012021E">
              <w:rPr>
                <w:rFonts w:asciiTheme="minorHAnsi" w:hAnsiTheme="minorHAnsi" w:cstheme="minorHAnsi"/>
                <w:b/>
                <w:lang w:val="es-ES_tradnl"/>
              </w:rPr>
              <w:t xml:space="preserve">Inspecciones </w:t>
            </w:r>
            <w:r>
              <w:rPr>
                <w:rFonts w:asciiTheme="minorHAnsi" w:hAnsiTheme="minorHAnsi" w:cstheme="minorHAnsi"/>
                <w:b/>
                <w:lang w:val="es-ES_tradnl"/>
              </w:rPr>
              <w:t>No Anunciadas</w:t>
            </w:r>
            <w:r w:rsidRPr="0012021E">
              <w:rPr>
                <w:rFonts w:asciiTheme="minorHAnsi" w:hAnsiTheme="minorHAnsi" w:cstheme="minorHAnsi"/>
                <w:b/>
                <w:lang w:val="es-ES_tradnl"/>
              </w:rPr>
              <w:t xml:space="preserve"> </w:t>
            </w:r>
          </w:p>
          <w:p w14:paraId="16F989A9" w14:textId="77777777" w:rsidR="00032E3D" w:rsidRPr="0012021E" w:rsidRDefault="00032E3D" w:rsidP="00032E3D">
            <w:pPr>
              <w:rPr>
                <w:rFonts w:asciiTheme="minorHAnsi" w:hAnsiTheme="minorHAnsi" w:cstheme="minorHAnsi"/>
                <w:b/>
                <w:lang w:val="es-ES_tradnl"/>
              </w:rPr>
            </w:pPr>
          </w:p>
          <w:p w14:paraId="7E22DE26" w14:textId="3392344B" w:rsidR="00032E3D" w:rsidRDefault="00032E3D" w:rsidP="00032E3D">
            <w:pPr>
              <w:pStyle w:val="ListParagraph"/>
              <w:numPr>
                <w:ilvl w:val="0"/>
                <w:numId w:val="46"/>
              </w:numPr>
              <w:rPr>
                <w:rFonts w:asciiTheme="minorHAnsi" w:hAnsiTheme="minorHAnsi" w:cstheme="minorHAnsi"/>
                <w:lang w:val="es-ES_tradnl"/>
              </w:rPr>
            </w:pPr>
            <w:r w:rsidRPr="0012021E">
              <w:rPr>
                <w:rFonts w:asciiTheme="minorHAnsi" w:hAnsiTheme="minorHAnsi" w:cstheme="minorHAnsi"/>
                <w:lang w:val="es-ES_tradnl"/>
              </w:rPr>
              <w:t>La ACC tiene derecho a realizar inspecciones</w:t>
            </w:r>
            <w:r>
              <w:rPr>
                <w:rFonts w:asciiTheme="minorHAnsi" w:hAnsiTheme="minorHAnsi" w:cstheme="minorHAnsi"/>
                <w:lang w:val="es-ES_tradnl"/>
              </w:rPr>
              <w:t xml:space="preserve"> adicionales con o sin aviso previo basadas en la evaluación de riesgos, al azar </w:t>
            </w:r>
            <w:r w:rsidRPr="0012021E">
              <w:rPr>
                <w:rFonts w:asciiTheme="minorHAnsi" w:hAnsiTheme="minorHAnsi" w:cstheme="minorHAnsi"/>
                <w:lang w:val="es-ES_tradnl"/>
              </w:rPr>
              <w:t>o en caso de sospecha de violación de las normas de FairTSA.</w:t>
            </w:r>
          </w:p>
          <w:p w14:paraId="01DD55A3" w14:textId="77777777" w:rsidR="00DB5991" w:rsidRDefault="00DB5991" w:rsidP="00032E3D">
            <w:pPr>
              <w:rPr>
                <w:rFonts w:asciiTheme="minorHAnsi" w:hAnsiTheme="minorHAnsi" w:cstheme="minorHAnsi"/>
                <w:lang w:val="es-ES_tradnl"/>
              </w:rPr>
            </w:pPr>
          </w:p>
          <w:p w14:paraId="1DB0A02D" w14:textId="3C757A30" w:rsidR="00032E3D" w:rsidRDefault="00032E3D" w:rsidP="00032E3D">
            <w:pPr>
              <w:rPr>
                <w:rFonts w:asciiTheme="minorHAnsi" w:hAnsiTheme="minorHAnsi" w:cstheme="minorHAnsi"/>
                <w:lang w:val="es-ES_tradnl"/>
              </w:rPr>
            </w:pPr>
            <w:r w:rsidRPr="0012021E">
              <w:rPr>
                <w:rFonts w:asciiTheme="minorHAnsi" w:hAnsiTheme="minorHAnsi" w:cstheme="minorHAnsi"/>
                <w:lang w:val="es-ES_tradnl"/>
              </w:rPr>
              <w:lastRenderedPageBreak/>
              <w:t xml:space="preserve">Los costos de esa inspección deben ser sufragados por la operación, independientemente de la violación de la norma FairTSA. </w:t>
            </w:r>
          </w:p>
          <w:p w14:paraId="59DB5A59" w14:textId="21282F70" w:rsidR="00032E3D" w:rsidRPr="0012021E" w:rsidRDefault="00032E3D" w:rsidP="00032E3D">
            <w:pPr>
              <w:rPr>
                <w:rFonts w:asciiTheme="minorHAnsi" w:hAnsiTheme="minorHAnsi" w:cstheme="minorHAnsi"/>
                <w:b/>
                <w:lang w:val="es-ES_tradnl"/>
              </w:rPr>
            </w:pPr>
          </w:p>
        </w:tc>
      </w:tr>
      <w:tr w:rsidR="00722BFE" w:rsidRPr="0012021E" w14:paraId="5149F22A" w14:textId="77777777" w:rsidTr="002F1427">
        <w:trPr>
          <w:jc w:val="center"/>
        </w:trPr>
        <w:tc>
          <w:tcPr>
            <w:tcW w:w="881" w:type="dxa"/>
            <w:tcBorders>
              <w:top w:val="single" w:sz="4" w:space="0" w:color="auto"/>
              <w:bottom w:val="single" w:sz="4" w:space="0" w:color="auto"/>
            </w:tcBorders>
          </w:tcPr>
          <w:p w14:paraId="339FD245" w14:textId="12B4F744" w:rsidR="00722BFE" w:rsidRPr="0012021E" w:rsidRDefault="00722BFE" w:rsidP="00722BFE">
            <w:pPr>
              <w:rPr>
                <w:rFonts w:asciiTheme="minorHAnsi" w:hAnsiTheme="minorHAnsi" w:cstheme="minorHAnsi"/>
                <w:lang w:val="es-ES_tradnl"/>
              </w:rPr>
            </w:pPr>
            <w:r w:rsidRPr="0012021E">
              <w:rPr>
                <w:rFonts w:asciiTheme="minorHAnsi" w:hAnsiTheme="minorHAnsi" w:cstheme="minorHAnsi"/>
                <w:lang w:val="es-ES_tradnl"/>
              </w:rPr>
              <w:lastRenderedPageBreak/>
              <w:t>4.1.7</w:t>
            </w:r>
          </w:p>
        </w:tc>
        <w:tc>
          <w:tcPr>
            <w:tcW w:w="1170" w:type="dxa"/>
            <w:tcBorders>
              <w:top w:val="single" w:sz="4" w:space="0" w:color="auto"/>
              <w:bottom w:val="single" w:sz="4" w:space="0" w:color="auto"/>
            </w:tcBorders>
            <w:shd w:val="clear" w:color="auto" w:fill="DEEAF6" w:themeFill="accent5" w:themeFillTint="33"/>
          </w:tcPr>
          <w:p w14:paraId="15526DCC" w14:textId="77777777" w:rsidR="00722BFE" w:rsidRPr="0012021E" w:rsidRDefault="00722BFE" w:rsidP="00722BFE">
            <w:pPr>
              <w:jc w:val="center"/>
              <w:rPr>
                <w:rFonts w:asciiTheme="minorHAnsi" w:hAnsiTheme="minorHAnsi" w:cstheme="minorHAnsi"/>
                <w:b/>
                <w:bCs/>
                <w:lang w:val="es-ES_tradnl"/>
              </w:rPr>
            </w:pPr>
          </w:p>
        </w:tc>
        <w:tc>
          <w:tcPr>
            <w:tcW w:w="7229" w:type="dxa"/>
            <w:tcBorders>
              <w:top w:val="single" w:sz="4" w:space="0" w:color="auto"/>
            </w:tcBorders>
          </w:tcPr>
          <w:p w14:paraId="437E9A15" w14:textId="77777777" w:rsidR="00722BFE" w:rsidRPr="0012021E" w:rsidRDefault="00722BFE" w:rsidP="00722BFE">
            <w:pPr>
              <w:rPr>
                <w:rFonts w:asciiTheme="minorHAnsi" w:hAnsiTheme="minorHAnsi" w:cstheme="minorHAnsi"/>
                <w:b/>
                <w:lang w:val="es-ES_tradnl"/>
              </w:rPr>
            </w:pPr>
            <w:r w:rsidRPr="0012021E">
              <w:rPr>
                <w:rFonts w:asciiTheme="minorHAnsi" w:hAnsiTheme="minorHAnsi" w:cstheme="minorHAnsi"/>
                <w:b/>
                <w:lang w:val="es-ES_tradnl"/>
              </w:rPr>
              <w:t xml:space="preserve">Muestras </w:t>
            </w:r>
          </w:p>
          <w:p w14:paraId="6AEA022D" w14:textId="77777777" w:rsidR="00722BFE" w:rsidRPr="0012021E" w:rsidRDefault="00722BFE" w:rsidP="00722BFE">
            <w:pPr>
              <w:rPr>
                <w:rFonts w:asciiTheme="minorHAnsi" w:hAnsiTheme="minorHAnsi" w:cstheme="minorHAnsi"/>
                <w:b/>
                <w:lang w:val="es-ES_tradnl"/>
              </w:rPr>
            </w:pPr>
          </w:p>
          <w:p w14:paraId="2E625D6D" w14:textId="77777777" w:rsidR="00722BFE" w:rsidRPr="0012021E" w:rsidRDefault="00722BFE" w:rsidP="00722BFE">
            <w:pPr>
              <w:rPr>
                <w:rFonts w:asciiTheme="minorHAnsi" w:hAnsiTheme="minorHAnsi" w:cstheme="minorHAnsi"/>
                <w:lang w:val="es-ES_tradnl"/>
              </w:rPr>
            </w:pPr>
            <w:r w:rsidRPr="0012021E">
              <w:rPr>
                <w:rFonts w:asciiTheme="minorHAnsi" w:hAnsiTheme="minorHAnsi" w:cstheme="minorHAnsi"/>
                <w:lang w:val="es-ES_tradnl"/>
              </w:rPr>
              <w:t xml:space="preserve">De ser necesario, los inspectores podrán tomar muestras para su análisis químico de acuerdo con los siguientes criterios: </w:t>
            </w:r>
          </w:p>
          <w:p w14:paraId="0EA6F9CA" w14:textId="77777777" w:rsidR="00722BFE" w:rsidRPr="0012021E" w:rsidRDefault="00722BFE" w:rsidP="00722BFE">
            <w:pPr>
              <w:rPr>
                <w:rFonts w:asciiTheme="minorHAnsi" w:hAnsiTheme="minorHAnsi" w:cstheme="minorHAnsi"/>
                <w:lang w:val="es-ES_tradnl"/>
              </w:rPr>
            </w:pPr>
          </w:p>
          <w:p w14:paraId="36C97008" w14:textId="77777777" w:rsidR="00722BFE" w:rsidRPr="0012021E" w:rsidRDefault="00722BFE" w:rsidP="00722BFE">
            <w:pPr>
              <w:pStyle w:val="ListParagraph"/>
              <w:numPr>
                <w:ilvl w:val="0"/>
                <w:numId w:val="47"/>
              </w:numPr>
              <w:rPr>
                <w:rFonts w:asciiTheme="minorHAnsi" w:hAnsiTheme="minorHAnsi" w:cstheme="minorHAnsi"/>
                <w:lang w:val="es-ES_tradnl"/>
              </w:rPr>
            </w:pPr>
            <w:r w:rsidRPr="0012021E">
              <w:rPr>
                <w:rFonts w:asciiTheme="minorHAnsi" w:hAnsiTheme="minorHAnsi" w:cstheme="minorHAnsi"/>
                <w:lang w:val="es-ES_tradnl"/>
              </w:rPr>
              <w:t xml:space="preserve">Las muestras se manipularán siguiendo los mismos principios que las muestras orgánicas. </w:t>
            </w:r>
          </w:p>
          <w:p w14:paraId="68DBBED7" w14:textId="77777777" w:rsidR="00722BFE" w:rsidRPr="0012021E" w:rsidRDefault="00722BFE" w:rsidP="00722BFE">
            <w:pPr>
              <w:pStyle w:val="ListParagraph"/>
              <w:numPr>
                <w:ilvl w:val="0"/>
                <w:numId w:val="47"/>
              </w:numPr>
              <w:rPr>
                <w:rFonts w:asciiTheme="minorHAnsi" w:hAnsiTheme="minorHAnsi"/>
                <w:lang w:val="es-ES_tradnl"/>
              </w:rPr>
            </w:pPr>
            <w:r w:rsidRPr="0012021E">
              <w:rPr>
                <w:rFonts w:asciiTheme="minorHAnsi" w:hAnsiTheme="minorHAnsi"/>
                <w:lang w:val="es-ES_tradnl"/>
              </w:rPr>
              <w:t>Véase también la sección 1.1.7 para la prueba y el manejo del procedimiento de muestreo.</w:t>
            </w:r>
          </w:p>
          <w:p w14:paraId="51353970" w14:textId="77777777" w:rsidR="00722BFE" w:rsidRPr="0012021E" w:rsidRDefault="00722BFE" w:rsidP="00722BFE">
            <w:pPr>
              <w:pStyle w:val="ListParagraph"/>
              <w:numPr>
                <w:ilvl w:val="0"/>
                <w:numId w:val="47"/>
              </w:numPr>
              <w:rPr>
                <w:rFonts w:asciiTheme="minorHAnsi" w:hAnsiTheme="minorHAnsi" w:cstheme="minorHAnsi"/>
                <w:lang w:val="es-ES_tradnl"/>
              </w:rPr>
            </w:pPr>
            <w:r w:rsidRPr="0012021E">
              <w:rPr>
                <w:rFonts w:asciiTheme="minorHAnsi" w:hAnsiTheme="minorHAnsi" w:cstheme="minorHAnsi"/>
                <w:lang w:val="es-ES_tradnl"/>
              </w:rPr>
              <w:t>Los costos de los análisis químicos deben ser asumidos por la operación independientemente de la violación de la norma FairTSA.</w:t>
            </w:r>
          </w:p>
          <w:p w14:paraId="164ADE97" w14:textId="77777777" w:rsidR="00722BFE" w:rsidRPr="0012021E" w:rsidRDefault="00722BFE" w:rsidP="00722BFE">
            <w:pPr>
              <w:rPr>
                <w:rFonts w:asciiTheme="minorHAnsi" w:hAnsiTheme="minorHAnsi" w:cstheme="minorHAnsi"/>
                <w:b/>
                <w:lang w:val="es-ES_tradnl"/>
              </w:rPr>
            </w:pPr>
          </w:p>
        </w:tc>
      </w:tr>
      <w:tr w:rsidR="006B6ADA" w:rsidRPr="0012021E" w14:paraId="4B0B952C" w14:textId="77777777" w:rsidTr="002F1427">
        <w:trPr>
          <w:jc w:val="center"/>
        </w:trPr>
        <w:tc>
          <w:tcPr>
            <w:tcW w:w="881" w:type="dxa"/>
            <w:tcBorders>
              <w:top w:val="single" w:sz="4" w:space="0" w:color="auto"/>
              <w:bottom w:val="single" w:sz="4" w:space="0" w:color="auto"/>
            </w:tcBorders>
          </w:tcPr>
          <w:p w14:paraId="75725A0F" w14:textId="77777777" w:rsidR="006B6ADA" w:rsidRDefault="006B6ADA" w:rsidP="006B6ADA">
            <w:pPr>
              <w:rPr>
                <w:rFonts w:asciiTheme="minorHAnsi" w:hAnsiTheme="minorHAnsi" w:cstheme="minorHAnsi"/>
                <w:b/>
                <w:bCs/>
                <w:sz w:val="28"/>
                <w:szCs w:val="28"/>
                <w:lang w:val="es-ES_tradnl"/>
              </w:rPr>
            </w:pPr>
          </w:p>
          <w:p w14:paraId="6CD4F1EF" w14:textId="4061727F" w:rsidR="006B6ADA" w:rsidRPr="0012021E" w:rsidRDefault="006B6ADA" w:rsidP="006B6ADA">
            <w:pPr>
              <w:rPr>
                <w:rFonts w:asciiTheme="minorHAnsi" w:hAnsiTheme="minorHAnsi" w:cstheme="minorHAnsi"/>
                <w:lang w:val="es-ES_tradnl"/>
              </w:rPr>
            </w:pPr>
            <w:r w:rsidRPr="002003A8">
              <w:rPr>
                <w:rFonts w:asciiTheme="minorHAnsi" w:hAnsiTheme="minorHAnsi" w:cstheme="minorHAnsi"/>
                <w:b/>
                <w:bCs/>
                <w:sz w:val="28"/>
                <w:szCs w:val="28"/>
                <w:lang w:val="es-ES_tradnl"/>
              </w:rPr>
              <w:t>4.2</w:t>
            </w:r>
          </w:p>
        </w:tc>
        <w:tc>
          <w:tcPr>
            <w:tcW w:w="1170" w:type="dxa"/>
            <w:tcBorders>
              <w:top w:val="single" w:sz="4" w:space="0" w:color="auto"/>
              <w:bottom w:val="single" w:sz="4" w:space="0" w:color="auto"/>
            </w:tcBorders>
            <w:shd w:val="clear" w:color="auto" w:fill="auto"/>
          </w:tcPr>
          <w:p w14:paraId="405251BD" w14:textId="77777777" w:rsidR="006B6ADA" w:rsidRPr="0012021E" w:rsidRDefault="006B6ADA" w:rsidP="006B6ADA">
            <w:pPr>
              <w:jc w:val="center"/>
              <w:rPr>
                <w:rFonts w:asciiTheme="minorHAnsi" w:hAnsiTheme="minorHAnsi" w:cstheme="minorHAnsi"/>
                <w:b/>
                <w:bCs/>
                <w:lang w:val="es-ES_tradnl"/>
              </w:rPr>
            </w:pPr>
          </w:p>
        </w:tc>
        <w:tc>
          <w:tcPr>
            <w:tcW w:w="7229" w:type="dxa"/>
            <w:tcBorders>
              <w:top w:val="single" w:sz="4" w:space="0" w:color="auto"/>
            </w:tcBorders>
          </w:tcPr>
          <w:p w14:paraId="7BE589C1" w14:textId="77777777" w:rsidR="006B6ADA" w:rsidRDefault="006B6ADA" w:rsidP="006B6ADA">
            <w:pPr>
              <w:pStyle w:val="Heading2"/>
              <w:outlineLvl w:val="1"/>
              <w:rPr>
                <w:lang w:val="es-ES_tradnl"/>
              </w:rPr>
            </w:pPr>
          </w:p>
          <w:p w14:paraId="2620E91B" w14:textId="77777777" w:rsidR="006B6ADA" w:rsidRDefault="006B6ADA" w:rsidP="006B6ADA">
            <w:pPr>
              <w:pStyle w:val="Heading2"/>
              <w:outlineLvl w:val="1"/>
              <w:rPr>
                <w:lang w:val="es-ES_tradnl"/>
              </w:rPr>
            </w:pPr>
            <w:bookmarkStart w:id="66" w:name="_Toc101360676"/>
            <w:r w:rsidRPr="002003A8">
              <w:rPr>
                <w:lang w:val="es-ES_tradnl"/>
              </w:rPr>
              <w:t>Requisitos de Certificación</w:t>
            </w:r>
            <w:bookmarkEnd w:id="66"/>
            <w:r w:rsidRPr="002003A8">
              <w:rPr>
                <w:lang w:val="es-ES_tradnl"/>
              </w:rPr>
              <w:t xml:space="preserve"> </w:t>
            </w:r>
          </w:p>
          <w:p w14:paraId="31169980" w14:textId="2FE2AD59" w:rsidR="006B6ADA" w:rsidRPr="006B6ADA" w:rsidRDefault="006B6ADA" w:rsidP="006B6ADA">
            <w:pPr>
              <w:rPr>
                <w:lang w:val="es-ES_tradnl"/>
              </w:rPr>
            </w:pPr>
          </w:p>
        </w:tc>
      </w:tr>
      <w:tr w:rsidR="006B6ADA" w:rsidRPr="0012021E" w14:paraId="3440B495" w14:textId="77777777" w:rsidTr="002F1427">
        <w:tblPrEx>
          <w:jc w:val="left"/>
        </w:tblPrEx>
        <w:trPr>
          <w:trHeight w:val="2798"/>
        </w:trPr>
        <w:tc>
          <w:tcPr>
            <w:tcW w:w="881" w:type="dxa"/>
          </w:tcPr>
          <w:p w14:paraId="471B5F7A" w14:textId="77777777" w:rsidR="006B6ADA" w:rsidRPr="002003A8" w:rsidRDefault="006B6ADA" w:rsidP="006B6ADA">
            <w:pPr>
              <w:rPr>
                <w:rFonts w:asciiTheme="minorHAnsi" w:hAnsiTheme="minorHAnsi" w:cstheme="minorHAnsi"/>
                <w:lang w:val="es-ES_tradnl"/>
              </w:rPr>
            </w:pPr>
            <w:r w:rsidRPr="002003A8">
              <w:rPr>
                <w:rFonts w:asciiTheme="minorHAnsi" w:hAnsiTheme="minorHAnsi" w:cstheme="minorHAnsi"/>
                <w:lang w:val="es-ES_tradnl"/>
              </w:rPr>
              <w:t>4.2.1</w:t>
            </w:r>
          </w:p>
        </w:tc>
        <w:tc>
          <w:tcPr>
            <w:tcW w:w="1170" w:type="dxa"/>
          </w:tcPr>
          <w:p w14:paraId="002A9AD3" w14:textId="77777777" w:rsidR="006B6ADA" w:rsidRPr="002003A8" w:rsidRDefault="006B6ADA" w:rsidP="006B6ADA">
            <w:pPr>
              <w:rPr>
                <w:rFonts w:asciiTheme="minorHAnsi" w:hAnsiTheme="minorHAnsi" w:cstheme="minorHAnsi"/>
                <w:lang w:val="es-ES_tradnl"/>
              </w:rPr>
            </w:pPr>
          </w:p>
        </w:tc>
        <w:tc>
          <w:tcPr>
            <w:tcW w:w="7229" w:type="dxa"/>
          </w:tcPr>
          <w:p w14:paraId="7D823969" w14:textId="0914004D" w:rsidR="006B6ADA" w:rsidRPr="002003A8" w:rsidRDefault="006B6ADA" w:rsidP="006B6ADA">
            <w:pPr>
              <w:rPr>
                <w:rFonts w:asciiTheme="minorHAnsi" w:eastAsiaTheme="minorHAnsi" w:hAnsiTheme="minorHAnsi" w:cstheme="minorHAnsi"/>
                <w:b/>
                <w:bCs/>
                <w:lang w:val="es-ES_tradnl"/>
              </w:rPr>
            </w:pPr>
            <w:r w:rsidRPr="002003A8">
              <w:rPr>
                <w:rFonts w:asciiTheme="minorHAnsi" w:eastAsiaTheme="minorHAnsi" w:hAnsiTheme="minorHAnsi" w:cstheme="minorHAnsi"/>
                <w:b/>
                <w:bCs/>
                <w:lang w:val="es-ES_tradnl"/>
              </w:rPr>
              <w:t>Integridad de la Gestión</w:t>
            </w:r>
          </w:p>
          <w:p w14:paraId="07E16A29" w14:textId="77777777" w:rsidR="006B6ADA" w:rsidRPr="002003A8" w:rsidRDefault="006B6ADA" w:rsidP="006B6ADA">
            <w:pPr>
              <w:rPr>
                <w:rFonts w:asciiTheme="minorHAnsi" w:eastAsiaTheme="minorHAnsi" w:hAnsiTheme="minorHAnsi" w:cstheme="minorHAnsi"/>
                <w:b/>
                <w:bCs/>
                <w:lang w:val="es-ES_tradnl"/>
              </w:rPr>
            </w:pPr>
          </w:p>
          <w:p w14:paraId="6DB24FE1" w14:textId="77777777" w:rsidR="006B6ADA" w:rsidRPr="002003A8" w:rsidRDefault="006B6ADA" w:rsidP="006B6ADA">
            <w:pPr>
              <w:rPr>
                <w:rFonts w:asciiTheme="minorHAnsi" w:eastAsiaTheme="minorHAnsi" w:hAnsiTheme="minorHAnsi" w:cstheme="minorHAnsi"/>
                <w:lang w:val="es-ES_tradnl"/>
              </w:rPr>
            </w:pPr>
            <w:r w:rsidRPr="002003A8">
              <w:rPr>
                <w:rFonts w:asciiTheme="minorHAnsi" w:eastAsiaTheme="minorHAnsi" w:hAnsiTheme="minorHAnsi" w:cstheme="minorHAnsi"/>
                <w:lang w:val="es-ES_tradnl"/>
              </w:rPr>
              <w:t xml:space="preserve">La dirección debe: </w:t>
            </w:r>
          </w:p>
          <w:p w14:paraId="6CAF5249" w14:textId="77777777" w:rsidR="006B6ADA" w:rsidRPr="002003A8" w:rsidRDefault="006B6ADA" w:rsidP="006B6ADA">
            <w:pPr>
              <w:numPr>
                <w:ilvl w:val="0"/>
                <w:numId w:val="54"/>
              </w:numPr>
              <w:contextualSpacing/>
              <w:rPr>
                <w:rFonts w:asciiTheme="minorHAnsi" w:hAnsiTheme="minorHAnsi" w:cstheme="minorHAnsi"/>
                <w:lang w:val="es-ES_tradnl"/>
              </w:rPr>
            </w:pPr>
            <w:r w:rsidRPr="002003A8">
              <w:rPr>
                <w:rFonts w:asciiTheme="minorHAnsi" w:hAnsiTheme="minorHAnsi" w:cstheme="minorHAnsi"/>
                <w:lang w:val="es-ES_tradnl"/>
              </w:rPr>
              <w:t xml:space="preserve">Conocer la norma FairTSA según corresponda. </w:t>
            </w:r>
          </w:p>
          <w:p w14:paraId="1CF4BBEC" w14:textId="77777777" w:rsidR="006B6ADA" w:rsidRPr="002003A8" w:rsidRDefault="006B6ADA" w:rsidP="006B6ADA">
            <w:pPr>
              <w:numPr>
                <w:ilvl w:val="0"/>
                <w:numId w:val="54"/>
              </w:numPr>
              <w:contextualSpacing/>
              <w:rPr>
                <w:rFonts w:asciiTheme="minorHAnsi" w:hAnsiTheme="minorHAnsi" w:cstheme="minorHAnsi"/>
                <w:lang w:val="es-ES_tradnl"/>
              </w:rPr>
            </w:pPr>
            <w:r w:rsidRPr="002003A8">
              <w:rPr>
                <w:rFonts w:asciiTheme="minorHAnsi" w:hAnsiTheme="minorHAnsi" w:cstheme="minorHAnsi"/>
                <w:lang w:val="es-ES_tradnl"/>
              </w:rPr>
              <w:t xml:space="preserve">Mostrar un compromiso para lograr sus objetivos. </w:t>
            </w:r>
          </w:p>
          <w:p w14:paraId="73DA1AE2" w14:textId="427C1285" w:rsidR="006B6ADA" w:rsidRPr="002003A8" w:rsidRDefault="006B6ADA" w:rsidP="006B6ADA">
            <w:pPr>
              <w:numPr>
                <w:ilvl w:val="0"/>
                <w:numId w:val="54"/>
              </w:numPr>
              <w:contextualSpacing/>
              <w:rPr>
                <w:rFonts w:asciiTheme="minorHAnsi" w:hAnsiTheme="minorHAnsi" w:cstheme="minorHAnsi"/>
                <w:lang w:val="es-ES_tradnl"/>
              </w:rPr>
            </w:pPr>
            <w:r w:rsidRPr="002003A8">
              <w:rPr>
                <w:rFonts w:asciiTheme="minorHAnsi" w:hAnsiTheme="minorHAnsi" w:cstheme="minorHAnsi"/>
                <w:lang w:val="es-ES_tradnl"/>
              </w:rPr>
              <w:t>Designar y capacitar al personal responsable de todos los requisitos y actividades de producción y/o procesamientos relacionados con FairTSA.</w:t>
            </w:r>
          </w:p>
          <w:p w14:paraId="11463B41" w14:textId="77777777" w:rsidR="006B6ADA" w:rsidRPr="002003A8" w:rsidRDefault="006B6ADA" w:rsidP="006B6ADA">
            <w:pPr>
              <w:numPr>
                <w:ilvl w:val="0"/>
                <w:numId w:val="54"/>
              </w:numPr>
              <w:contextualSpacing/>
              <w:rPr>
                <w:rFonts w:asciiTheme="minorHAnsi" w:hAnsiTheme="minorHAnsi" w:cstheme="minorHAnsi"/>
                <w:lang w:val="es-ES_tradnl"/>
              </w:rPr>
            </w:pPr>
            <w:r w:rsidRPr="002003A8">
              <w:rPr>
                <w:rFonts w:asciiTheme="minorHAnsi" w:hAnsiTheme="minorHAnsi" w:cstheme="minorHAnsi"/>
                <w:lang w:val="es-ES_tradnl"/>
              </w:rPr>
              <w:t>Asignar los recursos necesarios para todas las medidas y procesos necesarios de acuerdo con la norma FairTSA.</w:t>
            </w:r>
          </w:p>
          <w:p w14:paraId="4E5BD67F" w14:textId="77777777" w:rsidR="006B6ADA" w:rsidRPr="002003A8" w:rsidRDefault="006B6ADA" w:rsidP="006B6ADA">
            <w:pPr>
              <w:rPr>
                <w:rFonts w:asciiTheme="minorHAnsi" w:hAnsiTheme="minorHAnsi" w:cstheme="minorHAnsi"/>
                <w:b/>
                <w:lang w:val="es-ES_tradnl"/>
              </w:rPr>
            </w:pPr>
          </w:p>
        </w:tc>
      </w:tr>
      <w:tr w:rsidR="006B6ADA" w:rsidRPr="0012021E" w14:paraId="00271D89" w14:textId="77777777" w:rsidTr="002F1427">
        <w:tblPrEx>
          <w:jc w:val="left"/>
        </w:tblPrEx>
        <w:tc>
          <w:tcPr>
            <w:tcW w:w="881" w:type="dxa"/>
          </w:tcPr>
          <w:p w14:paraId="315C87EE" w14:textId="77777777" w:rsidR="006B6ADA" w:rsidRPr="0012021E" w:rsidRDefault="006B6ADA" w:rsidP="006B6ADA">
            <w:pPr>
              <w:rPr>
                <w:rFonts w:asciiTheme="minorHAnsi" w:hAnsiTheme="minorHAnsi" w:cstheme="minorHAnsi"/>
                <w:lang w:val="es-ES_tradnl"/>
              </w:rPr>
            </w:pPr>
            <w:r w:rsidRPr="0012021E">
              <w:rPr>
                <w:rFonts w:asciiTheme="minorHAnsi" w:hAnsiTheme="minorHAnsi" w:cstheme="minorHAnsi"/>
                <w:lang w:val="es-ES_tradnl"/>
              </w:rPr>
              <w:t>4.2.2</w:t>
            </w:r>
          </w:p>
        </w:tc>
        <w:tc>
          <w:tcPr>
            <w:tcW w:w="1170" w:type="dxa"/>
          </w:tcPr>
          <w:p w14:paraId="45D77A18" w14:textId="77777777" w:rsidR="006B6ADA" w:rsidRPr="0012021E" w:rsidRDefault="006B6ADA" w:rsidP="006B6ADA">
            <w:pPr>
              <w:rPr>
                <w:rFonts w:asciiTheme="minorHAnsi" w:hAnsiTheme="minorHAnsi" w:cstheme="minorHAnsi"/>
                <w:lang w:val="es-ES_tradnl"/>
              </w:rPr>
            </w:pPr>
            <w:r w:rsidRPr="0012021E">
              <w:rPr>
                <w:rFonts w:asciiTheme="minorHAnsi" w:hAnsiTheme="minorHAnsi" w:cstheme="minorHAnsi"/>
                <w:lang w:val="es-ES_tradnl"/>
              </w:rPr>
              <w:tab/>
            </w:r>
          </w:p>
        </w:tc>
        <w:tc>
          <w:tcPr>
            <w:tcW w:w="7229" w:type="dxa"/>
          </w:tcPr>
          <w:p w14:paraId="7673D33E" w14:textId="05E0826A" w:rsidR="006B6ADA" w:rsidRPr="0012021E" w:rsidRDefault="006B6ADA" w:rsidP="006B6ADA">
            <w:pPr>
              <w:rPr>
                <w:rFonts w:asciiTheme="minorHAnsi" w:hAnsiTheme="minorHAnsi" w:cstheme="minorHAnsi"/>
                <w:b/>
                <w:lang w:val="es-ES_tradnl"/>
              </w:rPr>
            </w:pPr>
            <w:r w:rsidRPr="0012021E">
              <w:rPr>
                <w:rFonts w:asciiTheme="minorHAnsi" w:hAnsiTheme="minorHAnsi" w:cstheme="minorHAnsi"/>
                <w:b/>
                <w:lang w:val="es-ES_tradnl"/>
              </w:rPr>
              <w:t xml:space="preserve">Requisitos de </w:t>
            </w:r>
            <w:r>
              <w:rPr>
                <w:rFonts w:asciiTheme="minorHAnsi" w:hAnsiTheme="minorHAnsi" w:cstheme="minorHAnsi"/>
                <w:b/>
                <w:lang w:val="es-ES_tradnl"/>
              </w:rPr>
              <w:t>los R</w:t>
            </w:r>
            <w:r w:rsidRPr="0012021E">
              <w:rPr>
                <w:rFonts w:asciiTheme="minorHAnsi" w:hAnsiTheme="minorHAnsi" w:cstheme="minorHAnsi"/>
                <w:b/>
                <w:lang w:val="es-ES_tradnl"/>
              </w:rPr>
              <w:t>egistro</w:t>
            </w:r>
            <w:r>
              <w:rPr>
                <w:rFonts w:asciiTheme="minorHAnsi" w:hAnsiTheme="minorHAnsi" w:cstheme="minorHAnsi"/>
                <w:b/>
                <w:lang w:val="es-ES_tradnl"/>
              </w:rPr>
              <w:t>s</w:t>
            </w:r>
          </w:p>
          <w:p w14:paraId="547BDA46" w14:textId="77777777" w:rsidR="006B6ADA" w:rsidRPr="0012021E" w:rsidRDefault="006B6ADA" w:rsidP="006B6ADA">
            <w:pPr>
              <w:rPr>
                <w:rFonts w:asciiTheme="minorHAnsi" w:hAnsiTheme="minorHAnsi" w:cstheme="minorHAnsi"/>
                <w:b/>
                <w:lang w:val="es-ES_tradnl"/>
              </w:rPr>
            </w:pPr>
          </w:p>
          <w:p w14:paraId="2E7186DF" w14:textId="6FCA2606" w:rsidR="006B6ADA" w:rsidRPr="0012021E" w:rsidRDefault="006B6ADA" w:rsidP="006B6ADA">
            <w:pPr>
              <w:pStyle w:val="ListParagraph"/>
              <w:numPr>
                <w:ilvl w:val="0"/>
                <w:numId w:val="41"/>
              </w:numPr>
              <w:rPr>
                <w:rFonts w:asciiTheme="minorHAnsi" w:hAnsiTheme="minorHAnsi" w:cstheme="minorHAnsi"/>
                <w:lang w:val="es-ES_tradnl"/>
              </w:rPr>
            </w:pPr>
            <w:r w:rsidRPr="0012021E">
              <w:rPr>
                <w:rFonts w:asciiTheme="minorHAnsi" w:hAnsiTheme="minorHAnsi" w:cstheme="minorHAnsi"/>
                <w:lang w:val="es-ES_tradnl"/>
              </w:rPr>
              <w:t>Se enumerarán todos los</w:t>
            </w:r>
            <w:r>
              <w:rPr>
                <w:rFonts w:asciiTheme="minorHAnsi" w:hAnsiTheme="minorHAnsi" w:cstheme="minorHAnsi"/>
                <w:lang w:val="es-ES_tradnl"/>
              </w:rPr>
              <w:t xml:space="preserve"> materiales utilizados como insumos</w:t>
            </w:r>
            <w:r w:rsidRPr="0012021E">
              <w:rPr>
                <w:rFonts w:asciiTheme="minorHAnsi" w:hAnsiTheme="minorHAnsi" w:cstheme="minorHAnsi"/>
                <w:lang w:val="es-ES_tradnl"/>
              </w:rPr>
              <w:t>, ingredientes y equipo</w:t>
            </w:r>
            <w:r>
              <w:rPr>
                <w:rFonts w:asciiTheme="minorHAnsi" w:hAnsiTheme="minorHAnsi" w:cstheme="minorHAnsi"/>
                <w:lang w:val="es-ES_tradnl"/>
              </w:rPr>
              <w:t>s</w:t>
            </w:r>
            <w:r w:rsidRPr="0012021E">
              <w:rPr>
                <w:rFonts w:asciiTheme="minorHAnsi" w:hAnsiTheme="minorHAnsi" w:cstheme="minorHAnsi"/>
                <w:lang w:val="es-ES_tradnl"/>
              </w:rPr>
              <w:t xml:space="preserve"> utilizados en l</w:t>
            </w:r>
            <w:r>
              <w:rPr>
                <w:rFonts w:asciiTheme="minorHAnsi" w:hAnsiTheme="minorHAnsi" w:cstheme="minorHAnsi"/>
                <w:lang w:val="es-ES_tradnl"/>
              </w:rPr>
              <w:t xml:space="preserve">a </w:t>
            </w:r>
            <w:r w:rsidRPr="0012021E">
              <w:rPr>
                <w:rFonts w:asciiTheme="minorHAnsi" w:hAnsiTheme="minorHAnsi" w:cstheme="minorHAnsi"/>
                <w:lang w:val="es-ES_tradnl"/>
              </w:rPr>
              <w:t xml:space="preserve">producción o </w:t>
            </w:r>
            <w:r>
              <w:rPr>
                <w:rFonts w:asciiTheme="minorHAnsi" w:hAnsiTheme="minorHAnsi" w:cstheme="minorHAnsi"/>
                <w:lang w:val="es-ES_tradnl"/>
              </w:rPr>
              <w:t>procesamiento</w:t>
            </w:r>
            <w:r w:rsidRPr="0012021E">
              <w:rPr>
                <w:rFonts w:asciiTheme="minorHAnsi" w:hAnsiTheme="minorHAnsi" w:cstheme="minorHAnsi"/>
                <w:lang w:val="es-ES_tradnl"/>
              </w:rPr>
              <w:t xml:space="preserve">. </w:t>
            </w:r>
          </w:p>
          <w:p w14:paraId="544FF1E0" w14:textId="44C4EA1E" w:rsidR="006B6ADA" w:rsidRPr="0012021E" w:rsidRDefault="006B6ADA" w:rsidP="006B6ADA">
            <w:pPr>
              <w:pStyle w:val="ListParagraph"/>
              <w:numPr>
                <w:ilvl w:val="0"/>
                <w:numId w:val="41"/>
              </w:numPr>
              <w:rPr>
                <w:rFonts w:asciiTheme="minorHAnsi" w:hAnsiTheme="minorHAnsi" w:cstheme="minorHAnsi"/>
                <w:lang w:val="es-ES_tradnl"/>
              </w:rPr>
            </w:pPr>
            <w:r w:rsidRPr="0012021E">
              <w:rPr>
                <w:rFonts w:asciiTheme="minorHAnsi" w:hAnsiTheme="minorHAnsi" w:cstheme="minorHAnsi"/>
                <w:lang w:val="es-ES_tradnl"/>
              </w:rPr>
              <w:t>Se registrará la ubicación, el tiempo y la cantidad para las aplicaciones de los materiales</w:t>
            </w:r>
            <w:r>
              <w:rPr>
                <w:rFonts w:asciiTheme="minorHAnsi" w:hAnsiTheme="minorHAnsi" w:cstheme="minorHAnsi"/>
                <w:lang w:val="es-ES_tradnl"/>
              </w:rPr>
              <w:t xml:space="preserve"> utilizados como insumos </w:t>
            </w:r>
            <w:r w:rsidRPr="0012021E">
              <w:rPr>
                <w:rFonts w:asciiTheme="minorHAnsi" w:hAnsiTheme="minorHAnsi" w:cstheme="minorHAnsi"/>
                <w:lang w:val="es-ES_tradnl"/>
              </w:rPr>
              <w:t>y el uso de los ingredientes.</w:t>
            </w:r>
          </w:p>
          <w:p w14:paraId="19FF088D" w14:textId="77777777" w:rsidR="006B6ADA" w:rsidRPr="0012021E" w:rsidRDefault="006B6ADA" w:rsidP="006B6ADA">
            <w:pPr>
              <w:pStyle w:val="ListParagraph"/>
              <w:numPr>
                <w:ilvl w:val="0"/>
                <w:numId w:val="41"/>
              </w:numPr>
              <w:rPr>
                <w:rFonts w:asciiTheme="minorHAnsi" w:hAnsiTheme="minorHAnsi" w:cstheme="minorHAnsi"/>
                <w:lang w:val="es-ES_tradnl"/>
              </w:rPr>
            </w:pPr>
            <w:r w:rsidRPr="0012021E">
              <w:rPr>
                <w:rFonts w:asciiTheme="minorHAnsi" w:hAnsiTheme="minorHAnsi" w:cstheme="minorHAnsi"/>
                <w:lang w:val="es-ES_tradnl"/>
              </w:rPr>
              <w:t xml:space="preserve">Según corresponda, las especificaciones de los insumos e ingredientes y los registros de compras se archivarán y estarán disponibles para su revisión. </w:t>
            </w:r>
          </w:p>
          <w:p w14:paraId="67F7CB75" w14:textId="77777777" w:rsidR="006B6ADA" w:rsidRPr="0012021E" w:rsidRDefault="006B6ADA" w:rsidP="006B6ADA">
            <w:pPr>
              <w:pStyle w:val="ListParagraph"/>
              <w:numPr>
                <w:ilvl w:val="0"/>
                <w:numId w:val="41"/>
              </w:numPr>
              <w:rPr>
                <w:rFonts w:asciiTheme="minorHAnsi" w:hAnsiTheme="minorHAnsi" w:cstheme="minorHAnsi"/>
                <w:lang w:val="es-ES_tradnl"/>
              </w:rPr>
            </w:pPr>
            <w:r w:rsidRPr="0012021E">
              <w:rPr>
                <w:rFonts w:asciiTheme="minorHAnsi" w:hAnsiTheme="minorHAnsi" w:cstheme="minorHAnsi"/>
                <w:lang w:val="es-ES_tradnl"/>
              </w:rPr>
              <w:lastRenderedPageBreak/>
              <w:t xml:space="preserve">Se describirán y registrarán todos los procedimientos de procesamiento de los productos certificados por FairTSA. </w:t>
            </w:r>
          </w:p>
          <w:p w14:paraId="28453739" w14:textId="77777777" w:rsidR="006B6ADA" w:rsidRPr="0012021E" w:rsidRDefault="006B6ADA" w:rsidP="006B6ADA">
            <w:pPr>
              <w:pStyle w:val="ListParagraph"/>
              <w:numPr>
                <w:ilvl w:val="0"/>
                <w:numId w:val="41"/>
              </w:numPr>
              <w:rPr>
                <w:rFonts w:asciiTheme="minorHAnsi" w:hAnsiTheme="minorHAnsi" w:cstheme="minorHAnsi"/>
                <w:lang w:val="es-ES_tradnl"/>
              </w:rPr>
            </w:pPr>
            <w:r w:rsidRPr="0012021E">
              <w:rPr>
                <w:rFonts w:asciiTheme="minorHAnsi" w:hAnsiTheme="minorHAnsi" w:cstheme="minorHAnsi"/>
                <w:lang w:val="es-ES_tradnl"/>
              </w:rPr>
              <w:t xml:space="preserve">Por lo general, se exige la conservación de los registros de todas las operaciones certificadas durante cinco años. </w:t>
            </w:r>
          </w:p>
          <w:p w14:paraId="026458E2" w14:textId="77777777" w:rsidR="006B6ADA" w:rsidRPr="0012021E" w:rsidRDefault="006B6ADA" w:rsidP="006B6ADA">
            <w:pPr>
              <w:pStyle w:val="ListParagraph"/>
              <w:numPr>
                <w:ilvl w:val="0"/>
                <w:numId w:val="41"/>
              </w:numPr>
              <w:rPr>
                <w:rFonts w:asciiTheme="minorHAnsi" w:hAnsiTheme="minorHAnsi" w:cstheme="minorHAnsi"/>
                <w:lang w:val="es-ES_tradnl"/>
              </w:rPr>
            </w:pPr>
            <w:r w:rsidRPr="0012021E">
              <w:rPr>
                <w:rFonts w:asciiTheme="minorHAnsi" w:hAnsiTheme="minorHAnsi" w:cstheme="minorHAnsi"/>
                <w:lang w:val="es-ES_tradnl"/>
              </w:rPr>
              <w:t>Todos los registros deben estar disponibles para su inspección.</w:t>
            </w:r>
          </w:p>
          <w:p w14:paraId="5EB27B0A" w14:textId="77777777" w:rsidR="006B6ADA" w:rsidRPr="0012021E" w:rsidRDefault="006B6ADA" w:rsidP="006B6ADA">
            <w:pPr>
              <w:pStyle w:val="ListParagraph"/>
              <w:rPr>
                <w:rFonts w:asciiTheme="minorHAnsi" w:hAnsiTheme="minorHAnsi" w:cstheme="minorHAnsi"/>
                <w:lang w:val="es-ES_tradnl"/>
              </w:rPr>
            </w:pPr>
          </w:p>
        </w:tc>
      </w:tr>
      <w:tr w:rsidR="006B6ADA" w:rsidRPr="0012021E" w14:paraId="65AB3E0C" w14:textId="77777777" w:rsidTr="002F1427">
        <w:tblPrEx>
          <w:jc w:val="left"/>
        </w:tblPrEx>
        <w:tc>
          <w:tcPr>
            <w:tcW w:w="881" w:type="dxa"/>
          </w:tcPr>
          <w:p w14:paraId="77A4AE4A" w14:textId="77777777" w:rsidR="006B6ADA" w:rsidRPr="0012021E" w:rsidRDefault="006B6ADA" w:rsidP="006B6ADA">
            <w:pPr>
              <w:rPr>
                <w:rFonts w:asciiTheme="minorHAnsi" w:hAnsiTheme="minorHAnsi" w:cstheme="minorHAnsi"/>
                <w:lang w:val="es-ES_tradnl"/>
              </w:rPr>
            </w:pPr>
            <w:r w:rsidRPr="0012021E">
              <w:rPr>
                <w:rFonts w:asciiTheme="minorHAnsi" w:hAnsiTheme="minorHAnsi" w:cstheme="minorHAnsi"/>
                <w:lang w:val="es-ES_tradnl"/>
              </w:rPr>
              <w:lastRenderedPageBreak/>
              <w:t>4.2.3</w:t>
            </w:r>
          </w:p>
        </w:tc>
        <w:tc>
          <w:tcPr>
            <w:tcW w:w="1170" w:type="dxa"/>
          </w:tcPr>
          <w:p w14:paraId="03BF3C75" w14:textId="77777777" w:rsidR="006B6ADA" w:rsidRPr="0012021E" w:rsidRDefault="006B6ADA" w:rsidP="006B6ADA">
            <w:pPr>
              <w:rPr>
                <w:rFonts w:asciiTheme="minorHAnsi" w:hAnsiTheme="minorHAnsi" w:cstheme="minorHAnsi"/>
                <w:lang w:val="es-ES_tradnl"/>
              </w:rPr>
            </w:pPr>
          </w:p>
        </w:tc>
        <w:tc>
          <w:tcPr>
            <w:tcW w:w="7229" w:type="dxa"/>
          </w:tcPr>
          <w:p w14:paraId="5A7F01D6" w14:textId="1C10B110" w:rsidR="006B6ADA" w:rsidRPr="0012021E" w:rsidRDefault="006B6ADA" w:rsidP="006B6ADA">
            <w:pPr>
              <w:rPr>
                <w:rFonts w:asciiTheme="minorHAnsi" w:hAnsiTheme="minorHAnsi" w:cstheme="minorHAnsi"/>
                <w:b/>
                <w:lang w:val="es-ES_tradnl"/>
              </w:rPr>
            </w:pPr>
            <w:r w:rsidRPr="0012021E">
              <w:rPr>
                <w:rFonts w:asciiTheme="minorHAnsi" w:hAnsiTheme="minorHAnsi" w:cstheme="minorHAnsi"/>
                <w:b/>
                <w:lang w:val="es-ES_tradnl"/>
              </w:rPr>
              <w:t xml:space="preserve">Declaración de </w:t>
            </w:r>
            <w:r>
              <w:rPr>
                <w:rFonts w:asciiTheme="minorHAnsi" w:hAnsiTheme="minorHAnsi" w:cstheme="minorHAnsi"/>
                <w:b/>
                <w:lang w:val="es-ES_tradnl"/>
              </w:rPr>
              <w:t>los I</w:t>
            </w:r>
            <w:r w:rsidRPr="0012021E">
              <w:rPr>
                <w:rFonts w:asciiTheme="minorHAnsi" w:hAnsiTheme="minorHAnsi" w:cstheme="minorHAnsi"/>
                <w:b/>
                <w:lang w:val="es-ES_tradnl"/>
              </w:rPr>
              <w:t>ngredientes</w:t>
            </w:r>
          </w:p>
          <w:p w14:paraId="55764476" w14:textId="77777777" w:rsidR="006B6ADA" w:rsidRPr="0012021E" w:rsidRDefault="006B6ADA" w:rsidP="006B6ADA">
            <w:pPr>
              <w:rPr>
                <w:rFonts w:asciiTheme="minorHAnsi" w:hAnsiTheme="minorHAnsi" w:cstheme="minorHAnsi"/>
                <w:b/>
                <w:lang w:val="es-ES_tradnl"/>
              </w:rPr>
            </w:pPr>
          </w:p>
          <w:p w14:paraId="352D34EA" w14:textId="1A5F6BBE" w:rsidR="006B6ADA" w:rsidRPr="0012021E" w:rsidRDefault="006B6ADA" w:rsidP="006B6ADA">
            <w:pPr>
              <w:pStyle w:val="ListParagraph"/>
              <w:numPr>
                <w:ilvl w:val="0"/>
                <w:numId w:val="42"/>
              </w:numPr>
              <w:rPr>
                <w:rFonts w:asciiTheme="minorHAnsi" w:hAnsiTheme="minorHAnsi" w:cstheme="minorHAnsi"/>
                <w:lang w:val="es-ES_tradnl"/>
              </w:rPr>
            </w:pPr>
            <w:r>
              <w:rPr>
                <w:rFonts w:asciiTheme="minorHAnsi" w:hAnsiTheme="minorHAnsi" w:cstheme="minorHAnsi"/>
                <w:lang w:val="es-ES_tradnl"/>
              </w:rPr>
              <w:t>E</w:t>
            </w:r>
            <w:r w:rsidRPr="0012021E">
              <w:rPr>
                <w:rFonts w:asciiTheme="minorHAnsi" w:hAnsiTheme="minorHAnsi" w:cstheme="minorHAnsi"/>
                <w:lang w:val="es-ES_tradnl"/>
              </w:rPr>
              <w:t xml:space="preserve">n el caso de los productos </w:t>
            </w:r>
            <w:r>
              <w:rPr>
                <w:rFonts w:asciiTheme="minorHAnsi" w:hAnsiTheme="minorHAnsi" w:cstheme="minorHAnsi"/>
                <w:lang w:val="es-ES_tradnl"/>
              </w:rPr>
              <w:t xml:space="preserve">compuestos por </w:t>
            </w:r>
            <w:r w:rsidRPr="0012021E">
              <w:rPr>
                <w:rFonts w:asciiTheme="minorHAnsi" w:hAnsiTheme="minorHAnsi" w:cstheme="minorHAnsi"/>
                <w:lang w:val="es-ES_tradnl"/>
              </w:rPr>
              <w:t>uno o varios ingredientes,</w:t>
            </w:r>
            <w:r>
              <w:rPr>
                <w:rFonts w:asciiTheme="minorHAnsi" w:hAnsiTheme="minorHAnsi" w:cstheme="minorHAnsi"/>
                <w:lang w:val="es-ES_tradnl"/>
              </w:rPr>
              <w:t xml:space="preserve"> se deben documentar y poner a disposición del inspector</w:t>
            </w:r>
            <w:r w:rsidRPr="0012021E">
              <w:rPr>
                <w:rFonts w:asciiTheme="minorHAnsi" w:hAnsiTheme="minorHAnsi" w:cstheme="minorHAnsi"/>
                <w:lang w:val="es-ES_tradnl"/>
              </w:rPr>
              <w:t xml:space="preserve"> todos los ingredientes contenidos en los productos FairTSA, su origen, incluidos el nombre del fabricante y la información de contacto, el número de lote o partida, el nombre común del ingrediente o conservante y la descripción química exacta del mismo. </w:t>
            </w:r>
          </w:p>
          <w:p w14:paraId="1EEDC7A7" w14:textId="6F4C68DC" w:rsidR="006B6ADA" w:rsidRDefault="006B6ADA" w:rsidP="006B6ADA">
            <w:pPr>
              <w:pStyle w:val="ListParagraph"/>
              <w:numPr>
                <w:ilvl w:val="0"/>
                <w:numId w:val="42"/>
              </w:numPr>
              <w:rPr>
                <w:rFonts w:asciiTheme="minorHAnsi" w:hAnsiTheme="minorHAnsi" w:cstheme="minorHAnsi"/>
                <w:lang w:val="es-ES_tradnl"/>
              </w:rPr>
            </w:pPr>
            <w:r w:rsidRPr="0012021E">
              <w:rPr>
                <w:rFonts w:asciiTheme="minorHAnsi" w:hAnsiTheme="minorHAnsi" w:cstheme="minorHAnsi"/>
                <w:lang w:val="es-ES_tradnl"/>
              </w:rPr>
              <w:t>La composición exacta del producto debe ser revelada a la ACC y a FairTSA.</w:t>
            </w:r>
          </w:p>
          <w:p w14:paraId="039AD35D" w14:textId="7B2FBA5B" w:rsidR="00B16FDD" w:rsidRPr="00AC1B52" w:rsidRDefault="00B16FDD" w:rsidP="006B6ADA">
            <w:pPr>
              <w:pStyle w:val="ListParagraph"/>
              <w:rPr>
                <w:rFonts w:asciiTheme="minorHAnsi" w:hAnsiTheme="minorHAnsi" w:cstheme="minorHAnsi"/>
                <w:lang w:val="es-ES_tradnl"/>
              </w:rPr>
            </w:pPr>
          </w:p>
        </w:tc>
      </w:tr>
      <w:tr w:rsidR="006B6ADA" w:rsidRPr="0012021E" w14:paraId="5B389B0B" w14:textId="77777777" w:rsidTr="002F1427">
        <w:tblPrEx>
          <w:jc w:val="left"/>
        </w:tblPrEx>
        <w:tc>
          <w:tcPr>
            <w:tcW w:w="881" w:type="dxa"/>
          </w:tcPr>
          <w:p w14:paraId="1DEFF162" w14:textId="509E80C7" w:rsidR="006B6ADA" w:rsidRPr="0012021E" w:rsidRDefault="006B6ADA" w:rsidP="006B6ADA">
            <w:pPr>
              <w:rPr>
                <w:rFonts w:asciiTheme="minorHAnsi" w:hAnsiTheme="minorHAnsi" w:cstheme="minorHAnsi"/>
                <w:lang w:val="es-ES_tradnl"/>
              </w:rPr>
            </w:pPr>
            <w:r w:rsidRPr="002003A8">
              <w:rPr>
                <w:rFonts w:asciiTheme="minorHAnsi" w:hAnsiTheme="minorHAnsi" w:cstheme="minorHAnsi"/>
                <w:lang w:val="es-ES_tradnl"/>
              </w:rPr>
              <w:t>4.2.4</w:t>
            </w:r>
          </w:p>
        </w:tc>
        <w:tc>
          <w:tcPr>
            <w:tcW w:w="1170" w:type="dxa"/>
          </w:tcPr>
          <w:p w14:paraId="190BF121" w14:textId="77777777" w:rsidR="006B6ADA" w:rsidRPr="0012021E" w:rsidRDefault="006B6ADA" w:rsidP="006B6ADA">
            <w:pPr>
              <w:rPr>
                <w:rFonts w:asciiTheme="minorHAnsi" w:hAnsiTheme="minorHAnsi" w:cstheme="minorHAnsi"/>
                <w:lang w:val="es-ES_tradnl"/>
              </w:rPr>
            </w:pPr>
          </w:p>
        </w:tc>
        <w:tc>
          <w:tcPr>
            <w:tcW w:w="7229" w:type="dxa"/>
          </w:tcPr>
          <w:p w14:paraId="6BBF2D54" w14:textId="77777777" w:rsidR="006B6ADA" w:rsidRPr="002003A8" w:rsidRDefault="006B6ADA" w:rsidP="006B6ADA">
            <w:pPr>
              <w:rPr>
                <w:rFonts w:asciiTheme="minorHAnsi" w:hAnsiTheme="minorHAnsi" w:cstheme="minorHAnsi"/>
                <w:b/>
                <w:lang w:val="es-ES_tradnl"/>
              </w:rPr>
            </w:pPr>
            <w:r w:rsidRPr="002003A8">
              <w:rPr>
                <w:rFonts w:asciiTheme="minorHAnsi" w:hAnsiTheme="minorHAnsi" w:cstheme="minorHAnsi"/>
                <w:b/>
                <w:lang w:val="es-ES_tradnl"/>
              </w:rPr>
              <w:t>Trazabilidad</w:t>
            </w:r>
          </w:p>
          <w:p w14:paraId="203AE3F5" w14:textId="77777777" w:rsidR="006B6ADA" w:rsidRPr="002003A8" w:rsidRDefault="006B6ADA" w:rsidP="006B6ADA">
            <w:pPr>
              <w:rPr>
                <w:rFonts w:asciiTheme="minorHAnsi" w:hAnsiTheme="minorHAnsi" w:cstheme="minorHAnsi"/>
                <w:b/>
                <w:lang w:val="es-ES_tradnl"/>
              </w:rPr>
            </w:pPr>
          </w:p>
          <w:p w14:paraId="0E47EBF9" w14:textId="77777777" w:rsidR="006B6ADA" w:rsidRPr="002003A8" w:rsidRDefault="006B6ADA" w:rsidP="006B6ADA">
            <w:pPr>
              <w:pStyle w:val="ListParagraph"/>
              <w:numPr>
                <w:ilvl w:val="0"/>
                <w:numId w:val="43"/>
              </w:numPr>
              <w:rPr>
                <w:rFonts w:asciiTheme="minorHAnsi" w:hAnsiTheme="minorHAnsi" w:cstheme="minorHAnsi"/>
                <w:lang w:val="es-ES_tradnl"/>
              </w:rPr>
            </w:pPr>
            <w:r w:rsidRPr="002003A8">
              <w:rPr>
                <w:rFonts w:asciiTheme="minorHAnsi" w:hAnsiTheme="minorHAnsi" w:cstheme="minorHAnsi"/>
                <w:lang w:val="es-ES_tradnl"/>
              </w:rPr>
              <w:t>Todos los productos procesados con ingredientes de FairTSA deben tener un número de lote o partida que permita rastrear los ingredientes utilizados en el producto terminado y poder identificar claramente la fecha de procesamiento.</w:t>
            </w:r>
          </w:p>
          <w:p w14:paraId="78346B3F" w14:textId="77777777" w:rsidR="006B6ADA" w:rsidRPr="002003A8" w:rsidRDefault="006B6ADA" w:rsidP="006B6ADA">
            <w:pPr>
              <w:pStyle w:val="ListParagraph"/>
              <w:numPr>
                <w:ilvl w:val="0"/>
                <w:numId w:val="43"/>
              </w:numPr>
              <w:rPr>
                <w:rFonts w:asciiTheme="minorHAnsi" w:hAnsiTheme="minorHAnsi" w:cstheme="minorHAnsi"/>
                <w:lang w:val="es-ES_tradnl"/>
              </w:rPr>
            </w:pPr>
            <w:r w:rsidRPr="002003A8">
              <w:rPr>
                <w:rFonts w:asciiTheme="minorHAnsi" w:hAnsiTheme="minorHAnsi" w:cstheme="minorHAnsi"/>
                <w:lang w:val="es-ES_tradnl"/>
              </w:rPr>
              <w:t xml:space="preserve">Deben documentarse y ponerse a disposición del inspector durante la inspección: el origen de todos los materiales utilizados como insumos, incluido el nombre del fabricante, el número de lote o remesa y la información de contacto. </w:t>
            </w:r>
          </w:p>
          <w:p w14:paraId="0E034E25" w14:textId="77777777" w:rsidR="006B6ADA" w:rsidRPr="002003A8" w:rsidRDefault="006B6ADA" w:rsidP="006B6ADA">
            <w:pPr>
              <w:pStyle w:val="ListParagraph"/>
              <w:numPr>
                <w:ilvl w:val="0"/>
                <w:numId w:val="43"/>
              </w:numPr>
              <w:rPr>
                <w:rFonts w:asciiTheme="minorHAnsi" w:hAnsiTheme="minorHAnsi" w:cstheme="minorHAnsi"/>
                <w:lang w:val="es-ES_tradnl"/>
              </w:rPr>
            </w:pPr>
            <w:r w:rsidRPr="002003A8">
              <w:rPr>
                <w:rFonts w:asciiTheme="minorHAnsi" w:hAnsiTheme="minorHAnsi" w:cstheme="minorHAnsi"/>
                <w:lang w:val="es-ES_tradnl"/>
              </w:rPr>
              <w:t xml:space="preserve">Todos los registros de las actividades de producción, elaboración y manipulación certificadas por FairTSA deben conservarse al menos durante cinco años. </w:t>
            </w:r>
          </w:p>
          <w:p w14:paraId="2FD99777" w14:textId="77777777" w:rsidR="006B6ADA" w:rsidRPr="002003A8" w:rsidRDefault="006B6ADA" w:rsidP="006B6ADA">
            <w:pPr>
              <w:pStyle w:val="ListParagraph"/>
              <w:numPr>
                <w:ilvl w:val="0"/>
                <w:numId w:val="43"/>
              </w:numPr>
              <w:rPr>
                <w:rFonts w:asciiTheme="minorHAnsi" w:hAnsiTheme="minorHAnsi" w:cstheme="minorHAnsi"/>
                <w:lang w:val="es-ES_tradnl"/>
              </w:rPr>
            </w:pPr>
            <w:r w:rsidRPr="002003A8">
              <w:rPr>
                <w:rFonts w:asciiTheme="minorHAnsi" w:hAnsiTheme="minorHAnsi" w:cstheme="minorHAnsi"/>
                <w:lang w:val="es-ES_tradnl"/>
              </w:rPr>
              <w:t>Durante la inspección debe ser posible el rastreo (desde el origen) y el balance de masas.</w:t>
            </w:r>
          </w:p>
          <w:p w14:paraId="7A2E3F20" w14:textId="77777777" w:rsidR="006B6ADA" w:rsidRPr="0012021E" w:rsidRDefault="006B6ADA" w:rsidP="006B6ADA">
            <w:pPr>
              <w:rPr>
                <w:rFonts w:asciiTheme="minorHAnsi" w:hAnsiTheme="minorHAnsi" w:cstheme="minorHAnsi"/>
                <w:b/>
                <w:lang w:val="es-ES_tradnl"/>
              </w:rPr>
            </w:pPr>
          </w:p>
        </w:tc>
      </w:tr>
      <w:tr w:rsidR="006B6ADA" w:rsidRPr="0012021E" w14:paraId="6A994AF5" w14:textId="77777777" w:rsidTr="002F1427">
        <w:tblPrEx>
          <w:jc w:val="left"/>
        </w:tblPrEx>
        <w:tc>
          <w:tcPr>
            <w:tcW w:w="881" w:type="dxa"/>
          </w:tcPr>
          <w:p w14:paraId="381E0A1A" w14:textId="10E031B7" w:rsidR="006B6ADA" w:rsidRPr="002003A8" w:rsidRDefault="006B6ADA" w:rsidP="006B6ADA">
            <w:pPr>
              <w:rPr>
                <w:rFonts w:asciiTheme="minorHAnsi" w:hAnsiTheme="minorHAnsi" w:cstheme="minorHAnsi"/>
                <w:lang w:val="es-ES_tradnl"/>
              </w:rPr>
            </w:pPr>
            <w:r w:rsidRPr="0012021E">
              <w:rPr>
                <w:rFonts w:asciiTheme="minorHAnsi" w:hAnsiTheme="minorHAnsi" w:cstheme="minorHAnsi"/>
                <w:lang w:val="es-ES_tradnl"/>
              </w:rPr>
              <w:t>4.2.5</w:t>
            </w:r>
          </w:p>
        </w:tc>
        <w:tc>
          <w:tcPr>
            <w:tcW w:w="1170" w:type="dxa"/>
          </w:tcPr>
          <w:p w14:paraId="73764974" w14:textId="77777777" w:rsidR="006B6ADA" w:rsidRPr="0012021E" w:rsidRDefault="006B6ADA" w:rsidP="006B6ADA">
            <w:pPr>
              <w:rPr>
                <w:rFonts w:asciiTheme="minorHAnsi" w:hAnsiTheme="minorHAnsi" w:cstheme="minorHAnsi"/>
                <w:lang w:val="es-ES_tradnl"/>
              </w:rPr>
            </w:pPr>
          </w:p>
        </w:tc>
        <w:tc>
          <w:tcPr>
            <w:tcW w:w="7229" w:type="dxa"/>
          </w:tcPr>
          <w:p w14:paraId="03DFE145" w14:textId="77777777" w:rsidR="006B6ADA" w:rsidRPr="0012021E" w:rsidRDefault="006B6ADA" w:rsidP="006B6ADA">
            <w:pPr>
              <w:rPr>
                <w:rFonts w:asciiTheme="minorHAnsi" w:hAnsiTheme="minorHAnsi" w:cstheme="minorHAnsi"/>
                <w:b/>
                <w:lang w:val="es-ES_tradnl"/>
              </w:rPr>
            </w:pPr>
            <w:r w:rsidRPr="0012021E">
              <w:rPr>
                <w:rFonts w:asciiTheme="minorHAnsi" w:hAnsiTheme="minorHAnsi" w:cstheme="minorHAnsi"/>
                <w:b/>
                <w:lang w:val="es-ES_tradnl"/>
              </w:rPr>
              <w:t xml:space="preserve">Contabilidad </w:t>
            </w:r>
            <w:r>
              <w:rPr>
                <w:rFonts w:asciiTheme="minorHAnsi" w:hAnsiTheme="minorHAnsi" w:cstheme="minorHAnsi"/>
                <w:b/>
                <w:lang w:val="es-ES_tradnl"/>
              </w:rPr>
              <w:t>C</w:t>
            </w:r>
            <w:r w:rsidRPr="0012021E">
              <w:rPr>
                <w:rFonts w:asciiTheme="minorHAnsi" w:hAnsiTheme="minorHAnsi" w:cstheme="minorHAnsi"/>
                <w:b/>
                <w:lang w:val="es-ES_tradnl"/>
              </w:rPr>
              <w:t xml:space="preserve">ompleta de los </w:t>
            </w:r>
            <w:r>
              <w:rPr>
                <w:rFonts w:asciiTheme="minorHAnsi" w:hAnsiTheme="minorHAnsi" w:cstheme="minorHAnsi"/>
                <w:b/>
                <w:lang w:val="es-ES_tradnl"/>
              </w:rPr>
              <w:t>I</w:t>
            </w:r>
            <w:r w:rsidRPr="0012021E">
              <w:rPr>
                <w:rFonts w:asciiTheme="minorHAnsi" w:hAnsiTheme="minorHAnsi" w:cstheme="minorHAnsi"/>
                <w:b/>
                <w:lang w:val="es-ES_tradnl"/>
              </w:rPr>
              <w:t>ngredientes</w:t>
            </w:r>
          </w:p>
          <w:p w14:paraId="3ED1D8DA" w14:textId="77777777" w:rsidR="006B6ADA" w:rsidRPr="0012021E" w:rsidRDefault="006B6ADA" w:rsidP="006B6ADA">
            <w:pPr>
              <w:rPr>
                <w:rFonts w:asciiTheme="minorHAnsi" w:hAnsiTheme="minorHAnsi" w:cstheme="minorHAnsi"/>
                <w:b/>
                <w:lang w:val="es-ES_tradnl"/>
              </w:rPr>
            </w:pPr>
          </w:p>
          <w:p w14:paraId="1378F34C" w14:textId="77777777" w:rsidR="006B6ADA" w:rsidRPr="0012021E" w:rsidRDefault="006B6ADA" w:rsidP="006B6ADA">
            <w:pPr>
              <w:pStyle w:val="ListParagraph"/>
              <w:numPr>
                <w:ilvl w:val="0"/>
                <w:numId w:val="44"/>
              </w:numPr>
              <w:rPr>
                <w:rFonts w:asciiTheme="minorHAnsi" w:hAnsiTheme="minorHAnsi" w:cstheme="minorHAnsi"/>
                <w:lang w:val="es-ES_tradnl"/>
              </w:rPr>
            </w:pPr>
            <w:r w:rsidRPr="0012021E">
              <w:rPr>
                <w:rFonts w:asciiTheme="minorHAnsi" w:hAnsiTheme="minorHAnsi" w:cstheme="minorHAnsi"/>
                <w:lang w:val="es-ES_tradnl"/>
              </w:rPr>
              <w:t xml:space="preserve">Cada instalación que maneje o procese productos FairTSA debe ser capaz de proporcionar un balance cuantitativo completo de los productos alimentarios entrantes y salientes certificados por FairTSA. </w:t>
            </w:r>
          </w:p>
          <w:p w14:paraId="221A64C2" w14:textId="77777777" w:rsidR="006B6ADA" w:rsidRPr="0012021E" w:rsidRDefault="006B6ADA" w:rsidP="006B6ADA">
            <w:pPr>
              <w:pStyle w:val="ListParagraph"/>
              <w:numPr>
                <w:ilvl w:val="0"/>
                <w:numId w:val="44"/>
              </w:numPr>
              <w:rPr>
                <w:rFonts w:asciiTheme="minorHAnsi" w:hAnsiTheme="minorHAnsi" w:cstheme="minorHAnsi"/>
                <w:lang w:val="es-ES_tradnl"/>
              </w:rPr>
            </w:pPr>
            <w:r w:rsidRPr="0012021E">
              <w:rPr>
                <w:rFonts w:asciiTheme="minorHAnsi" w:hAnsiTheme="minorHAnsi" w:cstheme="minorHAnsi"/>
                <w:lang w:val="es-ES_tradnl"/>
              </w:rPr>
              <w:t xml:space="preserve">En el caso de los procesadores y envasadores, las recetas de los productos terminados deben estar disponibles para su </w:t>
            </w:r>
            <w:r w:rsidRPr="0012021E">
              <w:rPr>
                <w:rFonts w:asciiTheme="minorHAnsi" w:hAnsiTheme="minorHAnsi" w:cstheme="minorHAnsi"/>
                <w:lang w:val="es-ES_tradnl"/>
              </w:rPr>
              <w:lastRenderedPageBreak/>
              <w:t xml:space="preserve">inspección a fin de permitir una contabilidad completa de los ingredientes y productos de FairTSA. </w:t>
            </w:r>
          </w:p>
          <w:p w14:paraId="1BECE852" w14:textId="77777777" w:rsidR="006B6ADA" w:rsidRPr="002003A8" w:rsidRDefault="006B6ADA" w:rsidP="006B6ADA">
            <w:pPr>
              <w:rPr>
                <w:rFonts w:asciiTheme="minorHAnsi" w:hAnsiTheme="minorHAnsi" w:cstheme="minorHAnsi"/>
                <w:b/>
                <w:lang w:val="es-ES_tradnl"/>
              </w:rPr>
            </w:pPr>
          </w:p>
        </w:tc>
      </w:tr>
      <w:tr w:rsidR="006B6ADA" w:rsidRPr="0012021E" w14:paraId="7295CD5D" w14:textId="77777777" w:rsidTr="002F1427">
        <w:tblPrEx>
          <w:jc w:val="left"/>
        </w:tblPrEx>
        <w:tc>
          <w:tcPr>
            <w:tcW w:w="881" w:type="dxa"/>
          </w:tcPr>
          <w:p w14:paraId="3F60D880" w14:textId="19C28DF2" w:rsidR="006B6ADA" w:rsidRPr="0012021E" w:rsidRDefault="006B6ADA" w:rsidP="006B6ADA">
            <w:pPr>
              <w:rPr>
                <w:rFonts w:asciiTheme="minorHAnsi" w:hAnsiTheme="minorHAnsi" w:cstheme="minorHAnsi"/>
                <w:lang w:val="es-ES_tradnl"/>
              </w:rPr>
            </w:pPr>
            <w:r w:rsidRPr="0012021E">
              <w:rPr>
                <w:rFonts w:asciiTheme="minorHAnsi" w:hAnsiTheme="minorHAnsi" w:cstheme="minorHAnsi"/>
                <w:lang w:val="es-ES_tradnl"/>
              </w:rPr>
              <w:lastRenderedPageBreak/>
              <w:t>4.2.6</w:t>
            </w:r>
          </w:p>
        </w:tc>
        <w:tc>
          <w:tcPr>
            <w:tcW w:w="1170" w:type="dxa"/>
          </w:tcPr>
          <w:p w14:paraId="015E7A0D" w14:textId="77777777" w:rsidR="006B6ADA" w:rsidRPr="0012021E" w:rsidRDefault="006B6ADA" w:rsidP="006B6ADA">
            <w:pPr>
              <w:rPr>
                <w:rFonts w:asciiTheme="minorHAnsi" w:hAnsiTheme="minorHAnsi" w:cstheme="minorHAnsi"/>
                <w:lang w:val="es-ES_tradnl"/>
              </w:rPr>
            </w:pPr>
          </w:p>
        </w:tc>
        <w:tc>
          <w:tcPr>
            <w:tcW w:w="7229" w:type="dxa"/>
          </w:tcPr>
          <w:p w14:paraId="57CC3389" w14:textId="77777777" w:rsidR="006B6ADA" w:rsidRPr="0012021E" w:rsidRDefault="006B6ADA" w:rsidP="006B6ADA">
            <w:pPr>
              <w:rPr>
                <w:rFonts w:asciiTheme="minorHAnsi" w:hAnsiTheme="minorHAnsi" w:cstheme="minorHAnsi"/>
                <w:b/>
                <w:lang w:val="es-ES_tradnl"/>
              </w:rPr>
            </w:pPr>
            <w:r w:rsidRPr="0012021E">
              <w:rPr>
                <w:rFonts w:asciiTheme="minorHAnsi" w:hAnsiTheme="minorHAnsi" w:cstheme="minorHAnsi"/>
                <w:b/>
                <w:lang w:val="es-ES_tradnl"/>
              </w:rPr>
              <w:t xml:space="preserve">Integridad del </w:t>
            </w:r>
            <w:r>
              <w:rPr>
                <w:rFonts w:asciiTheme="minorHAnsi" w:hAnsiTheme="minorHAnsi" w:cstheme="minorHAnsi"/>
                <w:b/>
                <w:lang w:val="es-ES_tradnl"/>
              </w:rPr>
              <w:t>P</w:t>
            </w:r>
            <w:r w:rsidRPr="0012021E">
              <w:rPr>
                <w:rFonts w:asciiTheme="minorHAnsi" w:hAnsiTheme="minorHAnsi" w:cstheme="minorHAnsi"/>
                <w:b/>
                <w:lang w:val="es-ES_tradnl"/>
              </w:rPr>
              <w:t xml:space="preserve">roducto </w:t>
            </w:r>
          </w:p>
          <w:p w14:paraId="4FE1F891" w14:textId="77777777" w:rsidR="006B6ADA" w:rsidRPr="0012021E" w:rsidRDefault="006B6ADA" w:rsidP="006B6ADA">
            <w:pPr>
              <w:rPr>
                <w:rFonts w:asciiTheme="minorHAnsi" w:hAnsiTheme="minorHAnsi" w:cstheme="minorHAnsi"/>
                <w:b/>
                <w:lang w:val="es-ES_tradnl"/>
              </w:rPr>
            </w:pPr>
          </w:p>
          <w:p w14:paraId="2B09BECD" w14:textId="77777777" w:rsidR="006B6ADA" w:rsidRPr="0012021E" w:rsidRDefault="006B6ADA" w:rsidP="006B6ADA">
            <w:pPr>
              <w:pStyle w:val="ListParagraph"/>
              <w:numPr>
                <w:ilvl w:val="0"/>
                <w:numId w:val="45"/>
              </w:numPr>
              <w:rPr>
                <w:rFonts w:asciiTheme="minorHAnsi" w:hAnsiTheme="minorHAnsi" w:cstheme="minorHAnsi"/>
                <w:lang w:val="es-ES_tradnl"/>
              </w:rPr>
            </w:pPr>
            <w:r w:rsidRPr="0012021E">
              <w:rPr>
                <w:rFonts w:asciiTheme="minorHAnsi" w:hAnsiTheme="minorHAnsi" w:cstheme="minorHAnsi"/>
                <w:lang w:val="es-ES_tradnl"/>
              </w:rPr>
              <w:t xml:space="preserve">Todos los procesadores y manipuladores de productos alimenticios FairTSA deben evitar la mezcla y la contaminación de estos productos con otros ingredientes, productos o materiales como productos para el control de plagas y productos químicos para la </w:t>
            </w:r>
            <w:r>
              <w:rPr>
                <w:rFonts w:asciiTheme="minorHAnsi" w:hAnsiTheme="minorHAnsi" w:cstheme="minorHAnsi"/>
                <w:lang w:val="es-ES_tradnl"/>
              </w:rPr>
              <w:t>desinfección</w:t>
            </w:r>
            <w:r w:rsidRPr="0012021E">
              <w:rPr>
                <w:rFonts w:asciiTheme="minorHAnsi" w:hAnsiTheme="minorHAnsi" w:cstheme="minorHAnsi"/>
                <w:lang w:val="es-ES_tradnl"/>
              </w:rPr>
              <w:t>.</w:t>
            </w:r>
          </w:p>
          <w:p w14:paraId="2FE97612" w14:textId="77777777" w:rsidR="006B6ADA" w:rsidRPr="0012021E" w:rsidRDefault="006B6ADA" w:rsidP="006B6ADA">
            <w:pPr>
              <w:pStyle w:val="ListParagraph"/>
              <w:numPr>
                <w:ilvl w:val="0"/>
                <w:numId w:val="45"/>
              </w:numPr>
              <w:rPr>
                <w:rFonts w:asciiTheme="minorHAnsi" w:hAnsiTheme="minorHAnsi" w:cstheme="minorHAnsi"/>
                <w:lang w:val="es-ES_tradnl"/>
              </w:rPr>
            </w:pPr>
            <w:r w:rsidRPr="0012021E">
              <w:rPr>
                <w:rFonts w:asciiTheme="minorHAnsi" w:hAnsiTheme="minorHAnsi" w:cstheme="minorHAnsi"/>
                <w:lang w:val="es-ES_tradnl"/>
              </w:rPr>
              <w:t>Los productos e ingredientes de FairTSA no deben moverse o almacenarse en instalaciones sin estar encerrados en sus materiales de envasado adecuados, a menos que sean ingredientes a granel o si es necesario para el procesamiento inmediato de los productos. En este caso, la operación debe ser capaz de identificar claramente los ingredientes o productos por medios adecuados.</w:t>
            </w:r>
          </w:p>
          <w:p w14:paraId="2D0D241E" w14:textId="77777777" w:rsidR="006B6ADA" w:rsidRDefault="006B6ADA" w:rsidP="006B6ADA">
            <w:pPr>
              <w:pStyle w:val="ListParagraph"/>
              <w:numPr>
                <w:ilvl w:val="0"/>
                <w:numId w:val="45"/>
              </w:numPr>
              <w:rPr>
                <w:rFonts w:asciiTheme="minorHAnsi" w:hAnsiTheme="minorHAnsi" w:cstheme="minorHAnsi"/>
                <w:lang w:val="es-ES_tradnl"/>
              </w:rPr>
            </w:pPr>
            <w:r w:rsidRPr="0012021E">
              <w:rPr>
                <w:rFonts w:asciiTheme="minorHAnsi" w:hAnsiTheme="minorHAnsi" w:cstheme="minorHAnsi"/>
                <w:lang w:val="es-ES_tradnl"/>
              </w:rPr>
              <w:t xml:space="preserve">Los ingredientes a granel deben manipularse, almacenarse y transportarse de manera que se evite la mezcla y se pueda identificar fácilmente. Si se almacenan en depósitos de almacenamiento o similares, debe haber una señalización claramente visible que identifique los productos como </w:t>
            </w:r>
            <w:r>
              <w:rPr>
                <w:rFonts w:asciiTheme="minorHAnsi" w:hAnsiTheme="minorHAnsi" w:cstheme="minorHAnsi"/>
                <w:lang w:val="es-ES_tradnl"/>
              </w:rPr>
              <w:t>Comercio Justo FairTSA</w:t>
            </w:r>
            <w:r w:rsidRPr="0012021E">
              <w:rPr>
                <w:rFonts w:asciiTheme="minorHAnsi" w:hAnsiTheme="minorHAnsi" w:cstheme="minorHAnsi"/>
                <w:lang w:val="es-ES_tradnl"/>
              </w:rPr>
              <w:t xml:space="preserve">. Todos los documentos que acompañen a los envíos a granel deben identificar claramente los productos como </w:t>
            </w:r>
            <w:r>
              <w:rPr>
                <w:rFonts w:asciiTheme="minorHAnsi" w:hAnsiTheme="minorHAnsi" w:cstheme="minorHAnsi"/>
                <w:lang w:val="es-ES_tradnl"/>
              </w:rPr>
              <w:t>certificados “</w:t>
            </w:r>
            <w:r w:rsidRPr="00CA388A">
              <w:rPr>
                <w:rFonts w:asciiTheme="minorHAnsi" w:hAnsiTheme="minorHAnsi" w:cstheme="minorHAnsi"/>
                <w:lang w:val="es-ES_tradnl"/>
              </w:rPr>
              <w:t>Comercio Justo FairTSA”.</w:t>
            </w:r>
            <w:r w:rsidRPr="0012021E">
              <w:rPr>
                <w:rFonts w:asciiTheme="minorHAnsi" w:hAnsiTheme="minorHAnsi" w:cstheme="minorHAnsi"/>
                <w:lang w:val="es-ES_tradnl"/>
              </w:rPr>
              <w:t xml:space="preserve"> </w:t>
            </w:r>
          </w:p>
          <w:p w14:paraId="207CE625" w14:textId="6007F9F5" w:rsidR="006B6ADA" w:rsidRPr="00967C48" w:rsidRDefault="006B6ADA" w:rsidP="006B6ADA">
            <w:pPr>
              <w:pStyle w:val="ListParagraph"/>
              <w:rPr>
                <w:rFonts w:asciiTheme="minorHAnsi" w:hAnsiTheme="minorHAnsi" w:cstheme="minorHAnsi"/>
                <w:lang w:val="es-ES_tradnl"/>
              </w:rPr>
            </w:pPr>
          </w:p>
        </w:tc>
      </w:tr>
      <w:tr w:rsidR="006B6ADA" w:rsidRPr="0012021E" w14:paraId="3E5D7ECF" w14:textId="77777777" w:rsidTr="002F1427">
        <w:tblPrEx>
          <w:jc w:val="left"/>
        </w:tblPrEx>
        <w:tc>
          <w:tcPr>
            <w:tcW w:w="881" w:type="dxa"/>
          </w:tcPr>
          <w:p w14:paraId="6BCBE0E0" w14:textId="77777777" w:rsidR="006B6ADA" w:rsidRDefault="006B6ADA" w:rsidP="006B6ADA">
            <w:pPr>
              <w:rPr>
                <w:lang w:val="es-ES_tradnl"/>
              </w:rPr>
            </w:pPr>
            <w:r w:rsidRPr="0012021E">
              <w:rPr>
                <w:lang w:val="es-ES_tradnl"/>
              </w:rPr>
              <w:t xml:space="preserve"> </w:t>
            </w:r>
          </w:p>
          <w:p w14:paraId="2AE439A7" w14:textId="77777777" w:rsidR="006B6ADA" w:rsidRDefault="006B6ADA" w:rsidP="006B6ADA">
            <w:pPr>
              <w:rPr>
                <w:rFonts w:asciiTheme="minorHAnsi" w:hAnsiTheme="minorHAnsi" w:cstheme="minorHAnsi"/>
                <w:b/>
                <w:bCs/>
                <w:sz w:val="28"/>
                <w:szCs w:val="28"/>
                <w:lang w:val="es-ES_tradnl"/>
              </w:rPr>
            </w:pPr>
            <w:r w:rsidRPr="002003A8">
              <w:rPr>
                <w:rFonts w:asciiTheme="minorHAnsi" w:hAnsiTheme="minorHAnsi" w:cstheme="minorHAnsi"/>
                <w:b/>
                <w:bCs/>
                <w:sz w:val="28"/>
                <w:szCs w:val="28"/>
                <w:lang w:val="es-ES_tradnl"/>
              </w:rPr>
              <w:t>4.3</w:t>
            </w:r>
          </w:p>
          <w:p w14:paraId="6C487699" w14:textId="077EEA03" w:rsidR="006B6ADA" w:rsidRPr="002003A8" w:rsidRDefault="006B6ADA" w:rsidP="006B6ADA">
            <w:pPr>
              <w:rPr>
                <w:rFonts w:asciiTheme="minorHAnsi" w:hAnsiTheme="minorHAnsi" w:cstheme="minorHAnsi"/>
                <w:b/>
                <w:bCs/>
                <w:sz w:val="28"/>
                <w:szCs w:val="28"/>
                <w:lang w:val="es-ES_tradnl"/>
              </w:rPr>
            </w:pPr>
          </w:p>
        </w:tc>
        <w:tc>
          <w:tcPr>
            <w:tcW w:w="1170" w:type="dxa"/>
          </w:tcPr>
          <w:p w14:paraId="32FAC365" w14:textId="77777777" w:rsidR="006B6ADA" w:rsidRPr="002003A8" w:rsidRDefault="006B6ADA" w:rsidP="006B6ADA">
            <w:pPr>
              <w:rPr>
                <w:rFonts w:asciiTheme="minorHAnsi" w:hAnsiTheme="minorHAnsi" w:cstheme="minorHAnsi"/>
                <w:lang w:val="es-ES_tradnl"/>
              </w:rPr>
            </w:pPr>
          </w:p>
        </w:tc>
        <w:tc>
          <w:tcPr>
            <w:tcW w:w="7229" w:type="dxa"/>
          </w:tcPr>
          <w:p w14:paraId="4ACB9435" w14:textId="77777777" w:rsidR="006B6ADA" w:rsidRPr="00967C48" w:rsidRDefault="006B6ADA" w:rsidP="006B6ADA">
            <w:pPr>
              <w:pStyle w:val="Heading2"/>
              <w:outlineLvl w:val="1"/>
              <w:rPr>
                <w:sz w:val="20"/>
                <w:szCs w:val="20"/>
                <w:lang w:val="es-ES_tradnl"/>
              </w:rPr>
            </w:pPr>
          </w:p>
          <w:p w14:paraId="5926BE40" w14:textId="17CDBCAA" w:rsidR="006B6ADA" w:rsidRPr="002003A8" w:rsidRDefault="006B6ADA" w:rsidP="006B6ADA">
            <w:pPr>
              <w:pStyle w:val="Heading2"/>
              <w:outlineLvl w:val="1"/>
              <w:rPr>
                <w:lang w:val="es-ES_tradnl"/>
              </w:rPr>
            </w:pPr>
            <w:bookmarkStart w:id="67" w:name="_Toc101360677"/>
            <w:r w:rsidRPr="002003A8">
              <w:rPr>
                <w:lang w:val="es-ES_tradnl"/>
              </w:rPr>
              <w:t>Certificación, Denegación, Suspensión y Revocación</w:t>
            </w:r>
            <w:bookmarkEnd w:id="67"/>
            <w:r w:rsidRPr="002003A8">
              <w:rPr>
                <w:lang w:val="es-ES_tradnl"/>
              </w:rPr>
              <w:t xml:space="preserve"> </w:t>
            </w:r>
          </w:p>
        </w:tc>
      </w:tr>
      <w:tr w:rsidR="006B6ADA" w:rsidRPr="0012021E" w14:paraId="5971586C" w14:textId="77777777" w:rsidTr="002F1427">
        <w:tblPrEx>
          <w:jc w:val="left"/>
        </w:tblPrEx>
        <w:tc>
          <w:tcPr>
            <w:tcW w:w="881" w:type="dxa"/>
          </w:tcPr>
          <w:p w14:paraId="2721E489" w14:textId="77777777" w:rsidR="006B6ADA" w:rsidRPr="002003A8" w:rsidRDefault="006B6ADA" w:rsidP="006B6ADA">
            <w:pPr>
              <w:rPr>
                <w:rFonts w:asciiTheme="minorHAnsi" w:hAnsiTheme="minorHAnsi" w:cstheme="minorHAnsi"/>
                <w:lang w:val="es-ES_tradnl"/>
              </w:rPr>
            </w:pPr>
            <w:r w:rsidRPr="002003A8">
              <w:rPr>
                <w:rFonts w:asciiTheme="minorHAnsi" w:hAnsiTheme="minorHAnsi" w:cstheme="minorHAnsi"/>
                <w:lang w:val="es-ES_tradnl"/>
              </w:rPr>
              <w:t>4.3.1</w:t>
            </w:r>
          </w:p>
        </w:tc>
        <w:tc>
          <w:tcPr>
            <w:tcW w:w="1170" w:type="dxa"/>
            <w:shd w:val="clear" w:color="auto" w:fill="DEEAF6" w:themeFill="accent5" w:themeFillTint="33"/>
          </w:tcPr>
          <w:p w14:paraId="5A49134A" w14:textId="77777777" w:rsidR="006B6ADA" w:rsidRPr="002003A8" w:rsidRDefault="006B6ADA" w:rsidP="006B6ADA">
            <w:pPr>
              <w:jc w:val="center"/>
              <w:rPr>
                <w:rFonts w:asciiTheme="minorHAnsi" w:hAnsiTheme="minorHAnsi" w:cstheme="minorHAnsi"/>
                <w:b/>
                <w:bCs/>
                <w:lang w:val="es-ES_tradnl"/>
              </w:rPr>
            </w:pPr>
            <w:r w:rsidRPr="002003A8">
              <w:rPr>
                <w:rFonts w:asciiTheme="minorHAnsi" w:hAnsiTheme="minorHAnsi" w:cstheme="minorHAnsi"/>
                <w:b/>
                <w:bCs/>
                <w:lang w:val="es-ES_tradnl"/>
              </w:rPr>
              <w:t>SR</w:t>
            </w:r>
          </w:p>
        </w:tc>
        <w:tc>
          <w:tcPr>
            <w:tcW w:w="7229" w:type="dxa"/>
          </w:tcPr>
          <w:p w14:paraId="4075EE93" w14:textId="77777777" w:rsidR="006B6ADA" w:rsidRPr="002003A8" w:rsidRDefault="006B6ADA" w:rsidP="006B6ADA">
            <w:pPr>
              <w:rPr>
                <w:rFonts w:asciiTheme="minorHAnsi" w:hAnsiTheme="minorHAnsi" w:cstheme="minorHAnsi"/>
                <w:b/>
                <w:lang w:val="es-ES_tradnl"/>
              </w:rPr>
            </w:pPr>
            <w:r w:rsidRPr="002003A8">
              <w:rPr>
                <w:rFonts w:asciiTheme="minorHAnsi" w:hAnsiTheme="minorHAnsi" w:cstheme="minorHAnsi"/>
                <w:b/>
                <w:lang w:val="es-ES_tradnl"/>
              </w:rPr>
              <w:t xml:space="preserve">Certificación </w:t>
            </w:r>
          </w:p>
          <w:p w14:paraId="074E5E70" w14:textId="77777777" w:rsidR="006B6ADA" w:rsidRPr="002003A8" w:rsidRDefault="006B6ADA" w:rsidP="006B6ADA">
            <w:pPr>
              <w:rPr>
                <w:rFonts w:asciiTheme="minorHAnsi" w:hAnsiTheme="minorHAnsi" w:cstheme="minorHAnsi"/>
                <w:b/>
                <w:lang w:val="es-ES_tradnl"/>
              </w:rPr>
            </w:pPr>
          </w:p>
          <w:p w14:paraId="6489AAC7" w14:textId="75745BED" w:rsidR="006B6ADA" w:rsidRPr="002003A8" w:rsidRDefault="006B6ADA" w:rsidP="006B6ADA">
            <w:pPr>
              <w:pStyle w:val="ListParagraph"/>
              <w:numPr>
                <w:ilvl w:val="0"/>
                <w:numId w:val="49"/>
              </w:numPr>
              <w:rPr>
                <w:rFonts w:asciiTheme="minorHAnsi" w:hAnsiTheme="minorHAnsi" w:cstheme="minorHAnsi"/>
                <w:lang w:val="es-ES_tradnl"/>
              </w:rPr>
            </w:pPr>
            <w:r w:rsidRPr="002003A8">
              <w:rPr>
                <w:rFonts w:asciiTheme="minorHAnsi" w:hAnsiTheme="minorHAnsi" w:cstheme="minorHAnsi"/>
                <w:lang w:val="es-ES_tradnl"/>
              </w:rPr>
              <w:t xml:space="preserve">FairTSA requiere a sus </w:t>
            </w:r>
            <w:proofErr w:type="spellStart"/>
            <w:r w:rsidRPr="002003A8">
              <w:rPr>
                <w:rFonts w:asciiTheme="minorHAnsi" w:hAnsiTheme="minorHAnsi" w:cstheme="minorHAnsi"/>
                <w:lang w:val="es-ES_tradnl"/>
              </w:rPr>
              <w:t>ACCs</w:t>
            </w:r>
            <w:proofErr w:type="spellEnd"/>
            <w:r w:rsidRPr="002003A8">
              <w:rPr>
                <w:rFonts w:asciiTheme="minorHAnsi" w:hAnsiTheme="minorHAnsi" w:cstheme="minorHAnsi"/>
                <w:lang w:val="es-ES_tradnl"/>
              </w:rPr>
              <w:t xml:space="preserve"> que el procedimiento de certificación se lleve a cabo de manera oportuna. </w:t>
            </w:r>
          </w:p>
          <w:p w14:paraId="1069880F" w14:textId="77777777" w:rsidR="006B6ADA" w:rsidRPr="002003A8" w:rsidRDefault="006B6ADA" w:rsidP="006B6ADA">
            <w:pPr>
              <w:pStyle w:val="ListParagraph"/>
              <w:numPr>
                <w:ilvl w:val="0"/>
                <w:numId w:val="49"/>
              </w:numPr>
              <w:rPr>
                <w:rFonts w:asciiTheme="minorHAnsi" w:hAnsiTheme="minorHAnsi" w:cstheme="minorHAnsi"/>
                <w:lang w:val="es-ES_tradnl"/>
              </w:rPr>
            </w:pPr>
            <w:r w:rsidRPr="002003A8">
              <w:rPr>
                <w:rFonts w:asciiTheme="minorHAnsi" w:hAnsiTheme="minorHAnsi" w:cstheme="minorHAnsi"/>
                <w:lang w:val="es-ES_tradnl"/>
              </w:rPr>
              <w:t xml:space="preserve">La decisión de certificación se transmitirá a la operación junto con una carta de incumplimiento en la que se enumeren los incumplimientos, las medidas correctivas y el plazo en que deben adoptarse las medidas correctivas. </w:t>
            </w:r>
          </w:p>
          <w:p w14:paraId="3B957347" w14:textId="5185A443" w:rsidR="006B6ADA" w:rsidRPr="002003A8" w:rsidRDefault="006B6ADA" w:rsidP="006B6ADA">
            <w:pPr>
              <w:pStyle w:val="ListParagraph"/>
              <w:numPr>
                <w:ilvl w:val="0"/>
                <w:numId w:val="49"/>
              </w:numPr>
              <w:rPr>
                <w:rFonts w:asciiTheme="minorHAnsi" w:hAnsiTheme="minorHAnsi" w:cstheme="minorHAnsi"/>
                <w:lang w:val="es-ES_tradnl"/>
              </w:rPr>
            </w:pPr>
            <w:r w:rsidRPr="002003A8">
              <w:rPr>
                <w:rFonts w:asciiTheme="minorHAnsi" w:hAnsiTheme="minorHAnsi" w:cstheme="minorHAnsi"/>
                <w:lang w:val="es-ES_tradnl"/>
              </w:rPr>
              <w:t xml:space="preserve">Una vez concedida la certificación, el Certificado FairTSA original se enviará a la entidad certificada y a FairTSA. </w:t>
            </w:r>
          </w:p>
          <w:p w14:paraId="6F743DBC" w14:textId="77777777" w:rsidR="006B6ADA" w:rsidRPr="001E435D" w:rsidRDefault="006B6ADA" w:rsidP="006B6ADA">
            <w:pPr>
              <w:pStyle w:val="ListParagraph"/>
              <w:rPr>
                <w:rFonts w:asciiTheme="minorHAnsi" w:hAnsiTheme="minorHAnsi" w:cstheme="minorHAnsi"/>
                <w:sz w:val="20"/>
                <w:szCs w:val="20"/>
                <w:lang w:val="es-ES_tradnl"/>
              </w:rPr>
            </w:pPr>
          </w:p>
        </w:tc>
      </w:tr>
      <w:tr w:rsidR="006B6ADA" w:rsidRPr="0012021E" w14:paraId="7944D974" w14:textId="77777777" w:rsidTr="002F1427">
        <w:trPr>
          <w:jc w:val="center"/>
        </w:trPr>
        <w:tc>
          <w:tcPr>
            <w:tcW w:w="881" w:type="dxa"/>
          </w:tcPr>
          <w:p w14:paraId="3EE09147" w14:textId="6BA6CBD8" w:rsidR="006B6ADA" w:rsidRPr="0012021E" w:rsidRDefault="006B6ADA" w:rsidP="006B6ADA">
            <w:pPr>
              <w:rPr>
                <w:rFonts w:asciiTheme="minorHAnsi" w:hAnsiTheme="minorHAnsi" w:cstheme="minorHAnsi"/>
                <w:lang w:val="es-ES_tradnl"/>
              </w:rPr>
            </w:pPr>
            <w:r>
              <w:rPr>
                <w:rFonts w:asciiTheme="minorHAnsi" w:hAnsiTheme="minorHAnsi" w:cstheme="minorHAnsi"/>
                <w:lang w:val="es-ES_tradnl"/>
              </w:rPr>
              <w:t>4.3.2</w:t>
            </w:r>
          </w:p>
        </w:tc>
        <w:tc>
          <w:tcPr>
            <w:tcW w:w="1170" w:type="dxa"/>
            <w:shd w:val="clear" w:color="auto" w:fill="DEEAF6" w:themeFill="accent5" w:themeFillTint="33"/>
          </w:tcPr>
          <w:p w14:paraId="48321859" w14:textId="77777777" w:rsidR="006B6ADA" w:rsidRPr="0012021E" w:rsidRDefault="006B6ADA" w:rsidP="006B6ADA">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Pr>
          <w:p w14:paraId="1902A454" w14:textId="77777777" w:rsidR="006B6ADA" w:rsidRDefault="006B6ADA" w:rsidP="006B6ADA">
            <w:pPr>
              <w:rPr>
                <w:rFonts w:asciiTheme="minorHAnsi" w:hAnsiTheme="minorHAnsi" w:cstheme="minorHAnsi"/>
                <w:b/>
                <w:bCs/>
                <w:lang w:val="es-ES_tradnl"/>
              </w:rPr>
            </w:pPr>
            <w:r w:rsidRPr="00F42A11">
              <w:rPr>
                <w:rFonts w:asciiTheme="minorHAnsi" w:hAnsiTheme="minorHAnsi" w:cstheme="minorHAnsi"/>
                <w:b/>
                <w:bCs/>
                <w:lang w:val="es-ES_tradnl"/>
              </w:rPr>
              <w:t>Denegación de la Certificación</w:t>
            </w:r>
          </w:p>
          <w:p w14:paraId="25CF886B" w14:textId="77777777" w:rsidR="006B6ADA" w:rsidRPr="001E435D" w:rsidRDefault="006B6ADA" w:rsidP="006B6ADA">
            <w:pPr>
              <w:rPr>
                <w:rFonts w:asciiTheme="minorHAnsi" w:hAnsiTheme="minorHAnsi" w:cstheme="minorHAnsi"/>
                <w:b/>
                <w:bCs/>
                <w:sz w:val="20"/>
                <w:szCs w:val="20"/>
                <w:lang w:val="es-ES_tradnl"/>
              </w:rPr>
            </w:pPr>
          </w:p>
          <w:p w14:paraId="1609B77B" w14:textId="44A04987" w:rsidR="006B6ADA" w:rsidRPr="00F42A11" w:rsidRDefault="006B6ADA" w:rsidP="006B6ADA">
            <w:pPr>
              <w:pStyle w:val="ListParagraph"/>
              <w:numPr>
                <w:ilvl w:val="0"/>
                <w:numId w:val="149"/>
              </w:numPr>
              <w:rPr>
                <w:rFonts w:asciiTheme="minorHAnsi" w:hAnsiTheme="minorHAnsi" w:cstheme="minorHAnsi"/>
                <w:lang w:val="es-ES_tradnl"/>
              </w:rPr>
            </w:pPr>
            <w:r w:rsidRPr="00F42A11">
              <w:rPr>
                <w:rFonts w:asciiTheme="minorHAnsi" w:hAnsiTheme="minorHAnsi" w:cstheme="minorHAnsi"/>
                <w:lang w:val="es-ES_tradnl"/>
              </w:rPr>
              <w:lastRenderedPageBreak/>
              <w:t xml:space="preserve">Si la primera inspección muestra deficiencias significativas en el cumplimiento del estándar FairTSA o el solicitante no responde con respecto a las acciones correctivas, la ACC puede </w:t>
            </w:r>
            <w:r>
              <w:rPr>
                <w:rFonts w:asciiTheme="minorHAnsi" w:hAnsiTheme="minorHAnsi" w:cstheme="minorHAnsi"/>
                <w:lang w:val="es-ES_tradnl"/>
              </w:rPr>
              <w:t>de</w:t>
            </w:r>
            <w:r w:rsidRPr="00F42A11">
              <w:rPr>
                <w:rFonts w:asciiTheme="minorHAnsi" w:hAnsiTheme="minorHAnsi" w:cstheme="minorHAnsi"/>
                <w:lang w:val="es-ES_tradnl"/>
              </w:rPr>
              <w:t>negar la certificación.</w:t>
            </w:r>
          </w:p>
          <w:p w14:paraId="0414B5EA" w14:textId="5A261815" w:rsidR="006B6ADA" w:rsidRPr="00F42A11" w:rsidRDefault="006B6ADA" w:rsidP="006B6ADA">
            <w:pPr>
              <w:pStyle w:val="ListParagraph"/>
              <w:numPr>
                <w:ilvl w:val="0"/>
                <w:numId w:val="149"/>
              </w:numPr>
              <w:rPr>
                <w:rFonts w:asciiTheme="minorHAnsi" w:hAnsiTheme="minorHAnsi" w:cstheme="minorHAnsi"/>
                <w:lang w:val="es-ES_tradnl"/>
              </w:rPr>
            </w:pPr>
            <w:r w:rsidRPr="00F42A11">
              <w:rPr>
                <w:rFonts w:asciiTheme="minorHAnsi" w:hAnsiTheme="minorHAnsi" w:cstheme="minorHAnsi"/>
                <w:lang w:val="es-ES_tradnl"/>
              </w:rPr>
              <w:t>Dentro de las dos semanas posteriores a la decisión de denegación, se debe enviar a la operación una carta a través de cualquier servicio de correo que permita un recibo firmado. Esta carta debe identificar y describir claramente los motivos de esta decisión, así como el proceso de apelación.</w:t>
            </w:r>
          </w:p>
          <w:p w14:paraId="3EF66D32" w14:textId="50A62017" w:rsidR="006B6ADA" w:rsidRPr="00F42A11" w:rsidRDefault="006B6ADA" w:rsidP="006B6ADA">
            <w:pPr>
              <w:pStyle w:val="ListParagraph"/>
              <w:numPr>
                <w:ilvl w:val="0"/>
                <w:numId w:val="149"/>
              </w:numPr>
              <w:rPr>
                <w:rFonts w:asciiTheme="minorHAnsi" w:hAnsiTheme="minorHAnsi" w:cstheme="minorHAnsi"/>
                <w:lang w:val="es-ES_tradnl"/>
              </w:rPr>
            </w:pPr>
            <w:r w:rsidRPr="00F42A11">
              <w:rPr>
                <w:rFonts w:asciiTheme="minorHAnsi" w:hAnsiTheme="minorHAnsi" w:cstheme="minorHAnsi"/>
                <w:lang w:val="es-ES_tradnl"/>
              </w:rPr>
              <w:t xml:space="preserve">Si el solicitante decide presentar su solicitud con una ACC diferente, la denegación de la certificación debe informarse a la nueva ACC. El </w:t>
            </w:r>
            <w:r>
              <w:rPr>
                <w:rFonts w:asciiTheme="minorHAnsi" w:hAnsiTheme="minorHAnsi" w:cstheme="minorHAnsi"/>
                <w:lang w:val="es-ES_tradnl"/>
              </w:rPr>
              <w:t>ACC</w:t>
            </w:r>
            <w:r w:rsidRPr="00F42A11">
              <w:rPr>
                <w:rFonts w:asciiTheme="minorHAnsi" w:hAnsiTheme="minorHAnsi" w:cstheme="minorHAnsi"/>
                <w:lang w:val="es-ES_tradnl"/>
              </w:rPr>
              <w:t xml:space="preserve"> anterior y la nueva deben intercambiar información sobre la operación.</w:t>
            </w:r>
          </w:p>
          <w:p w14:paraId="69BFAC60" w14:textId="59878497" w:rsidR="006B6ADA" w:rsidRPr="001E435D" w:rsidRDefault="006B6ADA" w:rsidP="006B6ADA">
            <w:pPr>
              <w:rPr>
                <w:rFonts w:asciiTheme="minorHAnsi" w:hAnsiTheme="minorHAnsi" w:cstheme="minorHAnsi"/>
                <w:b/>
                <w:bCs/>
                <w:sz w:val="20"/>
                <w:szCs w:val="20"/>
                <w:lang w:val="es-ES_tradnl"/>
              </w:rPr>
            </w:pPr>
          </w:p>
        </w:tc>
      </w:tr>
      <w:tr w:rsidR="006B6ADA" w:rsidRPr="0012021E" w14:paraId="7C866C85" w14:textId="77777777" w:rsidTr="002F1427">
        <w:trPr>
          <w:jc w:val="center"/>
        </w:trPr>
        <w:tc>
          <w:tcPr>
            <w:tcW w:w="881" w:type="dxa"/>
          </w:tcPr>
          <w:p w14:paraId="61573DA3" w14:textId="40708DBB" w:rsidR="006B6ADA" w:rsidRPr="0012021E" w:rsidRDefault="006B6ADA" w:rsidP="006B6ADA">
            <w:pPr>
              <w:rPr>
                <w:rFonts w:asciiTheme="minorHAnsi" w:hAnsiTheme="minorHAnsi" w:cstheme="minorHAnsi"/>
                <w:lang w:val="es-ES_tradnl"/>
              </w:rPr>
            </w:pPr>
            <w:r>
              <w:rPr>
                <w:rFonts w:asciiTheme="minorHAnsi" w:hAnsiTheme="minorHAnsi" w:cstheme="minorHAnsi"/>
                <w:lang w:val="es-ES_tradnl"/>
              </w:rPr>
              <w:lastRenderedPageBreak/>
              <w:t>4.3.3</w:t>
            </w:r>
          </w:p>
        </w:tc>
        <w:tc>
          <w:tcPr>
            <w:tcW w:w="1170" w:type="dxa"/>
            <w:shd w:val="clear" w:color="auto" w:fill="DEEAF6" w:themeFill="accent5" w:themeFillTint="33"/>
          </w:tcPr>
          <w:p w14:paraId="6AE471DA" w14:textId="77777777" w:rsidR="006B6ADA" w:rsidRPr="0012021E" w:rsidRDefault="006B6ADA" w:rsidP="006B6ADA">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Pr>
          <w:p w14:paraId="58F097A7" w14:textId="509EE6A9" w:rsidR="006B6ADA" w:rsidRPr="0012021E" w:rsidRDefault="006B6ADA" w:rsidP="006B6ADA">
            <w:pPr>
              <w:rPr>
                <w:rFonts w:asciiTheme="minorHAnsi" w:hAnsiTheme="minorHAnsi" w:cstheme="minorHAnsi"/>
                <w:b/>
                <w:lang w:val="es-ES_tradnl"/>
              </w:rPr>
            </w:pPr>
            <w:bookmarkStart w:id="68" w:name="_Toc396990728"/>
            <w:bookmarkStart w:id="69" w:name="_Toc508959082"/>
            <w:r>
              <w:rPr>
                <w:rFonts w:asciiTheme="minorHAnsi" w:hAnsiTheme="minorHAnsi" w:cstheme="minorHAnsi"/>
                <w:b/>
                <w:lang w:val="es-ES_tradnl"/>
              </w:rPr>
              <w:t>Suspensión de la C</w:t>
            </w:r>
            <w:r w:rsidRPr="0012021E">
              <w:rPr>
                <w:rFonts w:asciiTheme="minorHAnsi" w:hAnsiTheme="minorHAnsi" w:cstheme="minorHAnsi"/>
                <w:b/>
                <w:lang w:val="es-ES_tradnl"/>
              </w:rPr>
              <w:t xml:space="preserve">ertificación </w:t>
            </w:r>
            <w:bookmarkEnd w:id="68"/>
            <w:bookmarkEnd w:id="69"/>
          </w:p>
          <w:p w14:paraId="20F6CB65" w14:textId="77777777" w:rsidR="006B6ADA" w:rsidRPr="001E435D" w:rsidRDefault="006B6ADA" w:rsidP="006B6ADA">
            <w:pPr>
              <w:rPr>
                <w:rFonts w:asciiTheme="minorHAnsi" w:hAnsiTheme="minorHAnsi" w:cstheme="minorHAnsi"/>
                <w:b/>
                <w:sz w:val="20"/>
                <w:szCs w:val="20"/>
                <w:lang w:val="es-ES_tradnl"/>
              </w:rPr>
            </w:pPr>
          </w:p>
          <w:p w14:paraId="15109EA3" w14:textId="77777777" w:rsidR="006B6ADA" w:rsidRPr="0012021E" w:rsidRDefault="006B6ADA" w:rsidP="006B6ADA">
            <w:pPr>
              <w:pStyle w:val="ListParagraph"/>
              <w:numPr>
                <w:ilvl w:val="0"/>
                <w:numId w:val="51"/>
              </w:numPr>
              <w:rPr>
                <w:rFonts w:asciiTheme="minorHAnsi" w:hAnsiTheme="minorHAnsi" w:cstheme="minorHAnsi"/>
                <w:lang w:val="es-ES_tradnl"/>
              </w:rPr>
            </w:pPr>
            <w:r w:rsidRPr="0012021E">
              <w:rPr>
                <w:rFonts w:asciiTheme="minorHAnsi" w:hAnsiTheme="minorHAnsi" w:cstheme="minorHAnsi"/>
                <w:lang w:val="es-ES_tradnl"/>
              </w:rPr>
              <w:t>En caso de una violación grave de la norma FairTSA o de la falta de respuesta del solicitante con respecto a las medidas correctivas solicitadas, la ACC podrá decidir suspender la operación durante un período definido, pero no superior a un año.</w:t>
            </w:r>
          </w:p>
          <w:p w14:paraId="39A27E00" w14:textId="627A2F26" w:rsidR="006B6ADA" w:rsidRPr="0012021E" w:rsidRDefault="006B6ADA" w:rsidP="006B6ADA">
            <w:pPr>
              <w:pStyle w:val="ListParagraph"/>
              <w:numPr>
                <w:ilvl w:val="0"/>
                <w:numId w:val="51"/>
              </w:numPr>
              <w:rPr>
                <w:rFonts w:asciiTheme="minorHAnsi" w:hAnsiTheme="minorHAnsi" w:cstheme="minorHAnsi"/>
                <w:lang w:val="es-ES_tradnl"/>
              </w:rPr>
            </w:pPr>
            <w:r w:rsidRPr="0012021E">
              <w:rPr>
                <w:rFonts w:asciiTheme="minorHAnsi" w:hAnsiTheme="minorHAnsi" w:cstheme="minorHAnsi"/>
                <w:lang w:val="es-ES_tradnl"/>
              </w:rPr>
              <w:t xml:space="preserve">Dentro de las dos semanas de la decisión de suspensión, debe enviarse a la operación una carta a través de cualquier servicio de correo que permita un recibo firmado. Esta carta debe identificar y describir claramente las razones de esta decisión, así como el proceso de apelación. </w:t>
            </w:r>
          </w:p>
          <w:p w14:paraId="29C894FA" w14:textId="1AAFED9E" w:rsidR="006B6ADA" w:rsidRPr="0012021E" w:rsidRDefault="006B6ADA" w:rsidP="006B6ADA">
            <w:pPr>
              <w:pStyle w:val="ListParagraph"/>
              <w:numPr>
                <w:ilvl w:val="0"/>
                <w:numId w:val="51"/>
              </w:numPr>
              <w:rPr>
                <w:rFonts w:asciiTheme="minorHAnsi" w:hAnsiTheme="minorHAnsi" w:cstheme="minorHAnsi"/>
                <w:lang w:val="es-ES_tradnl"/>
              </w:rPr>
            </w:pPr>
            <w:r w:rsidRPr="0012021E">
              <w:rPr>
                <w:rFonts w:asciiTheme="minorHAnsi" w:hAnsiTheme="minorHAnsi" w:cstheme="minorHAnsi"/>
                <w:lang w:val="es-ES_tradnl"/>
              </w:rPr>
              <w:t>Una operación suspendida no puede utilizar el certificado o el logotipo de FairTSA para ningún propósito durante el tiempo de la suspensión.</w:t>
            </w:r>
          </w:p>
          <w:p w14:paraId="0F07FF88" w14:textId="77777777" w:rsidR="006B6ADA" w:rsidRPr="0012021E" w:rsidRDefault="006B6ADA" w:rsidP="006B6ADA">
            <w:pPr>
              <w:pStyle w:val="ListParagraph"/>
              <w:numPr>
                <w:ilvl w:val="0"/>
                <w:numId w:val="51"/>
              </w:numPr>
              <w:rPr>
                <w:rFonts w:asciiTheme="minorHAnsi" w:hAnsiTheme="minorHAnsi" w:cstheme="minorHAnsi"/>
                <w:lang w:val="es-ES_tradnl"/>
              </w:rPr>
            </w:pPr>
            <w:r w:rsidRPr="0012021E">
              <w:rPr>
                <w:rFonts w:asciiTheme="minorHAnsi" w:hAnsiTheme="minorHAnsi" w:cstheme="minorHAnsi"/>
                <w:lang w:val="es-ES_tradnl"/>
              </w:rPr>
              <w:t xml:space="preserve">Si el motivo de la suspensión no se resuelve en el plazo estipulado, la certificación será revocada. </w:t>
            </w:r>
          </w:p>
          <w:p w14:paraId="40E2CD89" w14:textId="0C2EC40F" w:rsidR="006B6ADA" w:rsidRPr="0012021E" w:rsidRDefault="006B6ADA" w:rsidP="006B6ADA">
            <w:pPr>
              <w:pStyle w:val="ListParagraph"/>
              <w:numPr>
                <w:ilvl w:val="0"/>
                <w:numId w:val="51"/>
              </w:numPr>
              <w:rPr>
                <w:rFonts w:asciiTheme="minorHAnsi" w:hAnsiTheme="minorHAnsi" w:cstheme="minorHAnsi"/>
                <w:lang w:val="es-ES_tradnl"/>
              </w:rPr>
            </w:pPr>
            <w:r w:rsidRPr="0012021E">
              <w:rPr>
                <w:rFonts w:asciiTheme="minorHAnsi" w:hAnsiTheme="minorHAnsi" w:cstheme="minorHAnsi"/>
                <w:lang w:val="es-ES_tradnl"/>
              </w:rPr>
              <w:t xml:space="preserve">Si el solicitante decide presentar su solicitud con una ACC diferente, la suspensión de la certificación debe ser revelada a la nueva ACC. </w:t>
            </w:r>
            <w:r>
              <w:rPr>
                <w:rFonts w:asciiTheme="minorHAnsi" w:hAnsiTheme="minorHAnsi" w:cstheme="minorHAnsi"/>
                <w:lang w:val="es-ES_tradnl"/>
              </w:rPr>
              <w:t>La</w:t>
            </w:r>
            <w:r w:rsidRPr="0012021E">
              <w:rPr>
                <w:rFonts w:asciiTheme="minorHAnsi" w:hAnsiTheme="minorHAnsi" w:cstheme="minorHAnsi"/>
                <w:lang w:val="es-ES_tradnl"/>
              </w:rPr>
              <w:t xml:space="preserve"> anterior y </w:t>
            </w:r>
            <w:r>
              <w:rPr>
                <w:rFonts w:asciiTheme="minorHAnsi" w:hAnsiTheme="minorHAnsi" w:cstheme="minorHAnsi"/>
                <w:lang w:val="es-ES_tradnl"/>
              </w:rPr>
              <w:t>la</w:t>
            </w:r>
            <w:r w:rsidRPr="0012021E">
              <w:rPr>
                <w:rFonts w:asciiTheme="minorHAnsi" w:hAnsiTheme="minorHAnsi" w:cstheme="minorHAnsi"/>
                <w:lang w:val="es-ES_tradnl"/>
              </w:rPr>
              <w:t xml:space="preserve"> nuev</w:t>
            </w:r>
            <w:r>
              <w:rPr>
                <w:rFonts w:asciiTheme="minorHAnsi" w:hAnsiTheme="minorHAnsi" w:cstheme="minorHAnsi"/>
                <w:lang w:val="es-ES_tradnl"/>
              </w:rPr>
              <w:t>a</w:t>
            </w:r>
            <w:r w:rsidRPr="0012021E">
              <w:rPr>
                <w:rFonts w:asciiTheme="minorHAnsi" w:hAnsiTheme="minorHAnsi" w:cstheme="minorHAnsi"/>
                <w:lang w:val="es-ES_tradnl"/>
              </w:rPr>
              <w:t xml:space="preserve"> ACC deben intercambiar información sobre la operación. </w:t>
            </w:r>
          </w:p>
          <w:p w14:paraId="2DA70C0F" w14:textId="77777777" w:rsidR="006B6ADA" w:rsidRPr="004C13AA" w:rsidRDefault="006B6ADA" w:rsidP="006B6ADA">
            <w:pPr>
              <w:rPr>
                <w:rFonts w:asciiTheme="minorHAnsi" w:hAnsiTheme="minorHAnsi" w:cstheme="minorHAnsi"/>
                <w:lang w:val="es-ES_tradnl"/>
              </w:rPr>
            </w:pPr>
          </w:p>
        </w:tc>
      </w:tr>
      <w:tr w:rsidR="006B6ADA" w:rsidRPr="0012021E" w14:paraId="496AC78E" w14:textId="77777777" w:rsidTr="002F1427">
        <w:trPr>
          <w:jc w:val="center"/>
        </w:trPr>
        <w:tc>
          <w:tcPr>
            <w:tcW w:w="881" w:type="dxa"/>
          </w:tcPr>
          <w:p w14:paraId="4BFE18AF" w14:textId="163C547F" w:rsidR="006B6ADA" w:rsidRPr="0012021E" w:rsidRDefault="006B6ADA" w:rsidP="006B6ADA">
            <w:pPr>
              <w:rPr>
                <w:rFonts w:asciiTheme="minorHAnsi" w:hAnsiTheme="minorHAnsi" w:cstheme="minorHAnsi"/>
                <w:lang w:val="es-ES_tradnl"/>
              </w:rPr>
            </w:pPr>
            <w:r>
              <w:rPr>
                <w:rFonts w:asciiTheme="minorHAnsi" w:hAnsiTheme="minorHAnsi" w:cstheme="minorHAnsi"/>
                <w:lang w:val="es-ES_tradnl"/>
              </w:rPr>
              <w:t>4.3.4</w:t>
            </w:r>
          </w:p>
        </w:tc>
        <w:tc>
          <w:tcPr>
            <w:tcW w:w="1170" w:type="dxa"/>
            <w:shd w:val="clear" w:color="auto" w:fill="DEEAF6" w:themeFill="accent5" w:themeFillTint="33"/>
          </w:tcPr>
          <w:p w14:paraId="6E05E0D7" w14:textId="77777777" w:rsidR="006B6ADA" w:rsidRPr="0012021E" w:rsidRDefault="006B6ADA" w:rsidP="006B6ADA">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Pr>
          <w:p w14:paraId="520ECC85" w14:textId="77777777" w:rsidR="006B6ADA" w:rsidRPr="0012021E" w:rsidRDefault="006B6ADA" w:rsidP="006B6ADA">
            <w:pPr>
              <w:rPr>
                <w:rFonts w:asciiTheme="minorHAnsi" w:hAnsiTheme="minorHAnsi" w:cstheme="minorHAnsi"/>
                <w:b/>
                <w:lang w:val="es-ES_tradnl"/>
              </w:rPr>
            </w:pPr>
            <w:r>
              <w:rPr>
                <w:rFonts w:asciiTheme="minorHAnsi" w:hAnsiTheme="minorHAnsi" w:cstheme="minorHAnsi"/>
                <w:b/>
                <w:lang w:val="es-ES_tradnl"/>
              </w:rPr>
              <w:t>Revocación de la C</w:t>
            </w:r>
            <w:r w:rsidRPr="0012021E">
              <w:rPr>
                <w:rFonts w:asciiTheme="minorHAnsi" w:hAnsiTheme="minorHAnsi" w:cstheme="minorHAnsi"/>
                <w:b/>
                <w:lang w:val="es-ES_tradnl"/>
              </w:rPr>
              <w:t xml:space="preserve">ertificación </w:t>
            </w:r>
          </w:p>
          <w:p w14:paraId="1CC8F8C3" w14:textId="77777777" w:rsidR="006B6ADA" w:rsidRPr="0012021E" w:rsidRDefault="006B6ADA" w:rsidP="006B6ADA">
            <w:pPr>
              <w:rPr>
                <w:rFonts w:asciiTheme="minorHAnsi" w:hAnsiTheme="minorHAnsi" w:cstheme="minorHAnsi"/>
                <w:b/>
                <w:lang w:val="es-ES_tradnl"/>
              </w:rPr>
            </w:pPr>
          </w:p>
          <w:p w14:paraId="64FC20A3" w14:textId="77777777" w:rsidR="006B6ADA" w:rsidRPr="0012021E" w:rsidRDefault="006B6ADA" w:rsidP="006B6ADA">
            <w:pPr>
              <w:pStyle w:val="ListParagraph"/>
              <w:numPr>
                <w:ilvl w:val="0"/>
                <w:numId w:val="52"/>
              </w:numPr>
              <w:rPr>
                <w:rFonts w:asciiTheme="minorHAnsi" w:hAnsiTheme="minorHAnsi" w:cstheme="minorHAnsi"/>
                <w:lang w:val="es-ES_tradnl"/>
              </w:rPr>
            </w:pPr>
            <w:r w:rsidRPr="0012021E">
              <w:rPr>
                <w:rFonts w:asciiTheme="minorHAnsi" w:hAnsiTheme="minorHAnsi" w:cstheme="minorHAnsi"/>
                <w:lang w:val="es-ES_tradnl"/>
              </w:rPr>
              <w:t xml:space="preserve">En caso de una violación grave de la norma FairTSA o de la falta de respuesta del solicitante en cuanto a las medidas correctivas, la CCA puede decidir revocar la certificación de una operación. </w:t>
            </w:r>
          </w:p>
          <w:p w14:paraId="377CF837" w14:textId="52ACDE69" w:rsidR="006B6ADA" w:rsidRPr="0012021E" w:rsidRDefault="006B6ADA" w:rsidP="006B6ADA">
            <w:pPr>
              <w:pStyle w:val="ListParagraph"/>
              <w:numPr>
                <w:ilvl w:val="0"/>
                <w:numId w:val="52"/>
              </w:numPr>
              <w:rPr>
                <w:rFonts w:asciiTheme="minorHAnsi" w:hAnsiTheme="minorHAnsi" w:cstheme="minorHAnsi"/>
                <w:lang w:val="es-ES_tradnl"/>
              </w:rPr>
            </w:pPr>
            <w:r w:rsidRPr="0012021E">
              <w:rPr>
                <w:rFonts w:asciiTheme="minorHAnsi" w:hAnsiTheme="minorHAnsi" w:cstheme="minorHAnsi"/>
                <w:lang w:val="es-ES_tradnl"/>
              </w:rPr>
              <w:t xml:space="preserve">En el plazo de dos semanas a partir de la decisión de revocación, debe enviarse a la operación una carta a través de cualquier </w:t>
            </w:r>
            <w:r w:rsidRPr="0012021E">
              <w:rPr>
                <w:rFonts w:asciiTheme="minorHAnsi" w:hAnsiTheme="minorHAnsi" w:cstheme="minorHAnsi"/>
                <w:lang w:val="es-ES_tradnl"/>
              </w:rPr>
              <w:lastRenderedPageBreak/>
              <w:t xml:space="preserve">servicio de correo que permita un recibo firmado. Esta carta debe identificar y describir claramente las razones de esta decisión, así como el proceso de apelación. </w:t>
            </w:r>
          </w:p>
          <w:p w14:paraId="504B1824" w14:textId="77777777" w:rsidR="006B6ADA" w:rsidRPr="0012021E" w:rsidRDefault="006B6ADA" w:rsidP="006B6ADA">
            <w:pPr>
              <w:pStyle w:val="ListParagraph"/>
              <w:numPr>
                <w:ilvl w:val="0"/>
                <w:numId w:val="52"/>
              </w:numPr>
              <w:rPr>
                <w:rFonts w:asciiTheme="minorHAnsi" w:hAnsiTheme="minorHAnsi" w:cstheme="minorHAnsi"/>
                <w:lang w:val="es-ES_tradnl"/>
              </w:rPr>
            </w:pPr>
            <w:r w:rsidRPr="0012021E">
              <w:rPr>
                <w:rFonts w:asciiTheme="minorHAnsi" w:hAnsiTheme="minorHAnsi" w:cstheme="minorHAnsi"/>
                <w:lang w:val="es-ES_tradnl"/>
              </w:rPr>
              <w:t xml:space="preserve">Las operaciones terminadas no pueden utilizar el certificado de FairTSA para ningún propósito. </w:t>
            </w:r>
          </w:p>
          <w:p w14:paraId="6BEA05D3" w14:textId="5EC9B864" w:rsidR="006B6ADA" w:rsidRPr="0012021E" w:rsidRDefault="006B6ADA" w:rsidP="006B6ADA">
            <w:pPr>
              <w:pStyle w:val="ListParagraph"/>
              <w:numPr>
                <w:ilvl w:val="0"/>
                <w:numId w:val="52"/>
              </w:numPr>
              <w:rPr>
                <w:rFonts w:asciiTheme="minorHAnsi" w:hAnsiTheme="minorHAnsi" w:cstheme="minorHAnsi"/>
                <w:lang w:val="es-ES_tradnl"/>
              </w:rPr>
            </w:pPr>
            <w:r w:rsidRPr="0012021E">
              <w:rPr>
                <w:rFonts w:asciiTheme="minorHAnsi" w:hAnsiTheme="minorHAnsi" w:cstheme="minorHAnsi"/>
                <w:lang w:val="es-ES_tradnl"/>
              </w:rPr>
              <w:t xml:space="preserve">Si el solicitante decide presentar una solicitud con una </w:t>
            </w:r>
            <w:r>
              <w:rPr>
                <w:rFonts w:asciiTheme="minorHAnsi" w:hAnsiTheme="minorHAnsi" w:cstheme="minorHAnsi"/>
                <w:lang w:val="es-ES_tradnl"/>
              </w:rPr>
              <w:t xml:space="preserve">ACC </w:t>
            </w:r>
            <w:r w:rsidRPr="0012021E">
              <w:rPr>
                <w:rFonts w:asciiTheme="minorHAnsi" w:hAnsiTheme="minorHAnsi" w:cstheme="minorHAnsi"/>
                <w:lang w:val="es-ES_tradnl"/>
              </w:rPr>
              <w:t xml:space="preserve">diferente, la revocación debe ser revelada. </w:t>
            </w:r>
            <w:r>
              <w:rPr>
                <w:rFonts w:asciiTheme="minorHAnsi" w:hAnsiTheme="minorHAnsi" w:cstheme="minorHAnsi"/>
                <w:lang w:val="es-ES_tradnl"/>
              </w:rPr>
              <w:t>La</w:t>
            </w:r>
            <w:r w:rsidRPr="0012021E">
              <w:rPr>
                <w:rFonts w:asciiTheme="minorHAnsi" w:hAnsiTheme="minorHAnsi" w:cstheme="minorHAnsi"/>
                <w:lang w:val="es-ES_tradnl"/>
              </w:rPr>
              <w:t xml:space="preserve"> anterior y nueva </w:t>
            </w:r>
            <w:r>
              <w:rPr>
                <w:rFonts w:asciiTheme="minorHAnsi" w:hAnsiTheme="minorHAnsi" w:cstheme="minorHAnsi"/>
                <w:lang w:val="es-ES_tradnl"/>
              </w:rPr>
              <w:t>ACC</w:t>
            </w:r>
            <w:r w:rsidRPr="0012021E">
              <w:rPr>
                <w:rFonts w:asciiTheme="minorHAnsi" w:hAnsiTheme="minorHAnsi" w:cstheme="minorHAnsi"/>
                <w:lang w:val="es-ES_tradnl"/>
              </w:rPr>
              <w:t xml:space="preserve"> deben intercambiar información sobre la operación.</w:t>
            </w:r>
          </w:p>
          <w:p w14:paraId="115A1F2D" w14:textId="77777777" w:rsidR="006B6ADA" w:rsidRPr="0012021E" w:rsidRDefault="006B6ADA" w:rsidP="006B6ADA">
            <w:pPr>
              <w:pStyle w:val="ListParagraph"/>
              <w:rPr>
                <w:rFonts w:asciiTheme="minorHAnsi" w:hAnsiTheme="minorHAnsi" w:cstheme="minorHAnsi"/>
                <w:lang w:val="es-ES_tradnl"/>
              </w:rPr>
            </w:pPr>
          </w:p>
        </w:tc>
      </w:tr>
      <w:tr w:rsidR="006B6ADA" w:rsidRPr="0012021E" w14:paraId="33A22A3A" w14:textId="77777777" w:rsidTr="002F1427">
        <w:trPr>
          <w:jc w:val="center"/>
        </w:trPr>
        <w:tc>
          <w:tcPr>
            <w:tcW w:w="881" w:type="dxa"/>
          </w:tcPr>
          <w:p w14:paraId="207673FF" w14:textId="58B7E5B8" w:rsidR="006B6ADA" w:rsidRPr="0012021E" w:rsidRDefault="006B6ADA" w:rsidP="006B6ADA">
            <w:pPr>
              <w:rPr>
                <w:rFonts w:asciiTheme="minorHAnsi" w:hAnsiTheme="minorHAnsi" w:cstheme="minorHAnsi"/>
                <w:lang w:val="es-ES_tradnl"/>
              </w:rPr>
            </w:pPr>
            <w:r>
              <w:rPr>
                <w:rFonts w:asciiTheme="minorHAnsi" w:hAnsiTheme="minorHAnsi" w:cstheme="minorHAnsi"/>
                <w:lang w:val="es-ES_tradnl"/>
              </w:rPr>
              <w:lastRenderedPageBreak/>
              <w:t>4.3.5</w:t>
            </w:r>
          </w:p>
        </w:tc>
        <w:tc>
          <w:tcPr>
            <w:tcW w:w="1170" w:type="dxa"/>
            <w:shd w:val="clear" w:color="auto" w:fill="DEEAF6" w:themeFill="accent5" w:themeFillTint="33"/>
          </w:tcPr>
          <w:p w14:paraId="7B4CB634" w14:textId="77777777" w:rsidR="006B6ADA" w:rsidRPr="0012021E" w:rsidRDefault="006B6ADA" w:rsidP="006B6ADA">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229" w:type="dxa"/>
          </w:tcPr>
          <w:p w14:paraId="2FB8A896" w14:textId="77777777" w:rsidR="006B6ADA" w:rsidRPr="0012021E" w:rsidRDefault="006B6ADA" w:rsidP="006B6ADA">
            <w:pPr>
              <w:rPr>
                <w:rFonts w:asciiTheme="minorHAnsi" w:hAnsiTheme="minorHAnsi" w:cstheme="minorHAnsi"/>
                <w:b/>
                <w:lang w:val="es-ES_tradnl"/>
              </w:rPr>
            </w:pPr>
            <w:bookmarkStart w:id="70" w:name="_Toc396990731"/>
            <w:bookmarkStart w:id="71" w:name="_Toc508959085"/>
            <w:r>
              <w:rPr>
                <w:rFonts w:asciiTheme="minorHAnsi" w:hAnsiTheme="minorHAnsi" w:cstheme="minorHAnsi"/>
                <w:b/>
                <w:lang w:val="es-ES_tradnl"/>
              </w:rPr>
              <w:t>Proceso de A</w:t>
            </w:r>
            <w:r w:rsidRPr="0012021E">
              <w:rPr>
                <w:rFonts w:asciiTheme="minorHAnsi" w:hAnsiTheme="minorHAnsi" w:cstheme="minorHAnsi"/>
                <w:b/>
                <w:lang w:val="es-ES_tradnl"/>
              </w:rPr>
              <w:t xml:space="preserve">pelación </w:t>
            </w:r>
            <w:bookmarkEnd w:id="70"/>
            <w:bookmarkEnd w:id="71"/>
          </w:p>
          <w:p w14:paraId="5A286206" w14:textId="77777777" w:rsidR="006B6ADA" w:rsidRPr="0012021E" w:rsidRDefault="006B6ADA" w:rsidP="006B6ADA">
            <w:pPr>
              <w:rPr>
                <w:rFonts w:asciiTheme="minorHAnsi" w:hAnsiTheme="minorHAnsi" w:cstheme="minorHAnsi"/>
                <w:b/>
                <w:lang w:val="es-ES_tradnl"/>
              </w:rPr>
            </w:pPr>
          </w:p>
          <w:p w14:paraId="5A4570B8" w14:textId="77777777" w:rsidR="006B6ADA" w:rsidRPr="0012021E" w:rsidRDefault="006B6ADA" w:rsidP="006B6ADA">
            <w:pPr>
              <w:rPr>
                <w:rFonts w:asciiTheme="minorHAnsi" w:hAnsiTheme="minorHAnsi" w:cstheme="minorHAnsi"/>
                <w:lang w:val="es-ES_tradnl"/>
              </w:rPr>
            </w:pPr>
            <w:r w:rsidRPr="0012021E">
              <w:rPr>
                <w:rFonts w:asciiTheme="minorHAnsi" w:hAnsiTheme="minorHAnsi" w:cstheme="minorHAnsi"/>
                <w:lang w:val="es-ES_tradnl"/>
              </w:rPr>
              <w:t>Una vez que una operación recibe una decisión de denegación, suspensión o revocación de la certificación, dicha operación tiene derecho a apelar la decisión.</w:t>
            </w:r>
          </w:p>
          <w:p w14:paraId="35023C4E" w14:textId="77777777" w:rsidR="006B6ADA" w:rsidRPr="0012021E" w:rsidRDefault="006B6ADA" w:rsidP="006B6ADA">
            <w:pPr>
              <w:rPr>
                <w:rFonts w:asciiTheme="minorHAnsi" w:hAnsiTheme="minorHAnsi" w:cstheme="minorHAnsi"/>
                <w:lang w:val="es-ES_tradnl"/>
              </w:rPr>
            </w:pPr>
          </w:p>
          <w:p w14:paraId="31D040AC" w14:textId="77777777" w:rsidR="006B6ADA" w:rsidRPr="0012021E" w:rsidRDefault="006B6ADA" w:rsidP="006B6ADA">
            <w:pPr>
              <w:pStyle w:val="ListParagraph"/>
              <w:numPr>
                <w:ilvl w:val="0"/>
                <w:numId w:val="50"/>
              </w:numPr>
              <w:rPr>
                <w:rFonts w:asciiTheme="minorHAnsi" w:hAnsiTheme="minorHAnsi" w:cstheme="minorHAnsi"/>
                <w:lang w:val="es-ES_tradnl"/>
              </w:rPr>
            </w:pPr>
            <w:r w:rsidRPr="0012021E">
              <w:rPr>
                <w:rFonts w:asciiTheme="minorHAnsi" w:hAnsiTheme="minorHAnsi" w:cstheme="minorHAnsi"/>
                <w:lang w:val="es-ES_tradnl"/>
              </w:rPr>
              <w:t>La primera apelación debe hacerse por escrito a la ACC dentro de los 90 días de la decisión.</w:t>
            </w:r>
          </w:p>
          <w:p w14:paraId="1D4DD323" w14:textId="77777777" w:rsidR="006B6ADA" w:rsidRPr="0012021E" w:rsidRDefault="006B6ADA" w:rsidP="006B6ADA">
            <w:pPr>
              <w:pStyle w:val="ListParagraph"/>
              <w:numPr>
                <w:ilvl w:val="0"/>
                <w:numId w:val="50"/>
              </w:numPr>
              <w:rPr>
                <w:rFonts w:asciiTheme="minorHAnsi" w:hAnsiTheme="minorHAnsi" w:cstheme="minorHAnsi"/>
                <w:lang w:val="es-ES_tradnl"/>
              </w:rPr>
            </w:pPr>
            <w:r w:rsidRPr="0012021E">
              <w:rPr>
                <w:rFonts w:asciiTheme="minorHAnsi" w:hAnsiTheme="minorHAnsi" w:cstheme="minorHAnsi"/>
                <w:lang w:val="es-ES_tradnl"/>
              </w:rPr>
              <w:t xml:space="preserve">La carta de apelación debe indicar claramente las razones por las que la decisión no está justificada o las mejoras de la operación que se han llevado a cabo para que los motivos de la decisión inicial queden obsoletos. </w:t>
            </w:r>
          </w:p>
          <w:p w14:paraId="4DA9B896" w14:textId="77777777" w:rsidR="006B6ADA" w:rsidRPr="0012021E" w:rsidRDefault="006B6ADA" w:rsidP="006B6ADA">
            <w:pPr>
              <w:pStyle w:val="ListParagraph"/>
              <w:numPr>
                <w:ilvl w:val="0"/>
                <w:numId w:val="50"/>
              </w:numPr>
              <w:rPr>
                <w:rFonts w:asciiTheme="minorHAnsi" w:hAnsiTheme="minorHAnsi" w:cstheme="minorHAnsi"/>
                <w:lang w:val="es-ES_tradnl"/>
              </w:rPr>
            </w:pPr>
            <w:r w:rsidRPr="0012021E">
              <w:rPr>
                <w:rFonts w:asciiTheme="minorHAnsi" w:hAnsiTheme="minorHAnsi" w:cstheme="minorHAnsi"/>
                <w:lang w:val="es-ES_tradnl"/>
              </w:rPr>
              <w:t xml:space="preserve">La ACC revisará la apelación y emitirá una decisión dentro del mes siguiente a la recepción de la carta de apelación. </w:t>
            </w:r>
          </w:p>
          <w:p w14:paraId="031B284A" w14:textId="77777777" w:rsidR="006B6ADA" w:rsidRPr="0012021E" w:rsidRDefault="006B6ADA" w:rsidP="006B6ADA">
            <w:pPr>
              <w:rPr>
                <w:rFonts w:asciiTheme="minorHAnsi" w:hAnsiTheme="minorHAnsi" w:cstheme="minorHAnsi"/>
                <w:lang w:val="es-ES_tradnl"/>
              </w:rPr>
            </w:pPr>
          </w:p>
          <w:p w14:paraId="43E55189" w14:textId="424CC1C3" w:rsidR="006B6ADA" w:rsidRPr="0012021E" w:rsidRDefault="006B6ADA" w:rsidP="006B6ADA">
            <w:pPr>
              <w:rPr>
                <w:rFonts w:asciiTheme="minorHAnsi" w:hAnsiTheme="minorHAnsi" w:cstheme="minorHAnsi"/>
                <w:lang w:val="es-ES_tradnl"/>
              </w:rPr>
            </w:pPr>
            <w:r w:rsidRPr="0012021E">
              <w:rPr>
                <w:rFonts w:asciiTheme="minorHAnsi" w:hAnsiTheme="minorHAnsi" w:cstheme="minorHAnsi"/>
                <w:lang w:val="es-ES_tradnl"/>
              </w:rPr>
              <w:t>Si la decisión es confirmada por la ACC, la operación en cuestión tiene derecho a presentar una apelación ante el Comité de Apelaciones de la Junta Consultiva de FairTSA.</w:t>
            </w:r>
          </w:p>
          <w:p w14:paraId="4F75C685" w14:textId="77777777" w:rsidR="006B6ADA" w:rsidRPr="0012021E" w:rsidRDefault="006B6ADA" w:rsidP="006B6ADA">
            <w:pPr>
              <w:rPr>
                <w:rFonts w:asciiTheme="minorHAnsi" w:hAnsiTheme="minorHAnsi" w:cstheme="minorHAnsi"/>
                <w:lang w:val="es-ES_tradnl"/>
              </w:rPr>
            </w:pPr>
          </w:p>
          <w:p w14:paraId="744DAD50" w14:textId="77777777" w:rsidR="006B6ADA" w:rsidRPr="0012021E" w:rsidRDefault="006B6ADA" w:rsidP="006B6ADA">
            <w:pPr>
              <w:pStyle w:val="ListParagraph"/>
              <w:numPr>
                <w:ilvl w:val="0"/>
                <w:numId w:val="53"/>
              </w:numPr>
              <w:rPr>
                <w:rFonts w:asciiTheme="minorHAnsi" w:hAnsiTheme="minorHAnsi" w:cstheme="minorHAnsi"/>
                <w:lang w:val="es-ES_tradnl"/>
              </w:rPr>
            </w:pPr>
            <w:r w:rsidRPr="0012021E">
              <w:rPr>
                <w:rFonts w:asciiTheme="minorHAnsi" w:hAnsiTheme="minorHAnsi" w:cstheme="minorHAnsi"/>
                <w:lang w:val="es-ES_tradnl"/>
              </w:rPr>
              <w:t xml:space="preserve">La apelación al Comité de Apelaciones debe tener lugar dentro de los 90 días siguientes a la recepción de la respuesta de la ACC. </w:t>
            </w:r>
          </w:p>
          <w:p w14:paraId="62FEBD76" w14:textId="77777777" w:rsidR="006B6ADA" w:rsidRPr="0012021E" w:rsidRDefault="006B6ADA" w:rsidP="006B6ADA">
            <w:pPr>
              <w:pStyle w:val="ListParagraph"/>
              <w:numPr>
                <w:ilvl w:val="0"/>
                <w:numId w:val="50"/>
              </w:numPr>
              <w:rPr>
                <w:rFonts w:asciiTheme="minorHAnsi" w:hAnsiTheme="minorHAnsi" w:cstheme="minorHAnsi"/>
                <w:lang w:val="es-ES_tradnl"/>
              </w:rPr>
            </w:pPr>
            <w:r w:rsidRPr="0012021E">
              <w:rPr>
                <w:rFonts w:asciiTheme="minorHAnsi" w:hAnsiTheme="minorHAnsi" w:cstheme="minorHAnsi"/>
                <w:lang w:val="es-ES_tradnl"/>
              </w:rPr>
              <w:t xml:space="preserve">El Comité de Apelaciones debe revisar la documentación completa del caso. </w:t>
            </w:r>
          </w:p>
          <w:p w14:paraId="61B74B2E" w14:textId="77777777" w:rsidR="006B6ADA" w:rsidRPr="0012021E" w:rsidRDefault="006B6ADA" w:rsidP="006B6ADA">
            <w:pPr>
              <w:pStyle w:val="ListParagraph"/>
              <w:numPr>
                <w:ilvl w:val="0"/>
                <w:numId w:val="50"/>
              </w:numPr>
              <w:rPr>
                <w:rFonts w:asciiTheme="minorHAnsi" w:hAnsiTheme="minorHAnsi" w:cstheme="minorHAnsi"/>
                <w:lang w:val="es-ES_tradnl"/>
              </w:rPr>
            </w:pPr>
            <w:r w:rsidRPr="0012021E">
              <w:rPr>
                <w:rFonts w:asciiTheme="minorHAnsi" w:hAnsiTheme="minorHAnsi" w:cstheme="minorHAnsi"/>
                <w:lang w:val="es-ES_tradnl"/>
              </w:rPr>
              <w:t xml:space="preserve">Tanto la ACC como la operación tienen derecho a solicitar una conferencia telefónica con el Comité de Apelaciones para defender su caso. </w:t>
            </w:r>
          </w:p>
          <w:p w14:paraId="4FCC1274" w14:textId="77777777" w:rsidR="006B6ADA" w:rsidRPr="0012021E" w:rsidRDefault="006B6ADA" w:rsidP="006B6ADA">
            <w:pPr>
              <w:pStyle w:val="ListParagraph"/>
              <w:numPr>
                <w:ilvl w:val="0"/>
                <w:numId w:val="50"/>
              </w:numPr>
              <w:rPr>
                <w:rFonts w:asciiTheme="minorHAnsi" w:hAnsiTheme="minorHAnsi" w:cstheme="minorHAnsi"/>
                <w:lang w:val="es-ES_tradnl"/>
              </w:rPr>
            </w:pPr>
            <w:r w:rsidRPr="0012021E">
              <w:rPr>
                <w:rFonts w:asciiTheme="minorHAnsi" w:hAnsiTheme="minorHAnsi" w:cstheme="minorHAnsi"/>
                <w:lang w:val="es-ES_tradnl"/>
              </w:rPr>
              <w:t xml:space="preserve">El Comité de Apelación está obligado a emitir una decisión en un plazo de 90 días a partir de la fecha de recepción de la apelación. </w:t>
            </w:r>
          </w:p>
          <w:p w14:paraId="62ECD7D0" w14:textId="77777777" w:rsidR="006B6ADA" w:rsidRPr="0012021E" w:rsidRDefault="006B6ADA" w:rsidP="006B6ADA">
            <w:pPr>
              <w:pStyle w:val="ListParagraph"/>
              <w:numPr>
                <w:ilvl w:val="0"/>
                <w:numId w:val="50"/>
              </w:numPr>
              <w:rPr>
                <w:rFonts w:asciiTheme="minorHAnsi" w:hAnsiTheme="minorHAnsi" w:cstheme="minorHAnsi"/>
                <w:lang w:val="es-ES_tradnl"/>
              </w:rPr>
            </w:pPr>
            <w:r w:rsidRPr="0012021E">
              <w:rPr>
                <w:rFonts w:asciiTheme="minorHAnsi" w:hAnsiTheme="minorHAnsi" w:cstheme="minorHAnsi"/>
                <w:lang w:val="es-ES_tradnl"/>
              </w:rPr>
              <w:t>La decisión del Comité de Apelaciones de la Junta Consultiva de FairTSA es definitiva.</w:t>
            </w:r>
          </w:p>
          <w:p w14:paraId="56591C5E" w14:textId="77777777" w:rsidR="006B6ADA" w:rsidRPr="00543740" w:rsidRDefault="006B6ADA" w:rsidP="006B6ADA">
            <w:pPr>
              <w:rPr>
                <w:rFonts w:asciiTheme="minorHAnsi" w:hAnsiTheme="minorHAnsi" w:cstheme="minorHAnsi"/>
                <w:lang w:val="es-ES_tradnl"/>
              </w:rPr>
            </w:pPr>
          </w:p>
        </w:tc>
      </w:tr>
      <w:bookmarkEnd w:id="62"/>
    </w:tbl>
    <w:p w14:paraId="347A7661" w14:textId="77777777" w:rsidR="00F805A7" w:rsidRPr="0012021E" w:rsidRDefault="00F805A7" w:rsidP="00F805A7">
      <w:pPr>
        <w:rPr>
          <w:rFonts w:asciiTheme="minorHAnsi" w:hAnsiTheme="minorHAnsi" w:cstheme="minorHAnsi"/>
          <w:lang w:val="es-ES_tradnl"/>
        </w:rPr>
      </w:pPr>
    </w:p>
    <w:p w14:paraId="70C6E6DC" w14:textId="1E4C0451" w:rsidR="00F805A7" w:rsidRPr="0012021E" w:rsidRDefault="00F805A7" w:rsidP="00E31771">
      <w:pPr>
        <w:pStyle w:val="Heading1"/>
        <w:rPr>
          <w:lang w:val="es-ES_tradnl"/>
        </w:rPr>
      </w:pPr>
      <w:bookmarkStart w:id="72" w:name="_Toc508959156"/>
      <w:r w:rsidRPr="0012021E">
        <w:rPr>
          <w:lang w:val="es-ES_tradnl"/>
        </w:rPr>
        <w:br w:type="page"/>
      </w:r>
      <w:bookmarkStart w:id="73" w:name="_Toc101360678"/>
      <w:r w:rsidR="005D3CC9">
        <w:rPr>
          <w:lang w:val="es-ES_tradnl"/>
        </w:rPr>
        <w:lastRenderedPageBreak/>
        <w:t>5. Proyectos de D</w:t>
      </w:r>
      <w:r w:rsidR="714496CD" w:rsidRPr="0012021E">
        <w:rPr>
          <w:lang w:val="es-ES_tradnl"/>
        </w:rPr>
        <w:t>esarr</w:t>
      </w:r>
      <w:r w:rsidR="005D3CC9">
        <w:rPr>
          <w:lang w:val="es-ES_tradnl"/>
        </w:rPr>
        <w:t xml:space="preserve">ollo Comunitario y </w:t>
      </w:r>
      <w:r w:rsidR="00B51026">
        <w:rPr>
          <w:lang w:val="es-ES_tradnl"/>
        </w:rPr>
        <w:t>Desarrollo</w:t>
      </w:r>
      <w:r w:rsidR="005D1565" w:rsidRPr="0012021E">
        <w:rPr>
          <w:lang w:val="es-ES_tradnl"/>
        </w:rPr>
        <w:t xml:space="preserve"> de</w:t>
      </w:r>
      <w:r w:rsidR="005D3CC9">
        <w:rPr>
          <w:lang w:val="es-ES_tradnl"/>
        </w:rPr>
        <w:t xml:space="preserve"> </w:t>
      </w:r>
      <w:r w:rsidR="004633D3">
        <w:rPr>
          <w:lang w:val="es-ES_tradnl"/>
        </w:rPr>
        <w:t>C</w:t>
      </w:r>
      <w:r w:rsidR="004633D3" w:rsidRPr="0012021E">
        <w:rPr>
          <w:lang w:val="es-ES_tradnl"/>
        </w:rPr>
        <w:t>apacidad</w:t>
      </w:r>
      <w:r w:rsidR="004633D3">
        <w:rPr>
          <w:lang w:val="es-ES_tradnl"/>
        </w:rPr>
        <w:t>es</w:t>
      </w:r>
      <w:bookmarkEnd w:id="73"/>
      <w:r w:rsidR="714496CD" w:rsidRPr="0012021E">
        <w:rPr>
          <w:lang w:val="es-ES_tradnl"/>
        </w:rPr>
        <w:t xml:space="preserve"> </w:t>
      </w:r>
      <w:bookmarkEnd w:id="72"/>
    </w:p>
    <w:p w14:paraId="19938A53" w14:textId="77777777" w:rsidR="00F805A7" w:rsidRPr="0012021E" w:rsidRDefault="00F805A7" w:rsidP="00F805A7">
      <w:pPr>
        <w:contextualSpacing/>
        <w:rPr>
          <w:rFonts w:asciiTheme="minorHAnsi" w:hAnsiTheme="minorHAnsi" w:cstheme="minorHAnsi"/>
          <w:b/>
          <w:lang w:val="es-ES_tradnl"/>
        </w:rPr>
      </w:pPr>
    </w:p>
    <w:p w14:paraId="4C2E4421" w14:textId="7BBF2050" w:rsidR="00F805A7" w:rsidRPr="0012021E" w:rsidRDefault="005D3CC9" w:rsidP="00F805A7">
      <w:pPr>
        <w:contextualSpacing/>
        <w:rPr>
          <w:rFonts w:asciiTheme="minorHAnsi" w:hAnsiTheme="minorHAnsi" w:cstheme="minorHAnsi"/>
          <w:b/>
          <w:bCs/>
          <w:lang w:val="es-ES_tradnl"/>
        </w:rPr>
      </w:pPr>
      <w:r>
        <w:rPr>
          <w:rFonts w:asciiTheme="minorHAnsi" w:hAnsiTheme="minorHAnsi" w:cstheme="minorHAnsi"/>
          <w:b/>
          <w:bCs/>
          <w:lang w:val="es-ES_tradnl"/>
        </w:rPr>
        <w:t>El C</w:t>
      </w:r>
      <w:r w:rsidR="00F805A7" w:rsidRPr="0012021E">
        <w:rPr>
          <w:rFonts w:asciiTheme="minorHAnsi" w:hAnsiTheme="minorHAnsi" w:cstheme="minorHAnsi"/>
          <w:b/>
          <w:bCs/>
          <w:lang w:val="es-ES_tradnl"/>
        </w:rPr>
        <w:t>apítulo 5 está destinado a:</w:t>
      </w:r>
    </w:p>
    <w:p w14:paraId="4A2FCF78" w14:textId="3B932EAB" w:rsidR="00F805A7" w:rsidRPr="0012021E" w:rsidRDefault="00F805A7" w:rsidP="00F805A7">
      <w:pPr>
        <w:pStyle w:val="ListParagraph"/>
        <w:numPr>
          <w:ilvl w:val="0"/>
          <w:numId w:val="67"/>
        </w:numPr>
        <w:rPr>
          <w:rFonts w:asciiTheme="minorHAnsi" w:hAnsiTheme="minorHAnsi" w:cstheme="minorHAnsi"/>
          <w:b/>
          <w:lang w:val="es-ES_tradnl"/>
        </w:rPr>
      </w:pPr>
      <w:r w:rsidRPr="0012021E">
        <w:rPr>
          <w:rFonts w:asciiTheme="minorHAnsi" w:hAnsiTheme="minorHAnsi" w:cstheme="minorHAnsi"/>
          <w:lang w:val="es-ES_tradnl"/>
        </w:rPr>
        <w:t xml:space="preserve">Los solicitantes de la certificación en curso: </w:t>
      </w:r>
      <w:r w:rsidR="00731A24" w:rsidRPr="0012021E">
        <w:rPr>
          <w:rFonts w:asciiTheme="minorHAnsi" w:hAnsiTheme="minorHAnsi" w:cstheme="minorHAnsi"/>
          <w:lang w:val="es-ES_tradnl"/>
        </w:rPr>
        <w:t>Productores</w:t>
      </w:r>
      <w:r w:rsidRPr="0012021E">
        <w:rPr>
          <w:rFonts w:asciiTheme="minorHAnsi" w:hAnsiTheme="minorHAnsi" w:cstheme="minorHAnsi"/>
          <w:lang w:val="es-ES_tradnl"/>
        </w:rPr>
        <w:t xml:space="preserve">, </w:t>
      </w:r>
      <w:r w:rsidR="00B51026">
        <w:rPr>
          <w:rFonts w:asciiTheme="minorHAnsi" w:hAnsiTheme="minorHAnsi" w:cstheme="minorHAnsi"/>
          <w:lang w:val="es-ES_tradnl"/>
        </w:rPr>
        <w:t>Colectores de Especies</w:t>
      </w:r>
      <w:r w:rsidR="00731A24" w:rsidRPr="0012021E">
        <w:rPr>
          <w:rFonts w:asciiTheme="minorHAnsi" w:hAnsiTheme="minorHAnsi" w:cstheme="minorHAnsi"/>
          <w:lang w:val="es-ES_tradnl"/>
        </w:rPr>
        <w:t xml:space="preserve"> </w:t>
      </w:r>
      <w:r w:rsidR="00B51026">
        <w:rPr>
          <w:rFonts w:asciiTheme="minorHAnsi" w:hAnsiTheme="minorHAnsi" w:cstheme="minorHAnsi"/>
          <w:lang w:val="es-ES_tradnl"/>
        </w:rPr>
        <w:t>S</w:t>
      </w:r>
      <w:r w:rsidRPr="0012021E">
        <w:rPr>
          <w:rFonts w:asciiTheme="minorHAnsi" w:hAnsiTheme="minorHAnsi" w:cstheme="minorHAnsi"/>
          <w:lang w:val="es-ES_tradnl"/>
        </w:rPr>
        <w:t xml:space="preserve">ilvestres, </w:t>
      </w:r>
      <w:r w:rsidR="00B51026">
        <w:rPr>
          <w:rFonts w:asciiTheme="minorHAnsi" w:hAnsiTheme="minorHAnsi" w:cstheme="minorHAnsi"/>
          <w:lang w:val="es-ES_tradnl"/>
        </w:rPr>
        <w:t>P</w:t>
      </w:r>
      <w:r w:rsidR="00731A24" w:rsidRPr="0012021E">
        <w:rPr>
          <w:rFonts w:asciiTheme="minorHAnsi" w:hAnsiTheme="minorHAnsi" w:cstheme="minorHAnsi"/>
          <w:lang w:val="es-ES_tradnl"/>
        </w:rPr>
        <w:t xml:space="preserve">rocesadores de </w:t>
      </w:r>
      <w:r w:rsidR="00B51026">
        <w:rPr>
          <w:rFonts w:asciiTheme="minorHAnsi" w:hAnsiTheme="minorHAnsi" w:cstheme="minorHAnsi"/>
          <w:lang w:val="es-ES_tradnl"/>
        </w:rPr>
        <w:t>A</w:t>
      </w:r>
      <w:r w:rsidRPr="0012021E">
        <w:rPr>
          <w:rFonts w:asciiTheme="minorHAnsi" w:hAnsiTheme="minorHAnsi" w:cstheme="minorHAnsi"/>
          <w:lang w:val="es-ES_tradnl"/>
        </w:rPr>
        <w:t xml:space="preserve">limentos y </w:t>
      </w:r>
      <w:r w:rsidR="00B51026">
        <w:rPr>
          <w:rFonts w:asciiTheme="minorHAnsi" w:hAnsiTheme="minorHAnsi" w:cstheme="minorHAnsi"/>
          <w:lang w:val="es-ES_tradnl"/>
        </w:rPr>
        <w:t>C</w:t>
      </w:r>
      <w:r w:rsidRPr="0012021E">
        <w:rPr>
          <w:rFonts w:asciiTheme="minorHAnsi" w:hAnsiTheme="minorHAnsi" w:cstheme="minorHAnsi"/>
          <w:lang w:val="es-ES_tradnl"/>
        </w:rPr>
        <w:t>osméticos</w:t>
      </w:r>
      <w:r w:rsidR="00B51026">
        <w:rPr>
          <w:rFonts w:asciiTheme="minorHAnsi" w:hAnsiTheme="minorHAnsi" w:cstheme="minorHAnsi"/>
          <w:lang w:val="es-ES_tradnl"/>
        </w:rPr>
        <w:t xml:space="preserve"> y F</w:t>
      </w:r>
      <w:r w:rsidRPr="0012021E">
        <w:rPr>
          <w:rFonts w:asciiTheme="minorHAnsi" w:hAnsiTheme="minorHAnsi" w:cstheme="minorHAnsi"/>
          <w:lang w:val="es-ES_tradnl"/>
        </w:rPr>
        <w:t xml:space="preserve">abricantes de </w:t>
      </w:r>
      <w:r w:rsidR="00B51026">
        <w:rPr>
          <w:rFonts w:asciiTheme="minorHAnsi" w:hAnsiTheme="minorHAnsi" w:cstheme="minorHAnsi"/>
          <w:lang w:val="es-ES_tradnl"/>
        </w:rPr>
        <w:t>t</w:t>
      </w:r>
      <w:r w:rsidRPr="0012021E">
        <w:rPr>
          <w:rFonts w:asciiTheme="minorHAnsi" w:hAnsiTheme="minorHAnsi" w:cstheme="minorHAnsi"/>
          <w:lang w:val="es-ES_tradnl"/>
        </w:rPr>
        <w:t>extiles</w:t>
      </w:r>
    </w:p>
    <w:p w14:paraId="4EFA962E" w14:textId="77777777" w:rsidR="009333EC" w:rsidRPr="0012021E" w:rsidRDefault="009333EC" w:rsidP="009333EC">
      <w:pPr>
        <w:pStyle w:val="ListParagraph"/>
        <w:rPr>
          <w:rFonts w:asciiTheme="minorHAnsi" w:hAnsiTheme="minorHAnsi" w:cstheme="minorHAnsi"/>
          <w:b/>
          <w:lang w:val="es-ES_tradnl"/>
        </w:rPr>
      </w:pPr>
    </w:p>
    <w:p w14:paraId="27371BB1" w14:textId="1553D4AC" w:rsidR="00F805A7" w:rsidRPr="0012021E" w:rsidRDefault="005D3CC9" w:rsidP="00F805A7">
      <w:pPr>
        <w:contextualSpacing/>
        <w:rPr>
          <w:rFonts w:asciiTheme="minorHAnsi" w:hAnsiTheme="minorHAnsi" w:cstheme="minorHAnsi"/>
          <w:b/>
          <w:lang w:val="es-ES_tradnl"/>
        </w:rPr>
      </w:pPr>
      <w:r>
        <w:rPr>
          <w:rFonts w:asciiTheme="minorHAnsi" w:hAnsiTheme="minorHAnsi" w:cstheme="minorHAnsi"/>
          <w:b/>
          <w:lang w:val="es-ES_tradnl"/>
        </w:rPr>
        <w:t>Intención y A</w:t>
      </w:r>
      <w:r w:rsidR="00F805A7" w:rsidRPr="0012021E">
        <w:rPr>
          <w:rFonts w:asciiTheme="minorHAnsi" w:hAnsiTheme="minorHAnsi" w:cstheme="minorHAnsi"/>
          <w:b/>
          <w:lang w:val="es-ES_tradnl"/>
        </w:rPr>
        <w:t>lcance</w:t>
      </w:r>
    </w:p>
    <w:p w14:paraId="082E1AC3" w14:textId="7EA0F870" w:rsidR="00F805A7" w:rsidRPr="0012021E" w:rsidRDefault="00F805A7"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En este capítulo se definen</w:t>
      </w:r>
      <w:r w:rsidR="00947890" w:rsidRPr="0012021E">
        <w:rPr>
          <w:rFonts w:asciiTheme="minorHAnsi" w:hAnsiTheme="minorHAnsi" w:cstheme="minorHAnsi"/>
          <w:lang w:val="es-ES_tradnl"/>
        </w:rPr>
        <w:t xml:space="preserve"> las interacciones entre las ACC</w:t>
      </w:r>
      <w:r w:rsidRPr="0012021E">
        <w:rPr>
          <w:rFonts w:asciiTheme="minorHAnsi" w:hAnsiTheme="minorHAnsi" w:cstheme="minorHAnsi"/>
          <w:lang w:val="es-ES_tradnl"/>
        </w:rPr>
        <w:t>, los productores y FairTSA.</w:t>
      </w:r>
    </w:p>
    <w:p w14:paraId="6BC56CED" w14:textId="77777777" w:rsidR="00F805A7" w:rsidRPr="0012021E" w:rsidRDefault="00F805A7" w:rsidP="00F805A7">
      <w:pPr>
        <w:contextualSpacing/>
        <w:jc w:val="both"/>
        <w:rPr>
          <w:rFonts w:asciiTheme="minorHAnsi" w:hAnsiTheme="minorHAnsi" w:cstheme="minorHAnsi"/>
          <w:lang w:val="es-ES_tradnl"/>
        </w:rPr>
      </w:pPr>
    </w:p>
    <w:p w14:paraId="0FF0A1E2" w14:textId="63AE4599" w:rsidR="00F805A7" w:rsidRPr="0012021E" w:rsidRDefault="00F805A7"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Las decisiones de certificación de FairTSA son tomadas por </w:t>
      </w:r>
      <w:r w:rsidR="005D1565" w:rsidRPr="0012021E">
        <w:rPr>
          <w:rFonts w:asciiTheme="minorHAnsi" w:hAnsiTheme="minorHAnsi" w:cstheme="minorHAnsi"/>
          <w:lang w:val="es-ES_tradnl"/>
        </w:rPr>
        <w:t xml:space="preserve">las </w:t>
      </w:r>
      <w:r w:rsidR="00B51026">
        <w:rPr>
          <w:rFonts w:asciiTheme="minorHAnsi" w:hAnsiTheme="minorHAnsi" w:cstheme="minorHAnsi"/>
          <w:lang w:val="es-ES_tradnl"/>
        </w:rPr>
        <w:t>A</w:t>
      </w:r>
      <w:r w:rsidR="005D1565" w:rsidRPr="0012021E">
        <w:rPr>
          <w:rFonts w:asciiTheme="minorHAnsi" w:hAnsiTheme="minorHAnsi" w:cstheme="minorHAnsi"/>
          <w:lang w:val="es-ES_tradnl"/>
        </w:rPr>
        <w:t>gencias</w:t>
      </w:r>
      <w:r w:rsidRPr="0012021E">
        <w:rPr>
          <w:rFonts w:asciiTheme="minorHAnsi" w:hAnsiTheme="minorHAnsi" w:cstheme="minorHAnsi"/>
          <w:lang w:val="es-ES_tradnl"/>
        </w:rPr>
        <w:t xml:space="preserve"> </w:t>
      </w:r>
      <w:r w:rsidR="005D1565" w:rsidRPr="0012021E">
        <w:rPr>
          <w:rFonts w:asciiTheme="minorHAnsi" w:hAnsiTheme="minorHAnsi" w:cstheme="minorHAnsi"/>
          <w:lang w:val="es-ES_tradnl"/>
        </w:rPr>
        <w:t xml:space="preserve">de </w:t>
      </w:r>
      <w:r w:rsidR="00B51026">
        <w:rPr>
          <w:rFonts w:asciiTheme="minorHAnsi" w:hAnsiTheme="minorHAnsi" w:cstheme="minorHAnsi"/>
          <w:lang w:val="es-ES_tradnl"/>
        </w:rPr>
        <w:t>C</w:t>
      </w:r>
      <w:r w:rsidR="005D1565" w:rsidRPr="0012021E">
        <w:rPr>
          <w:rFonts w:asciiTheme="minorHAnsi" w:hAnsiTheme="minorHAnsi" w:cstheme="minorHAnsi"/>
          <w:lang w:val="es-ES_tradnl"/>
        </w:rPr>
        <w:t xml:space="preserve">ertificación </w:t>
      </w:r>
      <w:r w:rsidR="00B51026">
        <w:rPr>
          <w:rFonts w:asciiTheme="minorHAnsi" w:hAnsiTheme="minorHAnsi" w:cstheme="minorHAnsi"/>
          <w:lang w:val="es-ES_tradnl"/>
        </w:rPr>
        <w:t>C</w:t>
      </w:r>
      <w:r w:rsidR="005D1565" w:rsidRPr="0012021E">
        <w:rPr>
          <w:rFonts w:asciiTheme="minorHAnsi" w:hAnsiTheme="minorHAnsi" w:cstheme="minorHAnsi"/>
          <w:lang w:val="es-ES_tradnl"/>
        </w:rPr>
        <w:t>ooperantes (</w:t>
      </w:r>
      <w:r w:rsidRPr="0012021E">
        <w:rPr>
          <w:rFonts w:asciiTheme="minorHAnsi" w:hAnsiTheme="minorHAnsi" w:cstheme="minorHAnsi"/>
          <w:lang w:val="es-ES_tradnl"/>
        </w:rPr>
        <w:t>A</w:t>
      </w:r>
      <w:r w:rsidR="005D1565" w:rsidRPr="0012021E">
        <w:rPr>
          <w:rFonts w:asciiTheme="minorHAnsi" w:hAnsiTheme="minorHAnsi" w:cstheme="minorHAnsi"/>
          <w:lang w:val="es-ES_tradnl"/>
        </w:rPr>
        <w:t>CC</w:t>
      </w:r>
      <w:r w:rsidRPr="0012021E">
        <w:rPr>
          <w:rFonts w:asciiTheme="minorHAnsi" w:hAnsiTheme="minorHAnsi" w:cstheme="minorHAnsi"/>
          <w:lang w:val="es-ES_tradnl"/>
        </w:rPr>
        <w:t>), las decisiones de aprobación del Proyecto de Desarrollo Comunitario (</w:t>
      </w:r>
      <w:r w:rsidR="00B51026">
        <w:rPr>
          <w:rFonts w:asciiTheme="minorHAnsi" w:hAnsiTheme="minorHAnsi" w:cstheme="minorHAnsi"/>
          <w:lang w:val="es-ES_tradnl"/>
        </w:rPr>
        <w:t>PDC</w:t>
      </w:r>
      <w:r w:rsidRPr="0012021E">
        <w:rPr>
          <w:rFonts w:asciiTheme="minorHAnsi" w:hAnsiTheme="minorHAnsi" w:cstheme="minorHAnsi"/>
          <w:lang w:val="es-ES_tradnl"/>
        </w:rPr>
        <w:t xml:space="preserve">) son tomadas directamente por la administración de FairTSA. Por lo tanto, la presentación de los planes e informes del </w:t>
      </w:r>
      <w:r w:rsidR="00B51026">
        <w:rPr>
          <w:rFonts w:asciiTheme="minorHAnsi" w:hAnsiTheme="minorHAnsi" w:cstheme="minorHAnsi"/>
          <w:lang w:val="es-ES_tradnl"/>
        </w:rPr>
        <w:t>PDC</w:t>
      </w:r>
      <w:r w:rsidRPr="0012021E">
        <w:rPr>
          <w:rFonts w:asciiTheme="minorHAnsi" w:hAnsiTheme="minorHAnsi" w:cstheme="minorHAnsi"/>
          <w:lang w:val="es-ES_tradnl"/>
        </w:rPr>
        <w:t xml:space="preserve"> van directamente</w:t>
      </w:r>
      <w:r w:rsidR="005D1565" w:rsidRPr="0012021E">
        <w:rPr>
          <w:rFonts w:asciiTheme="minorHAnsi" w:hAnsiTheme="minorHAnsi" w:cstheme="minorHAnsi"/>
          <w:lang w:val="es-ES_tradnl"/>
        </w:rPr>
        <w:t xml:space="preserve"> a la oficina de FairTSA. Los </w:t>
      </w:r>
      <w:r w:rsidRPr="0012021E">
        <w:rPr>
          <w:rFonts w:asciiTheme="minorHAnsi" w:hAnsiTheme="minorHAnsi" w:cstheme="minorHAnsi"/>
          <w:lang w:val="es-ES_tradnl"/>
        </w:rPr>
        <w:t>A</w:t>
      </w:r>
      <w:r w:rsidR="005D1565" w:rsidRPr="0012021E">
        <w:rPr>
          <w:rFonts w:asciiTheme="minorHAnsi" w:hAnsiTheme="minorHAnsi" w:cstheme="minorHAnsi"/>
          <w:lang w:val="es-ES_tradnl"/>
        </w:rPr>
        <w:t>CC</w:t>
      </w:r>
      <w:r w:rsidRPr="0012021E">
        <w:rPr>
          <w:rFonts w:asciiTheme="minorHAnsi" w:hAnsiTheme="minorHAnsi" w:cstheme="minorHAnsi"/>
          <w:lang w:val="es-ES_tradnl"/>
        </w:rPr>
        <w:t xml:space="preserve"> verificarán el uso adecuado de los fondos de la prima y el progreso de la ejecución durante las inspecciones anuales. </w:t>
      </w:r>
    </w:p>
    <w:p w14:paraId="1D7F103A" w14:textId="77777777" w:rsidR="00F805A7" w:rsidRPr="0012021E" w:rsidRDefault="00F805A7" w:rsidP="00F805A7">
      <w:pPr>
        <w:contextualSpacing/>
        <w:jc w:val="both"/>
        <w:rPr>
          <w:rFonts w:asciiTheme="minorHAnsi" w:hAnsiTheme="minorHAnsi" w:cstheme="minorHAnsi"/>
          <w:lang w:val="es-ES_tradnl"/>
        </w:rPr>
      </w:pPr>
    </w:p>
    <w:p w14:paraId="2E9E5298" w14:textId="51AD4B6C" w:rsidR="00F805A7" w:rsidRPr="0012021E" w:rsidRDefault="00646F98"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Los </w:t>
      </w:r>
      <w:r w:rsidR="00B51026">
        <w:rPr>
          <w:rFonts w:asciiTheme="minorHAnsi" w:hAnsiTheme="minorHAnsi" w:cstheme="minorHAnsi"/>
          <w:lang w:val="es-ES_tradnl"/>
        </w:rPr>
        <w:t>PDC</w:t>
      </w:r>
      <w:r w:rsidR="00F805A7" w:rsidRPr="0012021E">
        <w:rPr>
          <w:rFonts w:asciiTheme="minorHAnsi" w:hAnsiTheme="minorHAnsi" w:cstheme="minorHAnsi"/>
          <w:lang w:val="es-ES_tradnl"/>
        </w:rPr>
        <w:t xml:space="preserve"> son obligatorios para cada operación de producción certificada que reciba una </w:t>
      </w:r>
      <w:r w:rsidR="00B51026">
        <w:rPr>
          <w:rFonts w:asciiTheme="minorHAnsi" w:hAnsiTheme="minorHAnsi" w:cstheme="minorHAnsi"/>
          <w:lang w:val="es-ES_tradnl"/>
        </w:rPr>
        <w:t>P</w:t>
      </w:r>
      <w:r w:rsidR="00F805A7" w:rsidRPr="0012021E">
        <w:rPr>
          <w:rFonts w:asciiTheme="minorHAnsi" w:hAnsiTheme="minorHAnsi" w:cstheme="minorHAnsi"/>
          <w:lang w:val="es-ES_tradnl"/>
        </w:rPr>
        <w:t>rim</w:t>
      </w:r>
      <w:r w:rsidRPr="0012021E">
        <w:rPr>
          <w:rFonts w:asciiTheme="minorHAnsi" w:hAnsiTheme="minorHAnsi" w:cstheme="minorHAnsi"/>
          <w:lang w:val="es-ES_tradnl"/>
        </w:rPr>
        <w:t xml:space="preserve">a </w:t>
      </w:r>
      <w:r w:rsidR="00B51026">
        <w:rPr>
          <w:rFonts w:asciiTheme="minorHAnsi" w:hAnsiTheme="minorHAnsi" w:cstheme="minorHAnsi"/>
          <w:lang w:val="es-ES_tradnl"/>
        </w:rPr>
        <w:t>S</w:t>
      </w:r>
      <w:r w:rsidRPr="0012021E">
        <w:rPr>
          <w:rFonts w:asciiTheme="minorHAnsi" w:hAnsiTheme="minorHAnsi" w:cstheme="minorHAnsi"/>
          <w:lang w:val="es-ES_tradnl"/>
        </w:rPr>
        <w:t>ocial de 1,</w:t>
      </w:r>
      <w:r w:rsidR="00F805A7" w:rsidRPr="0012021E">
        <w:rPr>
          <w:rFonts w:asciiTheme="minorHAnsi" w:hAnsiTheme="minorHAnsi" w:cstheme="minorHAnsi"/>
          <w:lang w:val="es-ES_tradnl"/>
        </w:rPr>
        <w:t xml:space="preserve">000 dólares de los </w:t>
      </w:r>
      <w:proofErr w:type="gramStart"/>
      <w:r w:rsidR="00F805A7" w:rsidRPr="0012021E">
        <w:rPr>
          <w:rFonts w:asciiTheme="minorHAnsi" w:hAnsiTheme="minorHAnsi" w:cstheme="minorHAnsi"/>
          <w:lang w:val="es-ES_tradnl"/>
        </w:rPr>
        <w:t>EE</w:t>
      </w:r>
      <w:r w:rsidRPr="0012021E">
        <w:rPr>
          <w:rFonts w:asciiTheme="minorHAnsi" w:hAnsiTheme="minorHAnsi" w:cstheme="minorHAnsi"/>
          <w:lang w:val="es-ES_tradnl"/>
        </w:rPr>
        <w:t>.UU.</w:t>
      </w:r>
      <w:proofErr w:type="gramEnd"/>
      <w:r w:rsidRPr="0012021E">
        <w:rPr>
          <w:rFonts w:asciiTheme="minorHAnsi" w:hAnsiTheme="minorHAnsi" w:cstheme="minorHAnsi"/>
          <w:lang w:val="es-ES_tradnl"/>
        </w:rPr>
        <w:t xml:space="preserve"> o más por año </w:t>
      </w:r>
      <w:r w:rsidR="00B51026">
        <w:rPr>
          <w:rFonts w:asciiTheme="minorHAnsi" w:hAnsiTheme="minorHAnsi" w:cstheme="minorHAnsi"/>
          <w:lang w:val="es-ES_tradnl"/>
        </w:rPr>
        <w:t>calendario</w:t>
      </w:r>
      <w:r w:rsidRPr="0012021E">
        <w:rPr>
          <w:rFonts w:asciiTheme="minorHAnsi" w:hAnsiTheme="minorHAnsi" w:cstheme="minorHAnsi"/>
          <w:lang w:val="es-ES_tradnl"/>
        </w:rPr>
        <w:t xml:space="preserve">. Los </w:t>
      </w:r>
      <w:r w:rsidR="00B51026">
        <w:rPr>
          <w:rFonts w:asciiTheme="minorHAnsi" w:hAnsiTheme="minorHAnsi" w:cstheme="minorHAnsi"/>
          <w:lang w:val="es-ES_tradnl"/>
        </w:rPr>
        <w:t>PDC</w:t>
      </w:r>
      <w:r w:rsidR="00F805A7" w:rsidRPr="0012021E">
        <w:rPr>
          <w:rFonts w:asciiTheme="minorHAnsi" w:hAnsiTheme="minorHAnsi" w:cstheme="minorHAnsi"/>
          <w:lang w:val="es-ES_tradnl"/>
        </w:rPr>
        <w:t xml:space="preserve"> son un medio para iniciar y fomentar la mejora de las condiciones y la calidad de vida de forma específica, </w:t>
      </w:r>
      <w:r w:rsidR="00B51026">
        <w:rPr>
          <w:rFonts w:asciiTheme="minorHAnsi" w:hAnsiTheme="minorHAnsi" w:cstheme="minorHAnsi"/>
          <w:lang w:val="es-ES_tradnl"/>
        </w:rPr>
        <w:t>medible</w:t>
      </w:r>
      <w:r w:rsidR="00F805A7" w:rsidRPr="0012021E">
        <w:rPr>
          <w:rFonts w:asciiTheme="minorHAnsi" w:hAnsiTheme="minorHAnsi" w:cstheme="minorHAnsi"/>
          <w:lang w:val="es-ES_tradnl"/>
        </w:rPr>
        <w:t xml:space="preserve"> y documentada. </w:t>
      </w:r>
      <w:r w:rsidR="00B51026">
        <w:rPr>
          <w:rFonts w:asciiTheme="minorHAnsi" w:hAnsiTheme="minorHAnsi" w:cstheme="minorHAnsi"/>
          <w:lang w:val="es-ES_tradnl"/>
        </w:rPr>
        <w:t>El Desarrollo de Capacidades</w:t>
      </w:r>
      <w:r w:rsidR="00F805A7" w:rsidRPr="0012021E">
        <w:rPr>
          <w:rFonts w:asciiTheme="minorHAnsi" w:hAnsiTheme="minorHAnsi" w:cstheme="minorHAnsi"/>
          <w:lang w:val="es-ES_tradnl"/>
        </w:rPr>
        <w:t xml:space="preserve"> en las comunidades de productores y la</w:t>
      </w:r>
      <w:r w:rsidRPr="0012021E">
        <w:rPr>
          <w:rFonts w:asciiTheme="minorHAnsi" w:hAnsiTheme="minorHAnsi" w:cstheme="minorHAnsi"/>
          <w:lang w:val="es-ES_tradnl"/>
        </w:rPr>
        <w:t xml:space="preserve">s actividades en torno a los </w:t>
      </w:r>
      <w:r w:rsidR="00B51026">
        <w:rPr>
          <w:rFonts w:asciiTheme="minorHAnsi" w:hAnsiTheme="minorHAnsi" w:cstheme="minorHAnsi"/>
          <w:lang w:val="es-ES_tradnl"/>
        </w:rPr>
        <w:t>PDC</w:t>
      </w:r>
      <w:r w:rsidR="00F805A7" w:rsidRPr="0012021E">
        <w:rPr>
          <w:rFonts w:asciiTheme="minorHAnsi" w:hAnsiTheme="minorHAnsi" w:cstheme="minorHAnsi"/>
          <w:lang w:val="es-ES_tradnl"/>
        </w:rPr>
        <w:t xml:space="preserve"> deben regirse por un sentido de colaboración y beneficio mutuo. Es importante </w:t>
      </w:r>
      <w:r w:rsidR="00B51026">
        <w:rPr>
          <w:rFonts w:asciiTheme="minorHAnsi" w:hAnsiTheme="minorHAnsi" w:cstheme="minorHAnsi"/>
          <w:lang w:val="es-ES_tradnl"/>
        </w:rPr>
        <w:t>involucrar</w:t>
      </w:r>
      <w:r w:rsidR="00F805A7" w:rsidRPr="0012021E">
        <w:rPr>
          <w:rFonts w:asciiTheme="minorHAnsi" w:hAnsiTheme="minorHAnsi" w:cstheme="minorHAnsi"/>
          <w:lang w:val="es-ES_tradnl"/>
        </w:rPr>
        <w:t xml:space="preserve"> al mayor número posible de </w:t>
      </w:r>
      <w:r w:rsidR="00B51026">
        <w:rPr>
          <w:rFonts w:asciiTheme="minorHAnsi" w:hAnsiTheme="minorHAnsi" w:cstheme="minorHAnsi"/>
          <w:lang w:val="es-ES_tradnl"/>
        </w:rPr>
        <w:t>las partes interesadas</w:t>
      </w:r>
      <w:r w:rsidR="00F805A7" w:rsidRPr="0012021E">
        <w:rPr>
          <w:rFonts w:asciiTheme="minorHAnsi" w:hAnsiTheme="minorHAnsi" w:cstheme="minorHAnsi"/>
          <w:lang w:val="es-ES_tradnl"/>
        </w:rPr>
        <w:t xml:space="preserve"> y FairTSA alienta la participación de miembros de la comunidad en general</w:t>
      </w:r>
      <w:r w:rsidR="00B51026">
        <w:rPr>
          <w:rFonts w:asciiTheme="minorHAnsi" w:hAnsiTheme="minorHAnsi" w:cstheme="minorHAnsi"/>
          <w:lang w:val="es-ES_tradnl"/>
        </w:rPr>
        <w:t xml:space="preserve"> en las sesiones del comité FairTSA y</w:t>
      </w:r>
      <w:r w:rsidR="00F805A7" w:rsidRPr="0012021E">
        <w:rPr>
          <w:rFonts w:asciiTheme="minorHAnsi" w:hAnsiTheme="minorHAnsi" w:cstheme="minorHAnsi"/>
          <w:lang w:val="es-ES_tradnl"/>
        </w:rPr>
        <w:t xml:space="preserve"> no sólo de los pequeños agricultores</w:t>
      </w:r>
      <w:r w:rsidR="00B51026">
        <w:rPr>
          <w:rFonts w:asciiTheme="minorHAnsi" w:hAnsiTheme="minorHAnsi" w:cstheme="minorHAnsi"/>
          <w:lang w:val="es-ES_tradnl"/>
        </w:rPr>
        <w:t xml:space="preserve"> y trabajadores</w:t>
      </w:r>
      <w:r w:rsidR="00B51026" w:rsidRPr="0012021E">
        <w:rPr>
          <w:rFonts w:asciiTheme="minorHAnsi" w:hAnsiTheme="minorHAnsi" w:cstheme="minorHAnsi"/>
          <w:lang w:val="es-ES_tradnl"/>
        </w:rPr>
        <w:t>.</w:t>
      </w:r>
      <w:r w:rsidR="00F805A7" w:rsidRPr="0012021E">
        <w:rPr>
          <w:rFonts w:asciiTheme="minorHAnsi" w:hAnsiTheme="minorHAnsi" w:cstheme="minorHAnsi"/>
          <w:lang w:val="es-ES_tradnl"/>
        </w:rPr>
        <w:t xml:space="preserve"> Asimismo, FairTSA fomenta los proyectos que benefician a la comunidad de productores en general.</w:t>
      </w:r>
    </w:p>
    <w:p w14:paraId="0AD35CAD" w14:textId="77777777" w:rsidR="00F805A7" w:rsidRPr="0012021E" w:rsidRDefault="00F805A7" w:rsidP="00F805A7">
      <w:pPr>
        <w:contextualSpacing/>
        <w:jc w:val="both"/>
        <w:rPr>
          <w:rFonts w:asciiTheme="minorHAnsi" w:hAnsiTheme="minorHAnsi" w:cstheme="minorHAnsi"/>
          <w:lang w:val="es-ES_tradnl"/>
        </w:rPr>
      </w:pPr>
    </w:p>
    <w:p w14:paraId="699708F3" w14:textId="5831CC9A" w:rsidR="00F805A7" w:rsidRDefault="00F805A7"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En el presente capítulo se describe </w:t>
      </w:r>
      <w:r w:rsidR="00B51026">
        <w:rPr>
          <w:rFonts w:asciiTheme="minorHAnsi" w:hAnsiTheme="minorHAnsi" w:cstheme="minorHAnsi"/>
          <w:lang w:val="es-ES_tradnl"/>
        </w:rPr>
        <w:t>la</w:t>
      </w:r>
      <w:r w:rsidRPr="0012021E">
        <w:rPr>
          <w:rFonts w:asciiTheme="minorHAnsi" w:hAnsiTheme="minorHAnsi" w:cstheme="minorHAnsi"/>
          <w:lang w:val="es-ES_tradnl"/>
        </w:rPr>
        <w:t xml:space="preserve"> sugerencia de</w:t>
      </w:r>
      <w:r w:rsidR="00646F98" w:rsidRPr="0012021E">
        <w:rPr>
          <w:rFonts w:asciiTheme="minorHAnsi" w:hAnsiTheme="minorHAnsi" w:cstheme="minorHAnsi"/>
          <w:lang w:val="es-ES_tradnl"/>
        </w:rPr>
        <w:t xml:space="preserve"> Fair</w:t>
      </w:r>
      <w:r w:rsidRPr="0012021E">
        <w:rPr>
          <w:rFonts w:asciiTheme="minorHAnsi" w:hAnsiTheme="minorHAnsi" w:cstheme="minorHAnsi"/>
          <w:lang w:val="es-ES_tradnl"/>
        </w:rPr>
        <w:t>TSA</w:t>
      </w:r>
      <w:r w:rsidR="00B51026">
        <w:rPr>
          <w:rFonts w:asciiTheme="minorHAnsi" w:hAnsiTheme="minorHAnsi" w:cstheme="minorHAnsi"/>
          <w:lang w:val="es-ES_tradnl"/>
        </w:rPr>
        <w:t xml:space="preserve"> de </w:t>
      </w:r>
      <w:r w:rsidRPr="0012021E">
        <w:rPr>
          <w:rFonts w:asciiTheme="minorHAnsi" w:hAnsiTheme="minorHAnsi" w:cstheme="minorHAnsi"/>
          <w:lang w:val="es-ES_tradnl"/>
        </w:rPr>
        <w:t>un proceso p</w:t>
      </w:r>
      <w:r w:rsidR="00646F98" w:rsidRPr="0012021E">
        <w:rPr>
          <w:rFonts w:asciiTheme="minorHAnsi" w:hAnsiTheme="minorHAnsi" w:cstheme="minorHAnsi"/>
          <w:lang w:val="es-ES_tradnl"/>
        </w:rPr>
        <w:t xml:space="preserve">articipativo para iniciar los </w:t>
      </w:r>
      <w:r w:rsidR="00B51026">
        <w:rPr>
          <w:rFonts w:asciiTheme="minorHAnsi" w:hAnsiTheme="minorHAnsi" w:cstheme="minorHAnsi"/>
          <w:lang w:val="es-ES_tradnl"/>
        </w:rPr>
        <w:t>PDC</w:t>
      </w:r>
      <w:r w:rsidRPr="0012021E">
        <w:rPr>
          <w:rFonts w:asciiTheme="minorHAnsi" w:hAnsiTheme="minorHAnsi" w:cstheme="minorHAnsi"/>
          <w:lang w:val="es-ES_tradnl"/>
        </w:rPr>
        <w:t xml:space="preserve"> en el que interv</w:t>
      </w:r>
      <w:r w:rsidR="00B51026">
        <w:rPr>
          <w:rFonts w:asciiTheme="minorHAnsi" w:hAnsiTheme="minorHAnsi" w:cstheme="minorHAnsi"/>
          <w:lang w:val="es-ES_tradnl"/>
        </w:rPr>
        <w:t xml:space="preserve">ienen las diferentes partes </w:t>
      </w:r>
      <w:r w:rsidRPr="0012021E">
        <w:rPr>
          <w:rFonts w:asciiTheme="minorHAnsi" w:hAnsiTheme="minorHAnsi" w:cstheme="minorHAnsi"/>
          <w:lang w:val="es-ES_tradnl"/>
        </w:rPr>
        <w:t>interesad</w:t>
      </w:r>
      <w:r w:rsidR="00B51026">
        <w:rPr>
          <w:rFonts w:asciiTheme="minorHAnsi" w:hAnsiTheme="minorHAnsi" w:cstheme="minorHAnsi"/>
          <w:lang w:val="es-ES_tradnl"/>
        </w:rPr>
        <w:t>a</w:t>
      </w:r>
      <w:r w:rsidRPr="0012021E">
        <w:rPr>
          <w:rFonts w:asciiTheme="minorHAnsi" w:hAnsiTheme="minorHAnsi" w:cstheme="minorHAnsi"/>
          <w:lang w:val="es-ES_tradnl"/>
        </w:rPr>
        <w:t>s de la comunidad.</w:t>
      </w:r>
    </w:p>
    <w:p w14:paraId="0983163A" w14:textId="04F8603A" w:rsidR="00CA388A" w:rsidRDefault="00CA388A" w:rsidP="00F805A7">
      <w:pPr>
        <w:contextualSpacing/>
        <w:jc w:val="both"/>
        <w:rPr>
          <w:rFonts w:asciiTheme="minorHAnsi" w:hAnsiTheme="minorHAnsi" w:cstheme="minorHAnsi"/>
          <w:lang w:val="es-ES_tradnl"/>
        </w:rPr>
      </w:pPr>
    </w:p>
    <w:tbl>
      <w:tblPr>
        <w:tblStyle w:val="TableGrid"/>
        <w:tblW w:w="9360" w:type="dxa"/>
        <w:jc w:val="center"/>
        <w:tblLook w:val="04A0" w:firstRow="1" w:lastRow="0" w:firstColumn="1" w:lastColumn="0" w:noHBand="0" w:noVBand="1"/>
      </w:tblPr>
      <w:tblGrid>
        <w:gridCol w:w="1010"/>
        <w:gridCol w:w="992"/>
        <w:gridCol w:w="7358"/>
      </w:tblGrid>
      <w:tr w:rsidR="00F805A7" w:rsidRPr="0012021E" w14:paraId="44AF8F0E" w14:textId="77777777" w:rsidTr="714496CD">
        <w:trPr>
          <w:jc w:val="center"/>
        </w:trPr>
        <w:tc>
          <w:tcPr>
            <w:tcW w:w="1010" w:type="dxa"/>
            <w:tcBorders>
              <w:bottom w:val="nil"/>
            </w:tcBorders>
          </w:tcPr>
          <w:p w14:paraId="3012E3F7" w14:textId="77777777" w:rsidR="00F805A7" w:rsidRPr="0012021E" w:rsidRDefault="00F805A7" w:rsidP="007776F2">
            <w:pPr>
              <w:rPr>
                <w:rFonts w:asciiTheme="minorHAnsi" w:hAnsiTheme="minorHAnsi" w:cstheme="minorHAnsi"/>
                <w:lang w:val="es-ES_tradnl"/>
              </w:rPr>
            </w:pPr>
          </w:p>
        </w:tc>
        <w:tc>
          <w:tcPr>
            <w:tcW w:w="992" w:type="dxa"/>
            <w:tcBorders>
              <w:bottom w:val="nil"/>
            </w:tcBorders>
          </w:tcPr>
          <w:p w14:paraId="5FC03818" w14:textId="77777777" w:rsidR="00F805A7" w:rsidRPr="0012021E" w:rsidRDefault="00F805A7" w:rsidP="007776F2">
            <w:pPr>
              <w:rPr>
                <w:rFonts w:asciiTheme="minorHAnsi" w:hAnsiTheme="minorHAnsi" w:cstheme="minorHAnsi"/>
                <w:lang w:val="es-ES_tradnl"/>
              </w:rPr>
            </w:pPr>
          </w:p>
        </w:tc>
        <w:tc>
          <w:tcPr>
            <w:tcW w:w="7358" w:type="dxa"/>
            <w:tcBorders>
              <w:bottom w:val="nil"/>
            </w:tcBorders>
          </w:tcPr>
          <w:p w14:paraId="6C34E7DA" w14:textId="77777777" w:rsidR="00F805A7" w:rsidRPr="0012021E" w:rsidRDefault="00F805A7" w:rsidP="007776F2">
            <w:pPr>
              <w:rPr>
                <w:rFonts w:asciiTheme="minorHAnsi" w:hAnsiTheme="minorHAnsi" w:cstheme="minorHAnsi"/>
                <w:b/>
                <w:lang w:val="es-ES_tradnl"/>
              </w:rPr>
            </w:pPr>
          </w:p>
        </w:tc>
      </w:tr>
      <w:tr w:rsidR="00F805A7" w:rsidRPr="0012021E" w14:paraId="62AB0003" w14:textId="77777777" w:rsidTr="714496CD">
        <w:trPr>
          <w:jc w:val="center"/>
        </w:trPr>
        <w:tc>
          <w:tcPr>
            <w:tcW w:w="1010" w:type="dxa"/>
            <w:tcBorders>
              <w:top w:val="nil"/>
              <w:bottom w:val="nil"/>
            </w:tcBorders>
          </w:tcPr>
          <w:p w14:paraId="1E0FE57A"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5.1</w:t>
            </w:r>
          </w:p>
        </w:tc>
        <w:tc>
          <w:tcPr>
            <w:tcW w:w="992" w:type="dxa"/>
            <w:tcBorders>
              <w:top w:val="nil"/>
              <w:bottom w:val="nil"/>
            </w:tcBorders>
          </w:tcPr>
          <w:p w14:paraId="62E3478B" w14:textId="77777777" w:rsidR="00F805A7" w:rsidRPr="0012021E" w:rsidRDefault="00F805A7" w:rsidP="007776F2">
            <w:pPr>
              <w:rPr>
                <w:rFonts w:asciiTheme="minorHAnsi" w:hAnsiTheme="minorHAnsi" w:cstheme="minorHAnsi"/>
                <w:sz w:val="28"/>
                <w:szCs w:val="28"/>
                <w:lang w:val="es-ES_tradnl"/>
              </w:rPr>
            </w:pPr>
          </w:p>
        </w:tc>
        <w:tc>
          <w:tcPr>
            <w:tcW w:w="7358" w:type="dxa"/>
            <w:tcBorders>
              <w:top w:val="nil"/>
              <w:bottom w:val="nil"/>
            </w:tcBorders>
          </w:tcPr>
          <w:p w14:paraId="443C919D" w14:textId="55F847A8" w:rsidR="00F805A7" w:rsidRPr="0012021E" w:rsidRDefault="00F805A7" w:rsidP="005E512D">
            <w:pPr>
              <w:pStyle w:val="Heading2"/>
              <w:outlineLvl w:val="1"/>
              <w:rPr>
                <w:lang w:val="es-ES_tradnl"/>
              </w:rPr>
            </w:pPr>
            <w:bookmarkStart w:id="74" w:name="_Toc101360679"/>
            <w:r w:rsidRPr="0012021E">
              <w:rPr>
                <w:lang w:val="es-ES_tradnl"/>
              </w:rPr>
              <w:t xml:space="preserve">Beneficiarios, </w:t>
            </w:r>
            <w:r w:rsidR="00B51026">
              <w:rPr>
                <w:lang w:val="es-ES_tradnl"/>
              </w:rPr>
              <w:t>U</w:t>
            </w:r>
            <w:r w:rsidRPr="0012021E">
              <w:rPr>
                <w:lang w:val="es-ES_tradnl"/>
              </w:rPr>
              <w:t xml:space="preserve">bicación y </w:t>
            </w:r>
            <w:r w:rsidR="00B51026">
              <w:rPr>
                <w:lang w:val="es-ES_tradnl"/>
              </w:rPr>
              <w:t>P</w:t>
            </w:r>
            <w:r w:rsidRPr="0012021E">
              <w:rPr>
                <w:lang w:val="es-ES_tradnl"/>
              </w:rPr>
              <w:t xml:space="preserve">royectos </w:t>
            </w:r>
            <w:r w:rsidR="00B51026">
              <w:rPr>
                <w:lang w:val="es-ES_tradnl"/>
              </w:rPr>
              <w:t>E</w:t>
            </w:r>
            <w:r w:rsidRPr="0012021E">
              <w:rPr>
                <w:lang w:val="es-ES_tradnl"/>
              </w:rPr>
              <w:t>xistentes</w:t>
            </w:r>
            <w:bookmarkEnd w:id="74"/>
            <w:r w:rsidRPr="0012021E">
              <w:rPr>
                <w:lang w:val="es-ES_tradnl"/>
              </w:rPr>
              <w:t xml:space="preserve"> </w:t>
            </w:r>
          </w:p>
        </w:tc>
      </w:tr>
      <w:tr w:rsidR="00F805A7" w:rsidRPr="0012021E" w14:paraId="62541F4F" w14:textId="77777777" w:rsidTr="714496CD">
        <w:trPr>
          <w:jc w:val="center"/>
        </w:trPr>
        <w:tc>
          <w:tcPr>
            <w:tcW w:w="1010" w:type="dxa"/>
            <w:tcBorders>
              <w:top w:val="nil"/>
            </w:tcBorders>
          </w:tcPr>
          <w:p w14:paraId="552C53F9" w14:textId="77777777" w:rsidR="00F805A7" w:rsidRPr="0012021E" w:rsidRDefault="00F805A7" w:rsidP="007776F2">
            <w:pPr>
              <w:rPr>
                <w:rFonts w:asciiTheme="minorHAnsi" w:hAnsiTheme="minorHAnsi" w:cstheme="minorHAnsi"/>
                <w:lang w:val="es-ES_tradnl"/>
              </w:rPr>
            </w:pPr>
          </w:p>
        </w:tc>
        <w:tc>
          <w:tcPr>
            <w:tcW w:w="992" w:type="dxa"/>
            <w:tcBorders>
              <w:top w:val="nil"/>
            </w:tcBorders>
          </w:tcPr>
          <w:p w14:paraId="209E4BFA" w14:textId="77777777" w:rsidR="00F805A7" w:rsidRPr="0012021E" w:rsidRDefault="00F805A7" w:rsidP="007776F2">
            <w:pPr>
              <w:rPr>
                <w:rFonts w:asciiTheme="minorHAnsi" w:hAnsiTheme="minorHAnsi" w:cstheme="minorHAnsi"/>
                <w:lang w:val="es-ES_tradnl"/>
              </w:rPr>
            </w:pPr>
          </w:p>
        </w:tc>
        <w:tc>
          <w:tcPr>
            <w:tcW w:w="7358" w:type="dxa"/>
            <w:tcBorders>
              <w:top w:val="nil"/>
            </w:tcBorders>
          </w:tcPr>
          <w:p w14:paraId="73D58B76" w14:textId="77777777" w:rsidR="00F805A7" w:rsidRPr="0012021E" w:rsidRDefault="00F805A7" w:rsidP="007776F2">
            <w:pPr>
              <w:rPr>
                <w:rFonts w:asciiTheme="minorHAnsi" w:hAnsiTheme="minorHAnsi" w:cstheme="minorHAnsi"/>
                <w:b/>
                <w:lang w:val="es-ES_tradnl"/>
              </w:rPr>
            </w:pPr>
          </w:p>
        </w:tc>
      </w:tr>
      <w:tr w:rsidR="00F805A7" w:rsidRPr="0012021E" w14:paraId="4F4DB77F" w14:textId="77777777" w:rsidTr="714496CD">
        <w:trPr>
          <w:jc w:val="center"/>
        </w:trPr>
        <w:tc>
          <w:tcPr>
            <w:tcW w:w="1010" w:type="dxa"/>
          </w:tcPr>
          <w:p w14:paraId="5041F3D6" w14:textId="77777777" w:rsidR="00F805A7" w:rsidRPr="0012021E" w:rsidRDefault="00F805A7" w:rsidP="007776F2">
            <w:pPr>
              <w:rPr>
                <w:rFonts w:asciiTheme="minorHAnsi" w:hAnsiTheme="minorHAnsi" w:cstheme="minorHAnsi"/>
                <w:lang w:val="es-ES_tradnl"/>
              </w:rPr>
            </w:pPr>
            <w:bookmarkStart w:id="75" w:name="_Hlk5369595"/>
            <w:r w:rsidRPr="0012021E">
              <w:rPr>
                <w:rFonts w:asciiTheme="minorHAnsi" w:hAnsiTheme="minorHAnsi" w:cstheme="minorHAnsi"/>
                <w:lang w:val="es-ES_tradnl"/>
              </w:rPr>
              <w:t>5.1.1</w:t>
            </w:r>
          </w:p>
        </w:tc>
        <w:tc>
          <w:tcPr>
            <w:tcW w:w="992" w:type="dxa"/>
          </w:tcPr>
          <w:p w14:paraId="0D34464A" w14:textId="77777777" w:rsidR="00F805A7" w:rsidRPr="0012021E" w:rsidRDefault="00F805A7" w:rsidP="007776F2">
            <w:pPr>
              <w:rPr>
                <w:rFonts w:asciiTheme="minorHAnsi" w:hAnsiTheme="minorHAnsi" w:cstheme="minorHAnsi"/>
                <w:lang w:val="es-ES_tradnl"/>
              </w:rPr>
            </w:pPr>
          </w:p>
        </w:tc>
        <w:tc>
          <w:tcPr>
            <w:tcW w:w="7358" w:type="dxa"/>
          </w:tcPr>
          <w:p w14:paraId="29794DCA" w14:textId="09D35B4D"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Beneficiarios de los </w:t>
            </w:r>
            <w:r w:rsidR="00B51026">
              <w:rPr>
                <w:rFonts w:asciiTheme="minorHAnsi" w:hAnsiTheme="minorHAnsi" w:cstheme="minorHAnsi"/>
                <w:b/>
                <w:lang w:val="es-ES_tradnl"/>
              </w:rPr>
              <w:t>PDC</w:t>
            </w:r>
          </w:p>
          <w:p w14:paraId="2DAA0E1C" w14:textId="77777777" w:rsidR="00F805A7" w:rsidRPr="0012021E" w:rsidRDefault="00F805A7" w:rsidP="007776F2">
            <w:pPr>
              <w:rPr>
                <w:rFonts w:asciiTheme="minorHAnsi" w:hAnsiTheme="minorHAnsi" w:cstheme="minorHAnsi"/>
                <w:b/>
                <w:lang w:val="es-ES_tradnl"/>
              </w:rPr>
            </w:pPr>
          </w:p>
          <w:p w14:paraId="6FEC05D6" w14:textId="263F9ADA" w:rsidR="00F805A7" w:rsidRPr="0012021E" w:rsidRDefault="00F805A7" w:rsidP="00F805A7">
            <w:pPr>
              <w:pStyle w:val="ListParagraph"/>
              <w:numPr>
                <w:ilvl w:val="0"/>
                <w:numId w:val="62"/>
              </w:numPr>
              <w:rPr>
                <w:rFonts w:asciiTheme="minorHAnsi" w:hAnsiTheme="minorHAnsi" w:cstheme="minorHAnsi"/>
                <w:lang w:val="es-ES_tradnl"/>
              </w:rPr>
            </w:pPr>
            <w:r w:rsidRPr="0012021E">
              <w:rPr>
                <w:rFonts w:asciiTheme="minorHAnsi" w:hAnsiTheme="minorHAnsi" w:cstheme="minorHAnsi"/>
                <w:lang w:val="es-ES_tradnl"/>
              </w:rPr>
              <w:t xml:space="preserve">Los </w:t>
            </w:r>
            <w:r w:rsidR="00B51026">
              <w:rPr>
                <w:rFonts w:asciiTheme="minorHAnsi" w:hAnsiTheme="minorHAnsi" w:cstheme="minorHAnsi"/>
                <w:lang w:val="es-ES_tradnl"/>
              </w:rPr>
              <w:t xml:space="preserve">primeros </w:t>
            </w:r>
            <w:r w:rsidRPr="0012021E">
              <w:rPr>
                <w:rFonts w:asciiTheme="minorHAnsi" w:hAnsiTheme="minorHAnsi" w:cstheme="minorHAnsi"/>
                <w:lang w:val="es-ES_tradnl"/>
              </w:rPr>
              <w:t>beneficiarios</w:t>
            </w:r>
            <w:r w:rsidR="00B51026">
              <w:rPr>
                <w:rFonts w:asciiTheme="minorHAnsi" w:hAnsiTheme="minorHAnsi" w:cstheme="minorHAnsi"/>
                <w:lang w:val="es-ES_tradnl"/>
              </w:rPr>
              <w:t xml:space="preserve"> </w:t>
            </w:r>
            <w:r w:rsidRPr="0012021E">
              <w:rPr>
                <w:rFonts w:asciiTheme="minorHAnsi" w:hAnsiTheme="minorHAnsi" w:cstheme="minorHAnsi"/>
                <w:lang w:val="es-ES_tradnl"/>
              </w:rPr>
              <w:t xml:space="preserve">de los </w:t>
            </w:r>
            <w:r w:rsidR="00B51026">
              <w:rPr>
                <w:rFonts w:asciiTheme="minorHAnsi" w:hAnsiTheme="minorHAnsi" w:cstheme="minorHAnsi"/>
                <w:lang w:val="es-ES_tradnl"/>
              </w:rPr>
              <w:t>PDC</w:t>
            </w:r>
            <w:r w:rsidRPr="0012021E">
              <w:rPr>
                <w:rFonts w:asciiTheme="minorHAnsi" w:hAnsiTheme="minorHAnsi" w:cstheme="minorHAnsi"/>
                <w:lang w:val="es-ES_tradnl"/>
              </w:rPr>
              <w:t xml:space="preserve"> y </w:t>
            </w:r>
            <w:r w:rsidR="00B51026">
              <w:rPr>
                <w:rFonts w:asciiTheme="minorHAnsi" w:hAnsiTheme="minorHAnsi" w:cstheme="minorHAnsi"/>
                <w:lang w:val="es-ES_tradnl"/>
              </w:rPr>
              <w:t xml:space="preserve">de </w:t>
            </w:r>
            <w:r w:rsidRPr="0012021E">
              <w:rPr>
                <w:rFonts w:asciiTheme="minorHAnsi" w:hAnsiTheme="minorHAnsi" w:cstheme="minorHAnsi"/>
                <w:lang w:val="es-ES_tradnl"/>
              </w:rPr>
              <w:t xml:space="preserve">las </w:t>
            </w:r>
            <w:r w:rsidR="00B51026">
              <w:rPr>
                <w:rFonts w:asciiTheme="minorHAnsi" w:hAnsiTheme="minorHAnsi" w:cstheme="minorHAnsi"/>
                <w:lang w:val="es-ES_tradnl"/>
              </w:rPr>
              <w:t xml:space="preserve">actividades para el Desarrollo de </w:t>
            </w:r>
            <w:r w:rsidR="00A553B4">
              <w:rPr>
                <w:rFonts w:asciiTheme="minorHAnsi" w:hAnsiTheme="minorHAnsi" w:cstheme="minorHAnsi"/>
                <w:lang w:val="es-ES_tradnl"/>
              </w:rPr>
              <w:t xml:space="preserve">Capacidades </w:t>
            </w:r>
            <w:r w:rsidR="00A553B4" w:rsidRPr="0012021E">
              <w:rPr>
                <w:rFonts w:asciiTheme="minorHAnsi" w:hAnsiTheme="minorHAnsi" w:cstheme="minorHAnsi"/>
                <w:lang w:val="es-ES_tradnl"/>
              </w:rPr>
              <w:t>son</w:t>
            </w:r>
            <w:r w:rsidR="00B51026">
              <w:rPr>
                <w:rFonts w:asciiTheme="minorHAnsi" w:hAnsiTheme="minorHAnsi" w:cstheme="minorHAnsi"/>
                <w:lang w:val="es-ES_tradnl"/>
              </w:rPr>
              <w:t xml:space="preserve"> </w:t>
            </w:r>
            <w:r w:rsidRPr="0012021E">
              <w:rPr>
                <w:rFonts w:asciiTheme="minorHAnsi" w:hAnsiTheme="minorHAnsi" w:cstheme="minorHAnsi"/>
                <w:lang w:val="es-ES_tradnl"/>
              </w:rPr>
              <w:t xml:space="preserve">los pequeños agricultores y los trabajadores agrícolas, así como los trabajadores de las instalaciones de </w:t>
            </w:r>
            <w:r w:rsidR="00B51026">
              <w:rPr>
                <w:rFonts w:asciiTheme="minorHAnsi" w:hAnsiTheme="minorHAnsi" w:cstheme="minorHAnsi"/>
                <w:lang w:val="es-ES_tradnl"/>
              </w:rPr>
              <w:t>procesamiento</w:t>
            </w:r>
            <w:r w:rsidRPr="0012021E">
              <w:rPr>
                <w:rFonts w:asciiTheme="minorHAnsi" w:hAnsiTheme="minorHAnsi" w:cstheme="minorHAnsi"/>
                <w:lang w:val="es-ES_tradnl"/>
              </w:rPr>
              <w:t xml:space="preserve"> y sus familias. </w:t>
            </w:r>
          </w:p>
          <w:p w14:paraId="4CA8CF63" w14:textId="17FFEF54" w:rsidR="00F805A7" w:rsidRPr="0012021E" w:rsidRDefault="00F805A7" w:rsidP="00F805A7">
            <w:pPr>
              <w:pStyle w:val="ListParagraph"/>
              <w:numPr>
                <w:ilvl w:val="0"/>
                <w:numId w:val="62"/>
              </w:numPr>
              <w:rPr>
                <w:rFonts w:asciiTheme="minorHAnsi" w:hAnsiTheme="minorHAnsi" w:cstheme="minorHAnsi"/>
                <w:lang w:val="es-ES_tradnl"/>
              </w:rPr>
            </w:pPr>
            <w:r w:rsidRPr="0012021E">
              <w:rPr>
                <w:rFonts w:asciiTheme="minorHAnsi" w:hAnsiTheme="minorHAnsi" w:cstheme="minorHAnsi"/>
                <w:lang w:val="es-ES_tradnl"/>
              </w:rPr>
              <w:t xml:space="preserve">Otros miembros de las comunidades de productores locales también se consideran </w:t>
            </w:r>
            <w:r w:rsidR="00B51026">
              <w:rPr>
                <w:rFonts w:asciiTheme="minorHAnsi" w:hAnsiTheme="minorHAnsi" w:cstheme="minorHAnsi"/>
                <w:lang w:val="es-ES_tradnl"/>
              </w:rPr>
              <w:t xml:space="preserve">como </w:t>
            </w:r>
            <w:r w:rsidRPr="0012021E">
              <w:rPr>
                <w:rFonts w:asciiTheme="minorHAnsi" w:hAnsiTheme="minorHAnsi" w:cstheme="minorHAnsi"/>
                <w:lang w:val="es-ES_tradnl"/>
              </w:rPr>
              <w:t xml:space="preserve">partes interesadas. </w:t>
            </w:r>
          </w:p>
          <w:p w14:paraId="0328F17E" w14:textId="2E801134" w:rsidR="00F805A7" w:rsidRPr="0012021E" w:rsidRDefault="00F805A7" w:rsidP="00F805A7">
            <w:pPr>
              <w:pStyle w:val="ListParagraph"/>
              <w:numPr>
                <w:ilvl w:val="0"/>
                <w:numId w:val="62"/>
              </w:numPr>
              <w:rPr>
                <w:rFonts w:asciiTheme="minorHAnsi" w:hAnsiTheme="minorHAnsi" w:cstheme="minorHAnsi"/>
                <w:lang w:val="es-ES_tradnl"/>
              </w:rPr>
            </w:pPr>
            <w:r w:rsidRPr="0012021E">
              <w:rPr>
                <w:rFonts w:asciiTheme="minorHAnsi" w:hAnsiTheme="minorHAnsi" w:cstheme="minorHAnsi"/>
                <w:lang w:val="es-ES_tradnl"/>
              </w:rPr>
              <w:lastRenderedPageBreak/>
              <w:t xml:space="preserve">Se debe dar especial importancia a la participación de la mujer, ya sea como parte interesada directa o como </w:t>
            </w:r>
            <w:r w:rsidR="00B51026">
              <w:rPr>
                <w:rFonts w:asciiTheme="minorHAnsi" w:hAnsiTheme="minorHAnsi" w:cstheme="minorHAnsi"/>
                <w:lang w:val="es-ES_tradnl"/>
              </w:rPr>
              <w:t>un actor directo</w:t>
            </w:r>
            <w:r w:rsidRPr="0012021E">
              <w:rPr>
                <w:rFonts w:asciiTheme="minorHAnsi" w:hAnsiTheme="minorHAnsi" w:cstheme="minorHAnsi"/>
                <w:lang w:val="es-ES_tradnl"/>
              </w:rPr>
              <w:t xml:space="preserve">. Las mujeres suelen ser portavoces </w:t>
            </w:r>
            <w:r w:rsidR="00B51026">
              <w:rPr>
                <w:rFonts w:asciiTheme="minorHAnsi" w:hAnsiTheme="minorHAnsi" w:cstheme="minorHAnsi"/>
                <w:lang w:val="es-ES_tradnl"/>
              </w:rPr>
              <w:t xml:space="preserve">en temas como la </w:t>
            </w:r>
            <w:r w:rsidRPr="0012021E">
              <w:rPr>
                <w:rFonts w:asciiTheme="minorHAnsi" w:hAnsiTheme="minorHAnsi" w:cstheme="minorHAnsi"/>
                <w:lang w:val="es-ES_tradnl"/>
              </w:rPr>
              <w:t xml:space="preserve">salud, educación, el uso de la energía y la cocina, así como del abastecimiento de agua y otros temas que son esenciales para la salud de toda la comunidad. </w:t>
            </w:r>
          </w:p>
          <w:p w14:paraId="54C53129" w14:textId="2F588D0B" w:rsidR="00F805A7" w:rsidRPr="0012021E" w:rsidRDefault="00F805A7" w:rsidP="00F805A7">
            <w:pPr>
              <w:pStyle w:val="ListParagraph"/>
              <w:numPr>
                <w:ilvl w:val="0"/>
                <w:numId w:val="64"/>
              </w:numPr>
              <w:rPr>
                <w:rFonts w:asciiTheme="minorHAnsi" w:hAnsiTheme="minorHAnsi" w:cstheme="minorHAnsi"/>
                <w:lang w:val="es-ES_tradnl"/>
              </w:rPr>
            </w:pPr>
            <w:r w:rsidRPr="0012021E">
              <w:rPr>
                <w:rFonts w:asciiTheme="minorHAnsi" w:hAnsiTheme="minorHAnsi" w:cstheme="minorHAnsi"/>
                <w:lang w:val="es-ES_tradnl"/>
              </w:rPr>
              <w:t xml:space="preserve">Los trabajadores agrícolas y los trabajadores de las instalaciones de </w:t>
            </w:r>
            <w:r w:rsidR="00B51026">
              <w:rPr>
                <w:rFonts w:asciiTheme="minorHAnsi" w:hAnsiTheme="minorHAnsi" w:cstheme="minorHAnsi"/>
                <w:lang w:val="es-ES_tradnl"/>
              </w:rPr>
              <w:t>procesamiento</w:t>
            </w:r>
            <w:r w:rsidRPr="0012021E">
              <w:rPr>
                <w:rFonts w:asciiTheme="minorHAnsi" w:hAnsiTheme="minorHAnsi" w:cstheme="minorHAnsi"/>
                <w:lang w:val="es-ES_tradnl"/>
              </w:rPr>
              <w:t xml:space="preserve"> reciben una consideración especial en el contexto de esta norma. Los trabajadores migrantes y los trabajadores contratados especialmente son a menudo los más desfavorecidos. FairTSA reconoce este hecho y apoya los </w:t>
            </w:r>
            <w:r w:rsidR="00B51026">
              <w:rPr>
                <w:rFonts w:asciiTheme="minorHAnsi" w:hAnsiTheme="minorHAnsi" w:cstheme="minorHAnsi"/>
                <w:lang w:val="es-ES_tradnl"/>
              </w:rPr>
              <w:t>P</w:t>
            </w:r>
            <w:r w:rsidRPr="0012021E">
              <w:rPr>
                <w:rFonts w:asciiTheme="minorHAnsi" w:hAnsiTheme="minorHAnsi" w:cstheme="minorHAnsi"/>
                <w:lang w:val="es-ES_tradnl"/>
              </w:rPr>
              <w:t xml:space="preserve">royectos de </w:t>
            </w:r>
            <w:r w:rsidR="00B51026">
              <w:rPr>
                <w:rFonts w:asciiTheme="minorHAnsi" w:hAnsiTheme="minorHAnsi" w:cstheme="minorHAnsi"/>
                <w:lang w:val="es-ES_tradnl"/>
              </w:rPr>
              <w:t>D</w:t>
            </w:r>
            <w:r w:rsidRPr="0012021E">
              <w:rPr>
                <w:rFonts w:asciiTheme="minorHAnsi" w:hAnsiTheme="minorHAnsi" w:cstheme="minorHAnsi"/>
                <w:lang w:val="es-ES_tradnl"/>
              </w:rPr>
              <w:t xml:space="preserve">esarrollo </w:t>
            </w:r>
            <w:r w:rsidR="00B51026">
              <w:rPr>
                <w:rFonts w:asciiTheme="minorHAnsi" w:hAnsiTheme="minorHAnsi" w:cstheme="minorHAnsi"/>
                <w:lang w:val="es-ES_tradnl"/>
              </w:rPr>
              <w:t>C</w:t>
            </w:r>
            <w:r w:rsidRPr="0012021E">
              <w:rPr>
                <w:rFonts w:asciiTheme="minorHAnsi" w:hAnsiTheme="minorHAnsi" w:cstheme="minorHAnsi"/>
                <w:lang w:val="es-ES_tradnl"/>
              </w:rPr>
              <w:t>omunitario que benefician a los trabajadores agrícolas y/o a los trabajadores de las instalaciones de procesamiento siempre que sea posible.</w:t>
            </w:r>
          </w:p>
          <w:p w14:paraId="2BFBC931" w14:textId="6CE20506" w:rsidR="00F805A7" w:rsidRPr="0012021E" w:rsidRDefault="00F805A7" w:rsidP="00F805A7">
            <w:pPr>
              <w:pStyle w:val="ListParagraph"/>
              <w:numPr>
                <w:ilvl w:val="0"/>
                <w:numId w:val="63"/>
              </w:numPr>
              <w:rPr>
                <w:rFonts w:asciiTheme="minorHAnsi" w:hAnsiTheme="minorHAnsi" w:cstheme="minorHAnsi"/>
                <w:lang w:val="es-ES_tradnl"/>
              </w:rPr>
            </w:pPr>
            <w:r w:rsidRPr="0012021E">
              <w:rPr>
                <w:rFonts w:asciiTheme="minorHAnsi" w:hAnsiTheme="minorHAnsi" w:cstheme="minorHAnsi"/>
                <w:lang w:val="es-ES_tradnl"/>
              </w:rPr>
              <w:t xml:space="preserve">En general, al crear </w:t>
            </w:r>
            <w:r w:rsidR="00B51026">
              <w:rPr>
                <w:rFonts w:asciiTheme="minorHAnsi" w:hAnsiTheme="minorHAnsi" w:cstheme="minorHAnsi"/>
                <w:lang w:val="es-ES_tradnl"/>
              </w:rPr>
              <w:t>los PDC</w:t>
            </w:r>
            <w:r w:rsidRPr="0012021E">
              <w:rPr>
                <w:rFonts w:asciiTheme="minorHAnsi" w:hAnsiTheme="minorHAnsi" w:cstheme="minorHAnsi"/>
                <w:lang w:val="es-ES_tradnl"/>
              </w:rPr>
              <w:t>, se debe prestar especial atención a los miembros</w:t>
            </w:r>
            <w:r w:rsidR="00B51026">
              <w:rPr>
                <w:rFonts w:asciiTheme="minorHAnsi" w:hAnsiTheme="minorHAnsi" w:cstheme="minorHAnsi"/>
                <w:lang w:val="es-ES_tradnl"/>
              </w:rPr>
              <w:t xml:space="preserve"> </w:t>
            </w:r>
            <w:proofErr w:type="spellStart"/>
            <w:r w:rsidR="00B51026">
              <w:rPr>
                <w:rFonts w:asciiTheme="minorHAnsi" w:hAnsiTheme="minorHAnsi" w:cstheme="minorHAnsi"/>
                <w:lang w:val="es-ES_tradnl"/>
              </w:rPr>
              <w:t>mas</w:t>
            </w:r>
            <w:proofErr w:type="spellEnd"/>
            <w:r w:rsidRPr="0012021E">
              <w:rPr>
                <w:rFonts w:asciiTheme="minorHAnsi" w:hAnsiTheme="minorHAnsi" w:cstheme="minorHAnsi"/>
                <w:lang w:val="es-ES_tradnl"/>
              </w:rPr>
              <w:t xml:space="preserve"> desfavorecidos de las comunidades de productores.</w:t>
            </w:r>
          </w:p>
          <w:p w14:paraId="7562185E" w14:textId="77777777" w:rsidR="00F805A7" w:rsidRPr="0012021E" w:rsidRDefault="00F805A7" w:rsidP="007776F2">
            <w:pPr>
              <w:rPr>
                <w:rFonts w:asciiTheme="minorHAnsi" w:hAnsiTheme="minorHAnsi" w:cstheme="minorHAnsi"/>
                <w:lang w:val="es-ES_tradnl"/>
              </w:rPr>
            </w:pPr>
          </w:p>
        </w:tc>
      </w:tr>
      <w:tr w:rsidR="00F805A7" w:rsidRPr="0012021E" w14:paraId="33044C85" w14:textId="77777777" w:rsidTr="714496CD">
        <w:trPr>
          <w:jc w:val="center"/>
        </w:trPr>
        <w:tc>
          <w:tcPr>
            <w:tcW w:w="1010" w:type="dxa"/>
          </w:tcPr>
          <w:p w14:paraId="73856BF5"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5.1.2</w:t>
            </w:r>
          </w:p>
        </w:tc>
        <w:tc>
          <w:tcPr>
            <w:tcW w:w="992" w:type="dxa"/>
          </w:tcPr>
          <w:p w14:paraId="608B9AA0" w14:textId="77777777" w:rsidR="00F805A7" w:rsidRPr="0012021E" w:rsidRDefault="00F805A7" w:rsidP="007776F2">
            <w:pPr>
              <w:rPr>
                <w:rFonts w:asciiTheme="minorHAnsi" w:hAnsiTheme="minorHAnsi" w:cstheme="minorHAnsi"/>
                <w:lang w:val="es-ES_tradnl"/>
              </w:rPr>
            </w:pPr>
          </w:p>
          <w:p w14:paraId="66B7D971" w14:textId="77777777" w:rsidR="00F805A7" w:rsidRPr="0012021E" w:rsidRDefault="00F805A7" w:rsidP="007776F2">
            <w:pPr>
              <w:rPr>
                <w:rFonts w:asciiTheme="minorHAnsi" w:hAnsiTheme="minorHAnsi" w:cstheme="minorHAnsi"/>
                <w:lang w:val="es-ES_tradnl"/>
              </w:rPr>
            </w:pPr>
          </w:p>
        </w:tc>
        <w:tc>
          <w:tcPr>
            <w:tcW w:w="7358" w:type="dxa"/>
          </w:tcPr>
          <w:p w14:paraId="361DC4C7" w14:textId="2EF0AEF0" w:rsidR="00F805A7" w:rsidRPr="0012021E" w:rsidRDefault="00DF4457" w:rsidP="007776F2">
            <w:pPr>
              <w:rPr>
                <w:rFonts w:asciiTheme="minorHAnsi" w:hAnsiTheme="minorHAnsi" w:cstheme="minorHAnsi"/>
                <w:b/>
                <w:lang w:val="es-ES_tradnl"/>
              </w:rPr>
            </w:pPr>
            <w:r w:rsidRPr="0012021E">
              <w:rPr>
                <w:rFonts w:asciiTheme="minorHAnsi" w:hAnsiTheme="minorHAnsi" w:cstheme="minorHAnsi"/>
                <w:b/>
                <w:lang w:val="es-ES_tradnl"/>
              </w:rPr>
              <w:t>Ubicaciones</w:t>
            </w:r>
          </w:p>
          <w:p w14:paraId="2F12E262" w14:textId="77777777" w:rsidR="00F805A7" w:rsidRPr="0012021E" w:rsidRDefault="00F805A7" w:rsidP="007776F2">
            <w:pPr>
              <w:rPr>
                <w:rFonts w:asciiTheme="minorHAnsi" w:hAnsiTheme="minorHAnsi" w:cstheme="minorHAnsi"/>
                <w:b/>
                <w:lang w:val="es-ES_tradnl"/>
              </w:rPr>
            </w:pPr>
          </w:p>
          <w:p w14:paraId="02838626" w14:textId="1FF7DAE1" w:rsidR="00F805A7" w:rsidRPr="0012021E" w:rsidRDefault="00F805A7" w:rsidP="00F805A7">
            <w:pPr>
              <w:pStyle w:val="ListParagraph"/>
              <w:numPr>
                <w:ilvl w:val="0"/>
                <w:numId w:val="63"/>
              </w:numPr>
              <w:rPr>
                <w:rFonts w:asciiTheme="minorHAnsi" w:hAnsiTheme="minorHAnsi" w:cstheme="minorHAnsi"/>
                <w:lang w:val="es-ES_tradnl"/>
              </w:rPr>
            </w:pPr>
            <w:r w:rsidRPr="0012021E">
              <w:rPr>
                <w:rFonts w:asciiTheme="minorHAnsi" w:hAnsiTheme="minorHAnsi" w:cstheme="minorHAnsi"/>
                <w:lang w:val="es-ES_tradnl"/>
              </w:rPr>
              <w:t xml:space="preserve">Los proyectos de desarrollo comunitario se llevarán a cabo en las </w:t>
            </w:r>
            <w:r w:rsidR="00B51026">
              <w:rPr>
                <w:rFonts w:asciiTheme="minorHAnsi" w:hAnsiTheme="minorHAnsi" w:cstheme="minorHAnsi"/>
                <w:lang w:val="es-ES_tradnl"/>
              </w:rPr>
              <w:t>fincas</w:t>
            </w:r>
            <w:r w:rsidRPr="0012021E">
              <w:rPr>
                <w:rFonts w:asciiTheme="minorHAnsi" w:hAnsiTheme="minorHAnsi" w:cstheme="minorHAnsi"/>
                <w:lang w:val="es-ES_tradnl"/>
              </w:rPr>
              <w:t xml:space="preserve"> o cooperativas o en las comunidades productoras cercanas. </w:t>
            </w:r>
          </w:p>
          <w:p w14:paraId="0ABE0A4B" w14:textId="246EEFAE" w:rsidR="00F805A7" w:rsidRPr="0012021E" w:rsidRDefault="00F805A7" w:rsidP="00F805A7">
            <w:pPr>
              <w:pStyle w:val="ListParagraph"/>
              <w:numPr>
                <w:ilvl w:val="0"/>
                <w:numId w:val="63"/>
              </w:numPr>
              <w:rPr>
                <w:rFonts w:asciiTheme="minorHAnsi" w:hAnsiTheme="minorHAnsi" w:cstheme="minorHAnsi"/>
                <w:lang w:val="es-ES_tradnl"/>
              </w:rPr>
            </w:pPr>
            <w:r w:rsidRPr="0012021E">
              <w:rPr>
                <w:rFonts w:asciiTheme="minorHAnsi" w:hAnsiTheme="minorHAnsi" w:cstheme="minorHAnsi"/>
                <w:lang w:val="es-ES_tradnl"/>
              </w:rPr>
              <w:t>Dependiendo de las circunstancias, FairTSA pued</w:t>
            </w:r>
            <w:r w:rsidR="00646F98" w:rsidRPr="0012021E">
              <w:rPr>
                <w:rFonts w:asciiTheme="minorHAnsi" w:hAnsiTheme="minorHAnsi" w:cstheme="minorHAnsi"/>
                <w:lang w:val="es-ES_tradnl"/>
              </w:rPr>
              <w:t>e aceptar una propuesta de un C</w:t>
            </w:r>
            <w:r w:rsidRPr="0012021E">
              <w:rPr>
                <w:rFonts w:asciiTheme="minorHAnsi" w:hAnsiTheme="minorHAnsi" w:cstheme="minorHAnsi"/>
                <w:lang w:val="es-ES_tradnl"/>
              </w:rPr>
              <w:t>D</w:t>
            </w:r>
            <w:r w:rsidR="00646F98" w:rsidRPr="0012021E">
              <w:rPr>
                <w:rFonts w:asciiTheme="minorHAnsi" w:hAnsiTheme="minorHAnsi" w:cstheme="minorHAnsi"/>
                <w:lang w:val="es-ES_tradnl"/>
              </w:rPr>
              <w:t>P</w:t>
            </w:r>
            <w:r w:rsidRPr="0012021E">
              <w:rPr>
                <w:rFonts w:asciiTheme="minorHAnsi" w:hAnsiTheme="minorHAnsi" w:cstheme="minorHAnsi"/>
                <w:lang w:val="es-ES_tradnl"/>
              </w:rPr>
              <w:t xml:space="preserve"> que se encuentre en otro lugar si el productor certificado tiene una razón de peso. </w:t>
            </w:r>
          </w:p>
          <w:p w14:paraId="379D925A" w14:textId="77777777" w:rsidR="00F805A7" w:rsidRPr="0012021E" w:rsidRDefault="00F805A7" w:rsidP="007776F2">
            <w:pPr>
              <w:rPr>
                <w:rFonts w:asciiTheme="minorHAnsi" w:hAnsiTheme="minorHAnsi" w:cstheme="minorHAnsi"/>
                <w:lang w:val="es-ES_tradnl"/>
              </w:rPr>
            </w:pPr>
          </w:p>
        </w:tc>
      </w:tr>
      <w:tr w:rsidR="00F805A7" w:rsidRPr="0012021E" w14:paraId="7DA58D1A" w14:textId="77777777" w:rsidTr="714496CD">
        <w:trPr>
          <w:jc w:val="center"/>
        </w:trPr>
        <w:tc>
          <w:tcPr>
            <w:tcW w:w="1010" w:type="dxa"/>
          </w:tcPr>
          <w:p w14:paraId="46F85FF6"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5.1.3</w:t>
            </w:r>
          </w:p>
        </w:tc>
        <w:tc>
          <w:tcPr>
            <w:tcW w:w="992" w:type="dxa"/>
          </w:tcPr>
          <w:p w14:paraId="41862B72" w14:textId="77777777" w:rsidR="00F805A7" w:rsidRPr="0012021E" w:rsidRDefault="00F805A7" w:rsidP="007776F2">
            <w:pPr>
              <w:rPr>
                <w:rFonts w:asciiTheme="minorHAnsi" w:hAnsiTheme="minorHAnsi" w:cstheme="minorHAnsi"/>
                <w:lang w:val="es-ES_tradnl"/>
              </w:rPr>
            </w:pPr>
          </w:p>
          <w:p w14:paraId="533D8E67" w14:textId="77777777" w:rsidR="00F805A7" w:rsidRPr="0012021E" w:rsidRDefault="00F805A7" w:rsidP="007776F2">
            <w:pPr>
              <w:rPr>
                <w:rFonts w:asciiTheme="minorHAnsi" w:hAnsiTheme="minorHAnsi" w:cstheme="minorHAnsi"/>
                <w:lang w:val="es-ES_tradnl"/>
              </w:rPr>
            </w:pPr>
          </w:p>
        </w:tc>
        <w:tc>
          <w:tcPr>
            <w:tcW w:w="7358" w:type="dxa"/>
          </w:tcPr>
          <w:p w14:paraId="7B8CE506" w14:textId="1E316CAF" w:rsidR="00F805A7" w:rsidRPr="0012021E" w:rsidRDefault="00F805A7" w:rsidP="007776F2">
            <w:pPr>
              <w:rPr>
                <w:rFonts w:asciiTheme="minorHAnsi" w:hAnsiTheme="minorHAnsi" w:cstheme="minorHAnsi"/>
                <w:b/>
                <w:lang w:val="es-ES_tradnl"/>
              </w:rPr>
            </w:pPr>
            <w:bookmarkStart w:id="76" w:name="_Toc508959159"/>
            <w:r w:rsidRPr="0012021E">
              <w:rPr>
                <w:rFonts w:asciiTheme="minorHAnsi" w:hAnsiTheme="minorHAnsi" w:cstheme="minorHAnsi"/>
                <w:b/>
                <w:lang w:val="es-ES_tradnl"/>
              </w:rPr>
              <w:t xml:space="preserve">Proyectos </w:t>
            </w:r>
            <w:r w:rsidR="00B51026">
              <w:rPr>
                <w:rFonts w:asciiTheme="minorHAnsi" w:hAnsiTheme="minorHAnsi" w:cstheme="minorHAnsi"/>
                <w:b/>
                <w:lang w:val="es-ES_tradnl"/>
              </w:rPr>
              <w:t>E</w:t>
            </w:r>
            <w:r w:rsidRPr="0012021E">
              <w:rPr>
                <w:rFonts w:asciiTheme="minorHAnsi" w:hAnsiTheme="minorHAnsi" w:cstheme="minorHAnsi"/>
                <w:b/>
                <w:lang w:val="es-ES_tradnl"/>
              </w:rPr>
              <w:t xml:space="preserve">xistentes </w:t>
            </w:r>
            <w:bookmarkEnd w:id="76"/>
          </w:p>
          <w:p w14:paraId="673B0EB0" w14:textId="77777777" w:rsidR="00F805A7" w:rsidRPr="0012021E" w:rsidRDefault="00F805A7" w:rsidP="007776F2">
            <w:pPr>
              <w:rPr>
                <w:rFonts w:asciiTheme="minorHAnsi" w:hAnsiTheme="minorHAnsi" w:cstheme="minorHAnsi"/>
                <w:b/>
                <w:lang w:val="es-ES_tradnl"/>
              </w:rPr>
            </w:pPr>
          </w:p>
          <w:p w14:paraId="5FAF6B59" w14:textId="5F859662" w:rsidR="00F805A7" w:rsidRPr="0012021E" w:rsidRDefault="00F805A7" w:rsidP="00F805A7">
            <w:pPr>
              <w:pStyle w:val="ListParagraph"/>
              <w:numPr>
                <w:ilvl w:val="0"/>
                <w:numId w:val="65"/>
              </w:numPr>
              <w:rPr>
                <w:rFonts w:asciiTheme="minorHAnsi" w:hAnsiTheme="minorHAnsi" w:cstheme="minorHAnsi"/>
                <w:lang w:val="es-ES_tradnl"/>
              </w:rPr>
            </w:pPr>
            <w:r w:rsidRPr="0012021E">
              <w:rPr>
                <w:rFonts w:asciiTheme="minorHAnsi" w:hAnsiTheme="minorHAnsi" w:cstheme="minorHAnsi"/>
                <w:lang w:val="es-ES_tradnl"/>
              </w:rPr>
              <w:t xml:space="preserve">Si un solicitante, productor o </w:t>
            </w:r>
            <w:r w:rsidR="00B51026">
              <w:rPr>
                <w:rFonts w:asciiTheme="minorHAnsi" w:hAnsiTheme="minorHAnsi" w:cstheme="minorHAnsi"/>
                <w:lang w:val="es-ES_tradnl"/>
              </w:rPr>
              <w:t>licenciatario</w:t>
            </w:r>
            <w:r w:rsidR="00646F98" w:rsidRPr="0012021E">
              <w:rPr>
                <w:rFonts w:asciiTheme="minorHAnsi" w:hAnsiTheme="minorHAnsi" w:cstheme="minorHAnsi"/>
                <w:lang w:val="es-ES_tradnl"/>
              </w:rPr>
              <w:t xml:space="preserve"> ya tiene un </w:t>
            </w:r>
            <w:r w:rsidR="00B51026">
              <w:rPr>
                <w:rFonts w:asciiTheme="minorHAnsi" w:hAnsiTheme="minorHAnsi" w:cstheme="minorHAnsi"/>
                <w:lang w:val="es-ES_tradnl"/>
              </w:rPr>
              <w:t>PDC</w:t>
            </w:r>
            <w:r w:rsidRPr="0012021E">
              <w:rPr>
                <w:rFonts w:asciiTheme="minorHAnsi" w:hAnsiTheme="minorHAnsi" w:cstheme="minorHAnsi"/>
                <w:lang w:val="es-ES_tradnl"/>
              </w:rPr>
              <w:t xml:space="preserve">, FairTSA considerará la posibilidad de aceptar este proyecto total o parcialmente basándose en la documentación del proyecto. </w:t>
            </w:r>
          </w:p>
          <w:p w14:paraId="67B6275F" w14:textId="1A791A03" w:rsidR="00F805A7" w:rsidRPr="0012021E" w:rsidRDefault="00F805A7" w:rsidP="00F805A7">
            <w:pPr>
              <w:pStyle w:val="ListParagraph"/>
              <w:numPr>
                <w:ilvl w:val="0"/>
                <w:numId w:val="65"/>
              </w:numPr>
              <w:rPr>
                <w:rFonts w:asciiTheme="minorHAnsi" w:hAnsiTheme="minorHAnsi" w:cstheme="minorHAnsi"/>
                <w:lang w:val="es-ES_tradnl"/>
              </w:rPr>
            </w:pPr>
            <w:r w:rsidRPr="0012021E">
              <w:rPr>
                <w:rFonts w:asciiTheme="minorHAnsi" w:hAnsiTheme="minorHAnsi" w:cstheme="minorHAnsi"/>
                <w:lang w:val="es-ES_tradnl"/>
              </w:rPr>
              <w:t>Si un comprador ha invertido fondos sustanciales en un proyecto en los últimos tres años, una parte de la inversión documentada puede contarse para la Prima Social a discreción de FairTSA.</w:t>
            </w:r>
          </w:p>
          <w:p w14:paraId="521152E2" w14:textId="77777777" w:rsidR="00F805A7" w:rsidRPr="0012021E" w:rsidRDefault="00F805A7" w:rsidP="007776F2">
            <w:pPr>
              <w:rPr>
                <w:rFonts w:asciiTheme="minorHAnsi" w:hAnsiTheme="minorHAnsi" w:cstheme="minorHAnsi"/>
                <w:lang w:val="es-ES_tradnl"/>
              </w:rPr>
            </w:pPr>
          </w:p>
        </w:tc>
      </w:tr>
      <w:tr w:rsidR="00F805A7" w:rsidRPr="0012021E" w14:paraId="643F1F52" w14:textId="77777777" w:rsidTr="714496CD">
        <w:trPr>
          <w:jc w:val="center"/>
        </w:trPr>
        <w:tc>
          <w:tcPr>
            <w:tcW w:w="1010" w:type="dxa"/>
            <w:tcBorders>
              <w:bottom w:val="nil"/>
            </w:tcBorders>
          </w:tcPr>
          <w:p w14:paraId="532318F4" w14:textId="77777777" w:rsidR="00F805A7" w:rsidRPr="0012021E" w:rsidRDefault="00F805A7" w:rsidP="007776F2">
            <w:pPr>
              <w:rPr>
                <w:rFonts w:asciiTheme="minorHAnsi" w:hAnsiTheme="minorHAnsi" w:cstheme="minorHAnsi"/>
                <w:lang w:val="es-ES_tradnl"/>
              </w:rPr>
            </w:pPr>
          </w:p>
        </w:tc>
        <w:tc>
          <w:tcPr>
            <w:tcW w:w="992" w:type="dxa"/>
            <w:tcBorders>
              <w:bottom w:val="nil"/>
            </w:tcBorders>
          </w:tcPr>
          <w:p w14:paraId="048121E2" w14:textId="77777777" w:rsidR="00F805A7" w:rsidRPr="0012021E" w:rsidRDefault="00F805A7" w:rsidP="007776F2">
            <w:pPr>
              <w:rPr>
                <w:rFonts w:asciiTheme="minorHAnsi" w:hAnsiTheme="minorHAnsi" w:cstheme="minorHAnsi"/>
                <w:lang w:val="es-ES_tradnl"/>
              </w:rPr>
            </w:pPr>
          </w:p>
        </w:tc>
        <w:tc>
          <w:tcPr>
            <w:tcW w:w="7358" w:type="dxa"/>
            <w:tcBorders>
              <w:bottom w:val="nil"/>
            </w:tcBorders>
          </w:tcPr>
          <w:p w14:paraId="68FD9B63" w14:textId="77777777" w:rsidR="00F805A7" w:rsidRPr="0012021E" w:rsidRDefault="00F805A7" w:rsidP="007776F2">
            <w:pPr>
              <w:rPr>
                <w:rFonts w:asciiTheme="minorHAnsi" w:hAnsiTheme="minorHAnsi" w:cstheme="minorHAnsi"/>
                <w:b/>
                <w:lang w:val="es-ES_tradnl"/>
              </w:rPr>
            </w:pPr>
          </w:p>
        </w:tc>
      </w:tr>
      <w:tr w:rsidR="00F805A7" w:rsidRPr="0012021E" w14:paraId="1DB45506" w14:textId="77777777" w:rsidTr="714496CD">
        <w:trPr>
          <w:jc w:val="center"/>
        </w:trPr>
        <w:tc>
          <w:tcPr>
            <w:tcW w:w="1010" w:type="dxa"/>
            <w:tcBorders>
              <w:top w:val="nil"/>
              <w:bottom w:val="nil"/>
            </w:tcBorders>
          </w:tcPr>
          <w:p w14:paraId="64A17E61"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5.2</w:t>
            </w:r>
          </w:p>
        </w:tc>
        <w:tc>
          <w:tcPr>
            <w:tcW w:w="992" w:type="dxa"/>
            <w:tcBorders>
              <w:top w:val="nil"/>
              <w:bottom w:val="nil"/>
            </w:tcBorders>
          </w:tcPr>
          <w:p w14:paraId="227A372A" w14:textId="77777777" w:rsidR="00F805A7" w:rsidRPr="0012021E" w:rsidRDefault="00F805A7" w:rsidP="007776F2">
            <w:pPr>
              <w:rPr>
                <w:rFonts w:asciiTheme="minorHAnsi" w:hAnsiTheme="minorHAnsi" w:cstheme="minorHAnsi"/>
                <w:sz w:val="28"/>
                <w:szCs w:val="28"/>
                <w:lang w:val="es-ES_tradnl"/>
              </w:rPr>
            </w:pPr>
          </w:p>
        </w:tc>
        <w:tc>
          <w:tcPr>
            <w:tcW w:w="7358" w:type="dxa"/>
            <w:tcBorders>
              <w:top w:val="nil"/>
              <w:bottom w:val="nil"/>
            </w:tcBorders>
          </w:tcPr>
          <w:p w14:paraId="45A31DA0" w14:textId="20E4AA58" w:rsidR="00F805A7" w:rsidRPr="0012021E" w:rsidRDefault="00F805A7" w:rsidP="005E512D">
            <w:pPr>
              <w:pStyle w:val="Heading2"/>
              <w:outlineLvl w:val="1"/>
              <w:rPr>
                <w:lang w:val="es-ES_tradnl"/>
              </w:rPr>
            </w:pPr>
            <w:bookmarkStart w:id="77" w:name="_Toc101360680"/>
            <w:r w:rsidRPr="0012021E">
              <w:rPr>
                <w:lang w:val="es-ES_tradnl"/>
              </w:rPr>
              <w:t xml:space="preserve">Tipos de </w:t>
            </w:r>
            <w:r w:rsidR="00B51026">
              <w:rPr>
                <w:lang w:val="es-ES_tradnl"/>
              </w:rPr>
              <w:t>P</w:t>
            </w:r>
            <w:r w:rsidRPr="0012021E">
              <w:rPr>
                <w:lang w:val="es-ES_tradnl"/>
              </w:rPr>
              <w:t xml:space="preserve">royectos </w:t>
            </w:r>
            <w:r w:rsidR="00B51026">
              <w:rPr>
                <w:lang w:val="es-ES_tradnl"/>
              </w:rPr>
              <w:t>E</w:t>
            </w:r>
            <w:r w:rsidRPr="0012021E">
              <w:rPr>
                <w:lang w:val="es-ES_tradnl"/>
              </w:rPr>
              <w:t>legibles</w:t>
            </w:r>
            <w:bookmarkEnd w:id="77"/>
            <w:r w:rsidRPr="0012021E">
              <w:rPr>
                <w:lang w:val="es-ES_tradnl"/>
              </w:rPr>
              <w:t xml:space="preserve"> </w:t>
            </w:r>
          </w:p>
        </w:tc>
      </w:tr>
      <w:tr w:rsidR="00F805A7" w:rsidRPr="0012021E" w14:paraId="75C2683C" w14:textId="77777777" w:rsidTr="714496CD">
        <w:trPr>
          <w:jc w:val="center"/>
        </w:trPr>
        <w:tc>
          <w:tcPr>
            <w:tcW w:w="1010" w:type="dxa"/>
            <w:tcBorders>
              <w:top w:val="nil"/>
            </w:tcBorders>
          </w:tcPr>
          <w:p w14:paraId="2A2E8F1D" w14:textId="77777777" w:rsidR="00F805A7" w:rsidRPr="0012021E" w:rsidRDefault="00F805A7" w:rsidP="007776F2">
            <w:pPr>
              <w:rPr>
                <w:rFonts w:asciiTheme="minorHAnsi" w:hAnsiTheme="minorHAnsi" w:cstheme="minorHAnsi"/>
                <w:lang w:val="es-ES_tradnl"/>
              </w:rPr>
            </w:pPr>
          </w:p>
        </w:tc>
        <w:tc>
          <w:tcPr>
            <w:tcW w:w="992" w:type="dxa"/>
            <w:tcBorders>
              <w:top w:val="nil"/>
            </w:tcBorders>
          </w:tcPr>
          <w:p w14:paraId="57350D65" w14:textId="77777777" w:rsidR="00F805A7" w:rsidRPr="0012021E" w:rsidRDefault="00F805A7" w:rsidP="007776F2">
            <w:pPr>
              <w:rPr>
                <w:rFonts w:asciiTheme="minorHAnsi" w:hAnsiTheme="minorHAnsi" w:cstheme="minorHAnsi"/>
                <w:lang w:val="es-ES_tradnl"/>
              </w:rPr>
            </w:pPr>
          </w:p>
        </w:tc>
        <w:tc>
          <w:tcPr>
            <w:tcW w:w="7358" w:type="dxa"/>
            <w:tcBorders>
              <w:top w:val="nil"/>
            </w:tcBorders>
          </w:tcPr>
          <w:p w14:paraId="294FCEEF" w14:textId="77777777" w:rsidR="00F805A7" w:rsidRPr="0012021E" w:rsidRDefault="00F805A7" w:rsidP="007776F2">
            <w:pPr>
              <w:rPr>
                <w:rFonts w:asciiTheme="minorHAnsi" w:hAnsiTheme="minorHAnsi" w:cstheme="minorHAnsi"/>
                <w:b/>
                <w:lang w:val="es-ES_tradnl"/>
              </w:rPr>
            </w:pPr>
          </w:p>
        </w:tc>
      </w:tr>
      <w:tr w:rsidR="00F805A7" w:rsidRPr="0012021E" w14:paraId="18B6DB18" w14:textId="77777777" w:rsidTr="714496CD">
        <w:trPr>
          <w:jc w:val="center"/>
        </w:trPr>
        <w:tc>
          <w:tcPr>
            <w:tcW w:w="1010" w:type="dxa"/>
          </w:tcPr>
          <w:p w14:paraId="3E25B597"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5.2.1</w:t>
            </w:r>
          </w:p>
        </w:tc>
        <w:tc>
          <w:tcPr>
            <w:tcW w:w="992" w:type="dxa"/>
          </w:tcPr>
          <w:p w14:paraId="47B43BFE" w14:textId="77777777" w:rsidR="00F805A7" w:rsidRPr="0012021E" w:rsidRDefault="00F805A7" w:rsidP="007776F2">
            <w:pPr>
              <w:rPr>
                <w:rFonts w:asciiTheme="minorHAnsi" w:hAnsiTheme="minorHAnsi" w:cstheme="minorHAnsi"/>
                <w:lang w:val="es-ES_tradnl"/>
              </w:rPr>
            </w:pPr>
          </w:p>
        </w:tc>
        <w:tc>
          <w:tcPr>
            <w:tcW w:w="7358" w:type="dxa"/>
          </w:tcPr>
          <w:p w14:paraId="686E6CD1" w14:textId="33D22474"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Proyectos </w:t>
            </w:r>
            <w:r w:rsidR="004633D3">
              <w:rPr>
                <w:rFonts w:asciiTheme="minorHAnsi" w:hAnsiTheme="minorHAnsi" w:cstheme="minorHAnsi"/>
                <w:b/>
                <w:lang w:val="es-ES_tradnl"/>
              </w:rPr>
              <w:t>Medio</w:t>
            </w:r>
            <w:r w:rsidR="004633D3" w:rsidRPr="0012021E">
              <w:rPr>
                <w:rFonts w:asciiTheme="minorHAnsi" w:hAnsiTheme="minorHAnsi" w:cstheme="minorHAnsi"/>
                <w:b/>
                <w:lang w:val="es-ES_tradnl"/>
              </w:rPr>
              <w:t>ambientales</w:t>
            </w:r>
          </w:p>
          <w:p w14:paraId="6F517D31" w14:textId="77777777" w:rsidR="00F805A7" w:rsidRPr="0012021E" w:rsidRDefault="00F805A7" w:rsidP="007776F2">
            <w:pPr>
              <w:rPr>
                <w:rFonts w:asciiTheme="minorHAnsi" w:hAnsiTheme="minorHAnsi" w:cstheme="minorHAnsi"/>
                <w:lang w:val="es-ES_tradnl"/>
              </w:rPr>
            </w:pPr>
          </w:p>
          <w:p w14:paraId="243CB6E4" w14:textId="673F0DE5"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Son admisibles los proyectos que tienen como objetivo mejorar o restaurar las condiciones </w:t>
            </w:r>
            <w:r w:rsidR="00B51026">
              <w:rPr>
                <w:rFonts w:asciiTheme="minorHAnsi" w:hAnsiTheme="minorHAnsi" w:cstheme="minorHAnsi"/>
                <w:lang w:val="es-ES_tradnl"/>
              </w:rPr>
              <w:t>medio</w:t>
            </w:r>
            <w:r w:rsidRPr="0012021E">
              <w:rPr>
                <w:rFonts w:asciiTheme="minorHAnsi" w:hAnsiTheme="minorHAnsi" w:cstheme="minorHAnsi"/>
                <w:lang w:val="es-ES_tradnl"/>
              </w:rPr>
              <w:t>ambientales naturales.</w:t>
            </w:r>
          </w:p>
          <w:p w14:paraId="4841067E" w14:textId="77777777" w:rsidR="00F805A7" w:rsidRPr="0012021E" w:rsidRDefault="00F805A7" w:rsidP="007776F2">
            <w:pPr>
              <w:rPr>
                <w:rFonts w:asciiTheme="minorHAnsi" w:hAnsiTheme="minorHAnsi" w:cstheme="minorHAnsi"/>
                <w:lang w:val="es-ES_tradnl"/>
              </w:rPr>
            </w:pPr>
          </w:p>
          <w:p w14:paraId="01A2FC6C" w14:textId="5720A146"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Entre los ejemplos de proyectos </w:t>
            </w:r>
            <w:r w:rsidR="00B51026">
              <w:rPr>
                <w:rFonts w:asciiTheme="minorHAnsi" w:hAnsiTheme="minorHAnsi" w:cstheme="minorHAnsi"/>
                <w:lang w:val="es-ES_tradnl"/>
              </w:rPr>
              <w:t>medio</w:t>
            </w:r>
            <w:r w:rsidRPr="0012021E">
              <w:rPr>
                <w:rFonts w:asciiTheme="minorHAnsi" w:hAnsiTheme="minorHAnsi" w:cstheme="minorHAnsi"/>
                <w:lang w:val="es-ES_tradnl"/>
              </w:rPr>
              <w:t>ambientales se incluyen</w:t>
            </w:r>
            <w:r w:rsidR="00B51026">
              <w:rPr>
                <w:rFonts w:asciiTheme="minorHAnsi" w:hAnsiTheme="minorHAnsi" w:cstheme="minorHAnsi"/>
                <w:lang w:val="es-ES_tradnl"/>
              </w:rPr>
              <w:t>:</w:t>
            </w:r>
          </w:p>
          <w:p w14:paraId="64BA7D3F" w14:textId="77777777" w:rsidR="00F805A7" w:rsidRPr="0012021E" w:rsidRDefault="00F805A7" w:rsidP="007776F2">
            <w:pPr>
              <w:rPr>
                <w:rFonts w:asciiTheme="minorHAnsi" w:hAnsiTheme="minorHAnsi" w:cstheme="minorHAnsi"/>
                <w:lang w:val="es-ES_tradnl"/>
              </w:rPr>
            </w:pPr>
          </w:p>
          <w:p w14:paraId="6163B4B3" w14:textId="26C0AAB3" w:rsidR="00F805A7" w:rsidRPr="0012021E" w:rsidRDefault="00F805A7" w:rsidP="007776F2">
            <w:pPr>
              <w:rPr>
                <w:rFonts w:asciiTheme="minorHAnsi" w:hAnsiTheme="minorHAnsi" w:cstheme="minorHAnsi"/>
                <w:i/>
                <w:lang w:val="es-ES_tradnl"/>
              </w:rPr>
            </w:pPr>
            <w:r w:rsidRPr="0012021E">
              <w:rPr>
                <w:rFonts w:asciiTheme="minorHAnsi" w:hAnsiTheme="minorHAnsi" w:cstheme="minorHAnsi"/>
                <w:i/>
                <w:lang w:val="es-ES_tradnl"/>
              </w:rPr>
              <w:t xml:space="preserve">Mejorar o </w:t>
            </w:r>
            <w:r w:rsidR="00B51026">
              <w:rPr>
                <w:rFonts w:asciiTheme="minorHAnsi" w:hAnsiTheme="minorHAnsi" w:cstheme="minorHAnsi"/>
                <w:i/>
                <w:lang w:val="es-ES_tradnl"/>
              </w:rPr>
              <w:t>R</w:t>
            </w:r>
            <w:r w:rsidRPr="0012021E">
              <w:rPr>
                <w:rFonts w:asciiTheme="minorHAnsi" w:hAnsiTheme="minorHAnsi" w:cstheme="minorHAnsi"/>
                <w:i/>
                <w:lang w:val="es-ES_tradnl"/>
              </w:rPr>
              <w:t xml:space="preserve">estaurar el </w:t>
            </w:r>
            <w:r w:rsidR="00B51026">
              <w:rPr>
                <w:rFonts w:asciiTheme="minorHAnsi" w:hAnsiTheme="minorHAnsi" w:cstheme="minorHAnsi"/>
                <w:i/>
                <w:lang w:val="es-ES_tradnl"/>
              </w:rPr>
              <w:t>E</w:t>
            </w:r>
            <w:r w:rsidRPr="0012021E">
              <w:rPr>
                <w:rFonts w:asciiTheme="minorHAnsi" w:hAnsiTheme="minorHAnsi" w:cstheme="minorHAnsi"/>
                <w:i/>
                <w:lang w:val="es-ES_tradnl"/>
              </w:rPr>
              <w:t xml:space="preserve">ntorno </w:t>
            </w:r>
            <w:r w:rsidR="00B51026">
              <w:rPr>
                <w:rFonts w:asciiTheme="minorHAnsi" w:hAnsiTheme="minorHAnsi" w:cstheme="minorHAnsi"/>
                <w:i/>
                <w:lang w:val="es-ES_tradnl"/>
              </w:rPr>
              <w:t>N</w:t>
            </w:r>
            <w:r w:rsidRPr="0012021E">
              <w:rPr>
                <w:rFonts w:asciiTheme="minorHAnsi" w:hAnsiTheme="minorHAnsi" w:cstheme="minorHAnsi"/>
                <w:i/>
                <w:lang w:val="es-ES_tradnl"/>
              </w:rPr>
              <w:t>atural</w:t>
            </w:r>
          </w:p>
          <w:p w14:paraId="49182206" w14:textId="019956F9"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La reforestación, el establecimiento de zonas de cultivo en callejones o zonas agrícolas de varios pisos (con sombra) (como el café o el cacao), la creación de zonas protegidas en tierras de valor ecológico, inclu</w:t>
            </w:r>
            <w:r w:rsidR="00B51026">
              <w:rPr>
                <w:rFonts w:asciiTheme="minorHAnsi" w:hAnsiTheme="minorHAnsi" w:cstheme="minorHAnsi"/>
                <w:lang w:val="es-ES_tradnl"/>
              </w:rPr>
              <w:t>yendo</w:t>
            </w:r>
            <w:r w:rsidRPr="0012021E">
              <w:rPr>
                <w:rFonts w:asciiTheme="minorHAnsi" w:hAnsiTheme="minorHAnsi" w:cstheme="minorHAnsi"/>
                <w:lang w:val="es-ES_tradnl"/>
              </w:rPr>
              <w:t xml:space="preserve"> la protección de los hábitats de las especies en peligro de extinción.</w:t>
            </w:r>
          </w:p>
          <w:p w14:paraId="3DDE28B5" w14:textId="77777777" w:rsidR="00F805A7" w:rsidRPr="0012021E" w:rsidRDefault="00F805A7" w:rsidP="007776F2">
            <w:pPr>
              <w:rPr>
                <w:rFonts w:asciiTheme="minorHAnsi" w:hAnsiTheme="minorHAnsi" w:cstheme="minorHAnsi"/>
                <w:lang w:val="es-ES_tradnl"/>
              </w:rPr>
            </w:pPr>
          </w:p>
          <w:p w14:paraId="0ECC6A25" w14:textId="1EC6E6E7" w:rsidR="00F805A7" w:rsidRPr="0012021E" w:rsidRDefault="00F805A7" w:rsidP="007776F2">
            <w:pPr>
              <w:rPr>
                <w:rFonts w:asciiTheme="minorHAnsi" w:hAnsiTheme="minorHAnsi" w:cstheme="minorHAnsi"/>
                <w:i/>
                <w:lang w:val="es-ES_tradnl"/>
              </w:rPr>
            </w:pPr>
            <w:r w:rsidRPr="0012021E">
              <w:rPr>
                <w:rFonts w:asciiTheme="minorHAnsi" w:hAnsiTheme="minorHAnsi" w:cstheme="minorHAnsi"/>
                <w:i/>
                <w:lang w:val="es-ES_tradnl"/>
              </w:rPr>
              <w:t xml:space="preserve">Proyectos de </w:t>
            </w:r>
            <w:r w:rsidR="00B51026">
              <w:rPr>
                <w:rFonts w:asciiTheme="minorHAnsi" w:hAnsiTheme="minorHAnsi" w:cstheme="minorHAnsi"/>
                <w:i/>
                <w:lang w:val="es-ES_tradnl"/>
              </w:rPr>
              <w:t>M</w:t>
            </w:r>
            <w:r w:rsidRPr="0012021E">
              <w:rPr>
                <w:rFonts w:asciiTheme="minorHAnsi" w:hAnsiTheme="minorHAnsi" w:cstheme="minorHAnsi"/>
                <w:i/>
                <w:lang w:val="es-ES_tradnl"/>
              </w:rPr>
              <w:t>inimización de las</w:t>
            </w:r>
            <w:r w:rsidR="00B51026">
              <w:rPr>
                <w:rFonts w:asciiTheme="minorHAnsi" w:hAnsiTheme="minorHAnsi" w:cstheme="minorHAnsi"/>
                <w:i/>
                <w:lang w:val="es-ES_tradnl"/>
              </w:rPr>
              <w:t xml:space="preserve"> E</w:t>
            </w:r>
            <w:r w:rsidRPr="0012021E">
              <w:rPr>
                <w:rFonts w:asciiTheme="minorHAnsi" w:hAnsiTheme="minorHAnsi" w:cstheme="minorHAnsi"/>
                <w:i/>
                <w:lang w:val="es-ES_tradnl"/>
              </w:rPr>
              <w:t xml:space="preserve">misiones de </w:t>
            </w:r>
            <w:r w:rsidR="00B51026">
              <w:rPr>
                <w:rFonts w:asciiTheme="minorHAnsi" w:hAnsiTheme="minorHAnsi" w:cstheme="minorHAnsi"/>
                <w:i/>
                <w:lang w:val="es-ES_tradnl"/>
              </w:rPr>
              <w:t>G</w:t>
            </w:r>
            <w:r w:rsidRPr="0012021E">
              <w:rPr>
                <w:rFonts w:asciiTheme="minorHAnsi" w:hAnsiTheme="minorHAnsi" w:cstheme="minorHAnsi"/>
                <w:i/>
                <w:lang w:val="es-ES_tradnl"/>
              </w:rPr>
              <w:t xml:space="preserve">ases de </w:t>
            </w:r>
            <w:r w:rsidR="00B51026">
              <w:rPr>
                <w:rFonts w:asciiTheme="minorHAnsi" w:hAnsiTheme="minorHAnsi" w:cstheme="minorHAnsi"/>
                <w:i/>
                <w:lang w:val="es-ES_tradnl"/>
              </w:rPr>
              <w:t>E</w:t>
            </w:r>
            <w:r w:rsidRPr="0012021E">
              <w:rPr>
                <w:rFonts w:asciiTheme="minorHAnsi" w:hAnsiTheme="minorHAnsi" w:cstheme="minorHAnsi"/>
                <w:i/>
                <w:lang w:val="es-ES_tradnl"/>
              </w:rPr>
              <w:t xml:space="preserve">fecto </w:t>
            </w:r>
            <w:r w:rsidR="00B51026">
              <w:rPr>
                <w:rFonts w:asciiTheme="minorHAnsi" w:hAnsiTheme="minorHAnsi" w:cstheme="minorHAnsi"/>
                <w:i/>
                <w:lang w:val="es-ES_tradnl"/>
              </w:rPr>
              <w:t>I</w:t>
            </w:r>
            <w:r w:rsidRPr="0012021E">
              <w:rPr>
                <w:rFonts w:asciiTheme="minorHAnsi" w:hAnsiTheme="minorHAnsi" w:cstheme="minorHAnsi"/>
                <w:i/>
                <w:lang w:val="es-ES_tradnl"/>
              </w:rPr>
              <w:t xml:space="preserve">nvernadero y de </w:t>
            </w:r>
            <w:r w:rsidR="00B51026">
              <w:rPr>
                <w:rFonts w:asciiTheme="minorHAnsi" w:hAnsiTheme="minorHAnsi" w:cstheme="minorHAnsi"/>
                <w:i/>
                <w:lang w:val="es-ES_tradnl"/>
              </w:rPr>
              <w:t>U</w:t>
            </w:r>
            <w:r w:rsidRPr="0012021E">
              <w:rPr>
                <w:rFonts w:asciiTheme="minorHAnsi" w:hAnsiTheme="minorHAnsi" w:cstheme="minorHAnsi"/>
                <w:i/>
                <w:lang w:val="es-ES_tradnl"/>
              </w:rPr>
              <w:t xml:space="preserve">so </w:t>
            </w:r>
            <w:r w:rsidR="00B51026">
              <w:rPr>
                <w:rFonts w:asciiTheme="minorHAnsi" w:hAnsiTheme="minorHAnsi" w:cstheme="minorHAnsi"/>
                <w:i/>
                <w:lang w:val="es-ES_tradnl"/>
              </w:rPr>
              <w:t>E</w:t>
            </w:r>
            <w:r w:rsidRPr="0012021E">
              <w:rPr>
                <w:rFonts w:asciiTheme="minorHAnsi" w:hAnsiTheme="minorHAnsi" w:cstheme="minorHAnsi"/>
                <w:i/>
                <w:lang w:val="es-ES_tradnl"/>
              </w:rPr>
              <w:t xml:space="preserve">ficiente de la </w:t>
            </w:r>
            <w:r w:rsidR="00B51026">
              <w:rPr>
                <w:rFonts w:asciiTheme="minorHAnsi" w:hAnsiTheme="minorHAnsi" w:cstheme="minorHAnsi"/>
                <w:i/>
                <w:lang w:val="es-ES_tradnl"/>
              </w:rPr>
              <w:t>E</w:t>
            </w:r>
            <w:r w:rsidRPr="0012021E">
              <w:rPr>
                <w:rFonts w:asciiTheme="minorHAnsi" w:hAnsiTheme="minorHAnsi" w:cstheme="minorHAnsi"/>
                <w:i/>
                <w:lang w:val="es-ES_tradnl"/>
              </w:rPr>
              <w:t>nergía</w:t>
            </w:r>
          </w:p>
          <w:p w14:paraId="5310BE5E"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Proyectos que buscan minimizar los gases de efecto invernadero como el Dióxido de Carbono (CO2), Metano (CH4), Óxido Nitroso (N2O), y otros gases de efecto invernadero. </w:t>
            </w:r>
          </w:p>
          <w:p w14:paraId="44640D71" w14:textId="77777777" w:rsidR="00F805A7" w:rsidRPr="0012021E" w:rsidRDefault="00F805A7" w:rsidP="007776F2">
            <w:pPr>
              <w:rPr>
                <w:rFonts w:asciiTheme="minorHAnsi" w:hAnsiTheme="minorHAnsi" w:cstheme="minorHAnsi"/>
                <w:lang w:val="es-ES_tradnl"/>
              </w:rPr>
            </w:pPr>
          </w:p>
          <w:p w14:paraId="4D64741A" w14:textId="1E7BA9A8" w:rsidR="00F805A7" w:rsidRPr="0012021E" w:rsidRDefault="00F805A7" w:rsidP="007776F2">
            <w:pPr>
              <w:rPr>
                <w:rFonts w:asciiTheme="minorHAnsi" w:hAnsiTheme="minorHAnsi" w:cstheme="minorHAnsi"/>
                <w:i/>
                <w:lang w:val="es-ES_tradnl"/>
              </w:rPr>
            </w:pPr>
            <w:r w:rsidRPr="0012021E">
              <w:rPr>
                <w:rFonts w:asciiTheme="minorHAnsi" w:hAnsiTheme="minorHAnsi" w:cstheme="minorHAnsi"/>
                <w:i/>
                <w:lang w:val="es-ES_tradnl"/>
              </w:rPr>
              <w:t xml:space="preserve">Seguridad del </w:t>
            </w:r>
            <w:r w:rsidR="00B51026">
              <w:rPr>
                <w:rFonts w:asciiTheme="minorHAnsi" w:hAnsiTheme="minorHAnsi" w:cstheme="minorHAnsi"/>
                <w:i/>
                <w:lang w:val="es-ES_tradnl"/>
              </w:rPr>
              <w:t>A</w:t>
            </w:r>
            <w:r w:rsidRPr="0012021E">
              <w:rPr>
                <w:rFonts w:asciiTheme="minorHAnsi" w:hAnsiTheme="minorHAnsi" w:cstheme="minorHAnsi"/>
                <w:i/>
                <w:lang w:val="es-ES_tradnl"/>
              </w:rPr>
              <w:t>gua</w:t>
            </w:r>
          </w:p>
          <w:p w14:paraId="21C6F14C" w14:textId="53951BF9"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Sistemas de irrigación que minimicen la escorrentía y la evaporación, asegurando las masas de agua existentes mediante la reducció</w:t>
            </w:r>
            <w:r w:rsidR="00B51026">
              <w:rPr>
                <w:rFonts w:asciiTheme="minorHAnsi" w:hAnsiTheme="minorHAnsi" w:cstheme="minorHAnsi"/>
                <w:lang w:val="es-ES_tradnl"/>
              </w:rPr>
              <w:t xml:space="preserve">n </w:t>
            </w:r>
            <w:r w:rsidRPr="0012021E">
              <w:rPr>
                <w:rFonts w:asciiTheme="minorHAnsi" w:hAnsiTheme="minorHAnsi" w:cstheme="minorHAnsi"/>
                <w:lang w:val="es-ES_tradnl"/>
              </w:rPr>
              <w:t>o la prevención de la erosión y otra</w:t>
            </w:r>
            <w:r w:rsidR="00B51026">
              <w:rPr>
                <w:rFonts w:asciiTheme="minorHAnsi" w:hAnsiTheme="minorHAnsi" w:cstheme="minorHAnsi"/>
                <w:lang w:val="es-ES_tradnl"/>
              </w:rPr>
              <w:t xml:space="preserve">s formas de </w:t>
            </w:r>
            <w:r w:rsidRPr="0012021E">
              <w:rPr>
                <w:rFonts w:asciiTheme="minorHAnsi" w:hAnsiTheme="minorHAnsi" w:cstheme="minorHAnsi"/>
                <w:lang w:val="es-ES_tradnl"/>
              </w:rPr>
              <w:t xml:space="preserve">contaminación del agua </w:t>
            </w:r>
            <w:r w:rsidR="00B51026">
              <w:rPr>
                <w:rFonts w:asciiTheme="minorHAnsi" w:hAnsiTheme="minorHAnsi" w:cstheme="minorHAnsi"/>
                <w:lang w:val="es-ES_tradnl"/>
              </w:rPr>
              <w:t>o</w:t>
            </w:r>
            <w:r w:rsidRPr="0012021E">
              <w:rPr>
                <w:rFonts w:asciiTheme="minorHAnsi" w:hAnsiTheme="minorHAnsi" w:cstheme="minorHAnsi"/>
                <w:lang w:val="es-ES_tradnl"/>
              </w:rPr>
              <w:t xml:space="preserve"> perforando pozos cuando sea ecológicamente apropiado.</w:t>
            </w:r>
          </w:p>
          <w:p w14:paraId="6823C101" w14:textId="77777777" w:rsidR="00F805A7" w:rsidRPr="0012021E" w:rsidRDefault="00F805A7" w:rsidP="007776F2">
            <w:pPr>
              <w:rPr>
                <w:rFonts w:asciiTheme="minorHAnsi" w:hAnsiTheme="minorHAnsi" w:cstheme="minorHAnsi"/>
                <w:lang w:val="es-ES_tradnl"/>
              </w:rPr>
            </w:pPr>
          </w:p>
          <w:p w14:paraId="3EB03FBF" w14:textId="59D8E3E4" w:rsidR="00F805A7" w:rsidRPr="0012021E" w:rsidRDefault="00F805A7" w:rsidP="007776F2">
            <w:pPr>
              <w:rPr>
                <w:rFonts w:asciiTheme="minorHAnsi" w:hAnsiTheme="minorHAnsi" w:cstheme="minorHAnsi"/>
                <w:i/>
                <w:lang w:val="es-ES_tradnl"/>
              </w:rPr>
            </w:pPr>
            <w:r w:rsidRPr="0012021E">
              <w:rPr>
                <w:rFonts w:asciiTheme="minorHAnsi" w:hAnsiTheme="minorHAnsi" w:cstheme="minorHAnsi"/>
                <w:i/>
                <w:lang w:val="es-ES_tradnl"/>
              </w:rPr>
              <w:t xml:space="preserve">Tratamiento de </w:t>
            </w:r>
            <w:r w:rsidR="00B51026">
              <w:rPr>
                <w:rFonts w:asciiTheme="minorHAnsi" w:hAnsiTheme="minorHAnsi" w:cstheme="minorHAnsi"/>
                <w:i/>
                <w:lang w:val="es-ES_tradnl"/>
              </w:rPr>
              <w:t>D</w:t>
            </w:r>
            <w:r w:rsidRPr="0012021E">
              <w:rPr>
                <w:rFonts w:asciiTheme="minorHAnsi" w:hAnsiTheme="minorHAnsi" w:cstheme="minorHAnsi"/>
                <w:i/>
                <w:lang w:val="es-ES_tradnl"/>
              </w:rPr>
              <w:t xml:space="preserve">esechos y </w:t>
            </w:r>
            <w:r w:rsidR="00B51026">
              <w:rPr>
                <w:rFonts w:asciiTheme="minorHAnsi" w:hAnsiTheme="minorHAnsi" w:cstheme="minorHAnsi"/>
                <w:i/>
                <w:lang w:val="es-ES_tradnl"/>
              </w:rPr>
              <w:t>A</w:t>
            </w:r>
            <w:r w:rsidRPr="0012021E">
              <w:rPr>
                <w:rFonts w:asciiTheme="minorHAnsi" w:hAnsiTheme="minorHAnsi" w:cstheme="minorHAnsi"/>
                <w:i/>
                <w:lang w:val="es-ES_tradnl"/>
              </w:rPr>
              <w:t xml:space="preserve">guas </w:t>
            </w:r>
            <w:r w:rsidR="00B51026">
              <w:rPr>
                <w:rFonts w:asciiTheme="minorHAnsi" w:hAnsiTheme="minorHAnsi" w:cstheme="minorHAnsi"/>
                <w:i/>
                <w:lang w:val="es-ES_tradnl"/>
              </w:rPr>
              <w:t>R</w:t>
            </w:r>
            <w:r w:rsidRPr="0012021E">
              <w:rPr>
                <w:rFonts w:asciiTheme="minorHAnsi" w:hAnsiTheme="minorHAnsi" w:cstheme="minorHAnsi"/>
                <w:i/>
                <w:lang w:val="es-ES_tradnl"/>
              </w:rPr>
              <w:t>esiduales</w:t>
            </w:r>
          </w:p>
          <w:p w14:paraId="0A8A49F2" w14:textId="47D0EAA6"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La separación y el reciclado de los desechos, incluidos los desechos orgánicos (compostaje), las formas seguras de eliminación de los desechos residuales, las instalaciones de tratamiento de aguas (preferiblemente opciones de tratamiento de bajo capital como l</w:t>
            </w:r>
            <w:r w:rsidR="00B51026">
              <w:rPr>
                <w:rFonts w:asciiTheme="minorHAnsi" w:hAnsiTheme="minorHAnsi" w:cstheme="minorHAnsi"/>
                <w:lang w:val="es-ES_tradnl"/>
              </w:rPr>
              <w:t>a</w:t>
            </w:r>
            <w:r w:rsidRPr="0012021E">
              <w:rPr>
                <w:rFonts w:asciiTheme="minorHAnsi" w:hAnsiTheme="minorHAnsi" w:cstheme="minorHAnsi"/>
                <w:lang w:val="es-ES_tradnl"/>
              </w:rPr>
              <w:t xml:space="preserve">s </w:t>
            </w:r>
            <w:r w:rsidR="00B51026">
              <w:rPr>
                <w:rFonts w:asciiTheme="minorHAnsi" w:hAnsiTheme="minorHAnsi" w:cstheme="minorHAnsi"/>
                <w:lang w:val="es-ES_tradnl"/>
              </w:rPr>
              <w:t>camas con cañaverales</w:t>
            </w:r>
            <w:r w:rsidRPr="0012021E">
              <w:rPr>
                <w:rFonts w:asciiTheme="minorHAnsi" w:hAnsiTheme="minorHAnsi" w:cstheme="minorHAnsi"/>
                <w:lang w:val="es-ES_tradnl"/>
              </w:rPr>
              <w:t>).</w:t>
            </w:r>
          </w:p>
          <w:p w14:paraId="76438E4B" w14:textId="77777777" w:rsidR="00F805A7" w:rsidRPr="0012021E" w:rsidRDefault="00F805A7" w:rsidP="007776F2">
            <w:pPr>
              <w:rPr>
                <w:rFonts w:asciiTheme="minorHAnsi" w:hAnsiTheme="minorHAnsi" w:cstheme="minorHAnsi"/>
                <w:lang w:val="es-ES_tradnl"/>
              </w:rPr>
            </w:pPr>
          </w:p>
        </w:tc>
      </w:tr>
      <w:tr w:rsidR="00F805A7" w:rsidRPr="0012021E" w14:paraId="4EB1B157" w14:textId="77777777" w:rsidTr="714496CD">
        <w:trPr>
          <w:trHeight w:val="332"/>
          <w:jc w:val="center"/>
        </w:trPr>
        <w:tc>
          <w:tcPr>
            <w:tcW w:w="1010" w:type="dxa"/>
          </w:tcPr>
          <w:p w14:paraId="39FFE755"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5.2.2</w:t>
            </w:r>
          </w:p>
        </w:tc>
        <w:tc>
          <w:tcPr>
            <w:tcW w:w="992" w:type="dxa"/>
          </w:tcPr>
          <w:p w14:paraId="295A89E3" w14:textId="77777777" w:rsidR="00F805A7" w:rsidRPr="0012021E" w:rsidRDefault="00F805A7" w:rsidP="007776F2">
            <w:pPr>
              <w:rPr>
                <w:rFonts w:asciiTheme="minorHAnsi" w:hAnsiTheme="minorHAnsi" w:cstheme="minorHAnsi"/>
                <w:lang w:val="es-ES_tradnl"/>
              </w:rPr>
            </w:pPr>
          </w:p>
        </w:tc>
        <w:tc>
          <w:tcPr>
            <w:tcW w:w="7358" w:type="dxa"/>
          </w:tcPr>
          <w:p w14:paraId="1168936C" w14:textId="72918FC8" w:rsidR="00F805A7" w:rsidRPr="0012021E" w:rsidRDefault="00F805A7" w:rsidP="007776F2">
            <w:pPr>
              <w:rPr>
                <w:rFonts w:asciiTheme="minorHAnsi" w:hAnsiTheme="minorHAnsi" w:cstheme="minorHAnsi"/>
                <w:b/>
                <w:lang w:val="es-ES_tradnl"/>
              </w:rPr>
            </w:pPr>
            <w:bookmarkStart w:id="78" w:name="_Toc508959161"/>
            <w:r w:rsidRPr="0012021E">
              <w:rPr>
                <w:rFonts w:asciiTheme="minorHAnsi" w:hAnsiTheme="minorHAnsi" w:cstheme="minorHAnsi"/>
                <w:b/>
                <w:lang w:val="es-ES_tradnl"/>
              </w:rPr>
              <w:t xml:space="preserve">Proyectos de </w:t>
            </w:r>
            <w:r w:rsidR="00B51026">
              <w:rPr>
                <w:rFonts w:asciiTheme="minorHAnsi" w:hAnsiTheme="minorHAnsi" w:cstheme="minorHAnsi"/>
                <w:b/>
                <w:lang w:val="es-ES_tradnl"/>
              </w:rPr>
              <w:t>A</w:t>
            </w:r>
            <w:r w:rsidRPr="0012021E">
              <w:rPr>
                <w:rFonts w:asciiTheme="minorHAnsi" w:hAnsiTheme="minorHAnsi" w:cstheme="minorHAnsi"/>
                <w:b/>
                <w:lang w:val="es-ES_tradnl"/>
              </w:rPr>
              <w:t xml:space="preserve">tención de la </w:t>
            </w:r>
            <w:r w:rsidR="00B51026">
              <w:rPr>
                <w:rFonts w:asciiTheme="minorHAnsi" w:hAnsiTheme="minorHAnsi" w:cstheme="minorHAnsi"/>
                <w:b/>
                <w:lang w:val="es-ES_tradnl"/>
              </w:rPr>
              <w:t>S</w:t>
            </w:r>
            <w:r w:rsidRPr="0012021E">
              <w:rPr>
                <w:rFonts w:asciiTheme="minorHAnsi" w:hAnsiTheme="minorHAnsi" w:cstheme="minorHAnsi"/>
                <w:b/>
                <w:lang w:val="es-ES_tradnl"/>
              </w:rPr>
              <w:t xml:space="preserve">alud </w:t>
            </w:r>
            <w:bookmarkEnd w:id="78"/>
          </w:p>
          <w:p w14:paraId="73EC546C" w14:textId="77777777" w:rsidR="00F805A7" w:rsidRPr="0012021E" w:rsidRDefault="00F805A7" w:rsidP="007776F2">
            <w:pPr>
              <w:rPr>
                <w:rFonts w:asciiTheme="minorHAnsi" w:hAnsiTheme="minorHAnsi" w:cstheme="minorHAnsi"/>
                <w:b/>
                <w:lang w:val="es-ES_tradnl"/>
              </w:rPr>
            </w:pPr>
          </w:p>
          <w:p w14:paraId="4C6FAA4C" w14:textId="1DD57672"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Los proyectos de atención médica abarcan todo el espectro de </w:t>
            </w:r>
            <w:r w:rsidR="00B51026">
              <w:rPr>
                <w:rFonts w:asciiTheme="minorHAnsi" w:hAnsiTheme="minorHAnsi" w:cstheme="minorHAnsi"/>
                <w:lang w:val="es-ES_tradnl"/>
              </w:rPr>
              <w:t>este</w:t>
            </w:r>
            <w:r w:rsidRPr="0012021E">
              <w:rPr>
                <w:rFonts w:asciiTheme="minorHAnsi" w:hAnsiTheme="minorHAnsi" w:cstheme="minorHAnsi"/>
                <w:lang w:val="es-ES_tradnl"/>
              </w:rPr>
              <w:t>.</w:t>
            </w:r>
          </w:p>
          <w:p w14:paraId="72E4F136" w14:textId="77777777" w:rsidR="00F805A7" w:rsidRPr="0012021E" w:rsidRDefault="00F805A7" w:rsidP="007776F2">
            <w:pPr>
              <w:rPr>
                <w:rFonts w:asciiTheme="minorHAnsi" w:hAnsiTheme="minorHAnsi" w:cstheme="minorHAnsi"/>
                <w:highlight w:val="yellow"/>
                <w:lang w:val="es-ES_tradnl"/>
              </w:rPr>
            </w:pPr>
          </w:p>
          <w:p w14:paraId="54068905"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Entre los ejemplos de proyectos de atención de la salud se incluyen:</w:t>
            </w:r>
          </w:p>
          <w:p w14:paraId="19C36DF2" w14:textId="77777777" w:rsidR="00F805A7" w:rsidRPr="0012021E" w:rsidRDefault="00F805A7" w:rsidP="00F805A7">
            <w:pPr>
              <w:pStyle w:val="ListParagraph"/>
              <w:numPr>
                <w:ilvl w:val="0"/>
                <w:numId w:val="59"/>
              </w:numPr>
              <w:rPr>
                <w:rFonts w:asciiTheme="minorHAnsi" w:hAnsiTheme="minorHAnsi" w:cstheme="minorHAnsi"/>
                <w:lang w:val="es-ES_tradnl"/>
              </w:rPr>
            </w:pPr>
            <w:r w:rsidRPr="0012021E">
              <w:rPr>
                <w:rFonts w:asciiTheme="minorHAnsi" w:hAnsiTheme="minorHAnsi" w:cstheme="minorHAnsi"/>
                <w:lang w:val="es-ES_tradnl"/>
              </w:rPr>
              <w:t xml:space="preserve">Educación sobre la salud. </w:t>
            </w:r>
          </w:p>
          <w:p w14:paraId="795D8A51" w14:textId="28B102C7" w:rsidR="00F805A7" w:rsidRPr="0012021E" w:rsidRDefault="00F805A7" w:rsidP="00F805A7">
            <w:pPr>
              <w:pStyle w:val="ListParagraph"/>
              <w:numPr>
                <w:ilvl w:val="0"/>
                <w:numId w:val="59"/>
              </w:numPr>
              <w:rPr>
                <w:rFonts w:asciiTheme="minorHAnsi" w:hAnsiTheme="minorHAnsi" w:cstheme="minorHAnsi"/>
                <w:lang w:val="es-ES_tradnl"/>
              </w:rPr>
            </w:pPr>
            <w:r w:rsidRPr="0012021E">
              <w:rPr>
                <w:rFonts w:asciiTheme="minorHAnsi" w:hAnsiTheme="minorHAnsi" w:cstheme="minorHAnsi"/>
                <w:lang w:val="es-ES_tradnl"/>
              </w:rPr>
              <w:t xml:space="preserve">Tratamiento, suministro de medicamentos de difícil obtención o prevención de enfermedades como </w:t>
            </w:r>
            <w:r w:rsidR="00B51026">
              <w:rPr>
                <w:rFonts w:asciiTheme="minorHAnsi" w:hAnsiTheme="minorHAnsi" w:cstheme="minorHAnsi"/>
                <w:lang w:val="es-ES_tradnl"/>
              </w:rPr>
              <w:t>la Malaria</w:t>
            </w:r>
            <w:r w:rsidRPr="0012021E">
              <w:rPr>
                <w:rFonts w:asciiTheme="minorHAnsi" w:hAnsiTheme="minorHAnsi" w:cstheme="minorHAnsi"/>
                <w:lang w:val="es-ES_tradnl"/>
              </w:rPr>
              <w:t xml:space="preserve"> o el VIH. </w:t>
            </w:r>
          </w:p>
          <w:p w14:paraId="1490487A" w14:textId="77777777" w:rsidR="00F805A7" w:rsidRPr="0012021E" w:rsidRDefault="00F805A7" w:rsidP="00F805A7">
            <w:pPr>
              <w:pStyle w:val="ListParagraph"/>
              <w:numPr>
                <w:ilvl w:val="0"/>
                <w:numId w:val="59"/>
              </w:numPr>
              <w:rPr>
                <w:rFonts w:asciiTheme="minorHAnsi" w:hAnsiTheme="minorHAnsi" w:cstheme="minorHAnsi"/>
                <w:lang w:val="es-ES_tradnl"/>
              </w:rPr>
            </w:pPr>
            <w:r w:rsidRPr="0012021E">
              <w:rPr>
                <w:rFonts w:asciiTheme="minorHAnsi" w:hAnsiTheme="minorHAnsi" w:cstheme="minorHAnsi"/>
                <w:lang w:val="es-ES_tradnl"/>
              </w:rPr>
              <w:t>Construir o apoyar hospitales e instituciones de salud de base comunitaria.</w:t>
            </w:r>
          </w:p>
          <w:p w14:paraId="7E393E51" w14:textId="16D79CF3" w:rsidR="00F805A7" w:rsidRPr="0012021E" w:rsidRDefault="00F805A7" w:rsidP="00F805A7">
            <w:pPr>
              <w:pStyle w:val="ListParagraph"/>
              <w:numPr>
                <w:ilvl w:val="0"/>
                <w:numId w:val="59"/>
              </w:numPr>
              <w:rPr>
                <w:rFonts w:asciiTheme="minorHAnsi" w:hAnsiTheme="minorHAnsi" w:cstheme="minorHAnsi"/>
                <w:lang w:val="es-ES_tradnl"/>
              </w:rPr>
            </w:pPr>
            <w:r w:rsidRPr="0012021E">
              <w:rPr>
                <w:rFonts w:asciiTheme="minorHAnsi" w:hAnsiTheme="minorHAnsi" w:cstheme="minorHAnsi"/>
                <w:lang w:val="es-ES_tradnl"/>
              </w:rPr>
              <w:t>Apoyo a la atención de la salud de los miembros especialmente vulnerables de la comunidad, como las madres embarazadas o l</w:t>
            </w:r>
            <w:r w:rsidR="00B51026">
              <w:rPr>
                <w:rFonts w:asciiTheme="minorHAnsi" w:hAnsiTheme="minorHAnsi" w:cstheme="minorHAnsi"/>
                <w:lang w:val="es-ES_tradnl"/>
              </w:rPr>
              <w:t>a</w:t>
            </w:r>
            <w:r w:rsidRPr="0012021E">
              <w:rPr>
                <w:rFonts w:asciiTheme="minorHAnsi" w:hAnsiTheme="minorHAnsi" w:cstheme="minorHAnsi"/>
                <w:lang w:val="es-ES_tradnl"/>
              </w:rPr>
              <w:t>s lactantes.</w:t>
            </w:r>
          </w:p>
          <w:p w14:paraId="7518ACFF" w14:textId="77777777" w:rsidR="00F805A7" w:rsidRPr="0012021E" w:rsidRDefault="00F805A7" w:rsidP="007776F2">
            <w:pPr>
              <w:pStyle w:val="ListParagraph"/>
              <w:rPr>
                <w:rFonts w:asciiTheme="minorHAnsi" w:hAnsiTheme="minorHAnsi" w:cstheme="minorHAnsi"/>
                <w:lang w:val="es-ES_tradnl"/>
              </w:rPr>
            </w:pPr>
          </w:p>
        </w:tc>
      </w:tr>
      <w:tr w:rsidR="00F805A7" w:rsidRPr="0012021E" w14:paraId="1D0F6FBD" w14:textId="77777777" w:rsidTr="714496CD">
        <w:trPr>
          <w:trHeight w:val="620"/>
          <w:jc w:val="center"/>
        </w:trPr>
        <w:tc>
          <w:tcPr>
            <w:tcW w:w="1010" w:type="dxa"/>
          </w:tcPr>
          <w:p w14:paraId="11ED3671"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5.2.3</w:t>
            </w:r>
          </w:p>
        </w:tc>
        <w:tc>
          <w:tcPr>
            <w:tcW w:w="992" w:type="dxa"/>
          </w:tcPr>
          <w:p w14:paraId="544E4CBD" w14:textId="07E7BC19" w:rsidR="00F805A7" w:rsidRPr="0012021E" w:rsidRDefault="00F805A7" w:rsidP="007776F2">
            <w:pPr>
              <w:rPr>
                <w:rFonts w:asciiTheme="minorHAnsi" w:hAnsiTheme="minorHAnsi" w:cstheme="minorHAnsi"/>
                <w:lang w:val="es-ES_tradnl"/>
              </w:rPr>
            </w:pPr>
          </w:p>
        </w:tc>
        <w:tc>
          <w:tcPr>
            <w:tcW w:w="7358" w:type="dxa"/>
          </w:tcPr>
          <w:p w14:paraId="5AE2D7A2" w14:textId="755490B3" w:rsidR="00F805A7" w:rsidRPr="0012021E" w:rsidRDefault="00F805A7" w:rsidP="007776F2">
            <w:pPr>
              <w:rPr>
                <w:rFonts w:asciiTheme="minorHAnsi" w:hAnsiTheme="minorHAnsi" w:cstheme="minorHAnsi"/>
                <w:b/>
                <w:lang w:val="es-ES_tradnl"/>
              </w:rPr>
            </w:pPr>
            <w:bookmarkStart w:id="79" w:name="_Toc508959162"/>
            <w:r w:rsidRPr="0012021E">
              <w:rPr>
                <w:rFonts w:asciiTheme="minorHAnsi" w:hAnsiTheme="minorHAnsi" w:cstheme="minorHAnsi"/>
                <w:b/>
                <w:lang w:val="es-ES_tradnl"/>
              </w:rPr>
              <w:t xml:space="preserve">Proyectos de </w:t>
            </w:r>
            <w:r w:rsidR="00B51026">
              <w:rPr>
                <w:rFonts w:asciiTheme="minorHAnsi" w:hAnsiTheme="minorHAnsi" w:cstheme="minorHAnsi"/>
                <w:b/>
                <w:lang w:val="es-ES_tradnl"/>
              </w:rPr>
              <w:t>S</w:t>
            </w:r>
            <w:r w:rsidRPr="0012021E">
              <w:rPr>
                <w:rFonts w:asciiTheme="minorHAnsi" w:hAnsiTheme="minorHAnsi" w:cstheme="minorHAnsi"/>
                <w:b/>
                <w:lang w:val="es-ES_tradnl"/>
              </w:rPr>
              <w:t xml:space="preserve">eguridad </w:t>
            </w:r>
            <w:r w:rsidR="00B51026">
              <w:rPr>
                <w:rFonts w:asciiTheme="minorHAnsi" w:hAnsiTheme="minorHAnsi" w:cstheme="minorHAnsi"/>
                <w:b/>
                <w:lang w:val="es-ES_tradnl"/>
              </w:rPr>
              <w:t>A</w:t>
            </w:r>
            <w:r w:rsidRPr="0012021E">
              <w:rPr>
                <w:rFonts w:asciiTheme="minorHAnsi" w:hAnsiTheme="minorHAnsi" w:cstheme="minorHAnsi"/>
                <w:b/>
                <w:lang w:val="es-ES_tradnl"/>
              </w:rPr>
              <w:t xml:space="preserve">limentaria </w:t>
            </w:r>
            <w:bookmarkEnd w:id="79"/>
          </w:p>
          <w:p w14:paraId="4B774E0C" w14:textId="77777777" w:rsidR="00F805A7" w:rsidRPr="0012021E" w:rsidRDefault="00F805A7" w:rsidP="007776F2">
            <w:pPr>
              <w:rPr>
                <w:rFonts w:asciiTheme="minorHAnsi" w:hAnsiTheme="minorHAnsi" w:cstheme="minorHAnsi"/>
                <w:b/>
                <w:lang w:val="es-ES_tradnl"/>
              </w:rPr>
            </w:pPr>
          </w:p>
          <w:p w14:paraId="3AFA074A" w14:textId="777B977A"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Los proyectos de </w:t>
            </w:r>
            <w:r w:rsidR="00B51026">
              <w:rPr>
                <w:rFonts w:asciiTheme="minorHAnsi" w:hAnsiTheme="minorHAnsi" w:cstheme="minorHAnsi"/>
                <w:lang w:val="es-ES_tradnl"/>
              </w:rPr>
              <w:t>S</w:t>
            </w:r>
            <w:r w:rsidRPr="0012021E">
              <w:rPr>
                <w:rFonts w:asciiTheme="minorHAnsi" w:hAnsiTheme="minorHAnsi" w:cstheme="minorHAnsi"/>
                <w:lang w:val="es-ES_tradnl"/>
              </w:rPr>
              <w:t xml:space="preserve">eguridad </w:t>
            </w:r>
            <w:r w:rsidR="00B51026">
              <w:rPr>
                <w:rFonts w:asciiTheme="minorHAnsi" w:hAnsiTheme="minorHAnsi" w:cstheme="minorHAnsi"/>
                <w:lang w:val="es-ES_tradnl"/>
              </w:rPr>
              <w:t>A</w:t>
            </w:r>
            <w:r w:rsidRPr="0012021E">
              <w:rPr>
                <w:rFonts w:asciiTheme="minorHAnsi" w:hAnsiTheme="minorHAnsi" w:cstheme="minorHAnsi"/>
                <w:lang w:val="es-ES_tradnl"/>
              </w:rPr>
              <w:t>limentaria están orientados a asegurar y ampliar las fuentes de alimentos disponibles para los trabajadores y los pequeños agricultores. Entre los ejemplos de proyectos de seguridad alimentaria cabe citar: los trabajadores de la explotación agrícola reciben un trozo de tierra, capacitación, semillas y/o equipo para trabajar la tierra para su propia subsistencia. Se podría capacitar a los pequeños agricultores y proporcionarles semillas y equipo para ampliar sus opciones alimentarias.</w:t>
            </w:r>
          </w:p>
          <w:p w14:paraId="24F66F10" w14:textId="77777777" w:rsidR="00F805A7" w:rsidRPr="0012021E" w:rsidRDefault="00F805A7" w:rsidP="007776F2">
            <w:pPr>
              <w:rPr>
                <w:rFonts w:asciiTheme="minorHAnsi" w:hAnsiTheme="minorHAnsi" w:cstheme="minorHAnsi"/>
                <w:lang w:val="es-ES_tradnl"/>
              </w:rPr>
            </w:pPr>
          </w:p>
        </w:tc>
      </w:tr>
      <w:tr w:rsidR="00F805A7" w:rsidRPr="0012021E" w14:paraId="0110CF50" w14:textId="77777777" w:rsidTr="714496CD">
        <w:trPr>
          <w:trHeight w:val="332"/>
          <w:jc w:val="center"/>
        </w:trPr>
        <w:tc>
          <w:tcPr>
            <w:tcW w:w="1010" w:type="dxa"/>
          </w:tcPr>
          <w:p w14:paraId="743E5E9A"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5.2.4</w:t>
            </w:r>
          </w:p>
        </w:tc>
        <w:tc>
          <w:tcPr>
            <w:tcW w:w="992" w:type="dxa"/>
          </w:tcPr>
          <w:p w14:paraId="17C03BF3" w14:textId="72DCC20E" w:rsidR="00F805A7" w:rsidRPr="0012021E" w:rsidRDefault="00F805A7" w:rsidP="007776F2">
            <w:pPr>
              <w:rPr>
                <w:rFonts w:asciiTheme="minorHAnsi" w:hAnsiTheme="minorHAnsi" w:cstheme="minorHAnsi"/>
                <w:lang w:val="es-ES_tradnl"/>
              </w:rPr>
            </w:pPr>
          </w:p>
        </w:tc>
        <w:tc>
          <w:tcPr>
            <w:tcW w:w="7358" w:type="dxa"/>
          </w:tcPr>
          <w:p w14:paraId="44C89273" w14:textId="4E4BA489" w:rsidR="00F805A7" w:rsidRPr="0012021E" w:rsidRDefault="00F805A7" w:rsidP="007776F2">
            <w:pPr>
              <w:rPr>
                <w:rFonts w:asciiTheme="minorHAnsi" w:hAnsiTheme="minorHAnsi" w:cstheme="minorHAnsi"/>
                <w:b/>
                <w:lang w:val="es-ES_tradnl"/>
              </w:rPr>
            </w:pPr>
            <w:bookmarkStart w:id="80" w:name="_Toc508959163"/>
            <w:r w:rsidRPr="0012021E">
              <w:rPr>
                <w:rFonts w:asciiTheme="minorHAnsi" w:hAnsiTheme="minorHAnsi" w:cstheme="minorHAnsi"/>
                <w:b/>
                <w:lang w:val="es-ES_tradnl"/>
              </w:rPr>
              <w:t xml:space="preserve">Proyectos </w:t>
            </w:r>
            <w:r w:rsidR="00B51026">
              <w:rPr>
                <w:rFonts w:asciiTheme="minorHAnsi" w:hAnsiTheme="minorHAnsi" w:cstheme="minorHAnsi"/>
                <w:b/>
                <w:lang w:val="es-ES_tradnl"/>
              </w:rPr>
              <w:t>E</w:t>
            </w:r>
            <w:r w:rsidRPr="0012021E">
              <w:rPr>
                <w:rFonts w:asciiTheme="minorHAnsi" w:hAnsiTheme="minorHAnsi" w:cstheme="minorHAnsi"/>
                <w:b/>
                <w:lang w:val="es-ES_tradnl"/>
              </w:rPr>
              <w:t xml:space="preserve">ducativos </w:t>
            </w:r>
            <w:bookmarkEnd w:id="80"/>
          </w:p>
          <w:p w14:paraId="5DA70FF4" w14:textId="77777777" w:rsidR="00F805A7" w:rsidRPr="0012021E" w:rsidRDefault="00F805A7" w:rsidP="007776F2">
            <w:pPr>
              <w:rPr>
                <w:rFonts w:asciiTheme="minorHAnsi" w:hAnsiTheme="minorHAnsi" w:cstheme="minorHAnsi"/>
                <w:b/>
                <w:lang w:val="es-ES_tradnl"/>
              </w:rPr>
            </w:pPr>
          </w:p>
          <w:p w14:paraId="2EB6F3DD" w14:textId="55591548"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Los proyectos educativos son todos aquellos que mejoran el acceso a la educación de niños y/o adultos. Ejemplos de proyectos educativos son el transporte a la escuela, la provisión de uniformes o el pago de matrículas para los niños de familias que de otra manera no podrían permitirse la escolarización. Las campañas de alfabetización, la formación profesional o la capacitación para dirigir con éxito una pequeña empresa</w:t>
            </w:r>
            <w:r w:rsidR="00B51026">
              <w:rPr>
                <w:rFonts w:asciiTheme="minorHAnsi" w:hAnsiTheme="minorHAnsi" w:cstheme="minorHAnsi"/>
                <w:lang w:val="es-ES_tradnl"/>
              </w:rPr>
              <w:t>.</w:t>
            </w:r>
          </w:p>
          <w:p w14:paraId="65C992C7" w14:textId="4A8A1791" w:rsidR="007776F2" w:rsidRPr="0012021E" w:rsidRDefault="007776F2" w:rsidP="007776F2">
            <w:pPr>
              <w:rPr>
                <w:rFonts w:asciiTheme="minorHAnsi" w:hAnsiTheme="minorHAnsi" w:cstheme="minorHAnsi"/>
                <w:lang w:val="es-ES_tradnl"/>
              </w:rPr>
            </w:pPr>
          </w:p>
        </w:tc>
      </w:tr>
      <w:tr w:rsidR="00F805A7" w:rsidRPr="0012021E" w14:paraId="1C90F4B6" w14:textId="77777777" w:rsidTr="714496CD">
        <w:trPr>
          <w:trHeight w:val="332"/>
          <w:jc w:val="center"/>
        </w:trPr>
        <w:tc>
          <w:tcPr>
            <w:tcW w:w="1010" w:type="dxa"/>
          </w:tcPr>
          <w:p w14:paraId="7CEDDC91"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5.2.5</w:t>
            </w:r>
          </w:p>
        </w:tc>
        <w:tc>
          <w:tcPr>
            <w:tcW w:w="992" w:type="dxa"/>
          </w:tcPr>
          <w:p w14:paraId="4C33A2D5" w14:textId="12AAD428" w:rsidR="00F805A7" w:rsidRPr="0012021E" w:rsidRDefault="00F805A7" w:rsidP="007776F2">
            <w:pPr>
              <w:rPr>
                <w:rFonts w:asciiTheme="minorHAnsi" w:hAnsiTheme="minorHAnsi" w:cstheme="minorHAnsi"/>
                <w:lang w:val="es-ES_tradnl"/>
              </w:rPr>
            </w:pPr>
          </w:p>
        </w:tc>
        <w:tc>
          <w:tcPr>
            <w:tcW w:w="7358" w:type="dxa"/>
          </w:tcPr>
          <w:p w14:paraId="73FAAA01" w14:textId="46735AED"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Proyectos de </w:t>
            </w:r>
            <w:r w:rsidR="00B51026">
              <w:rPr>
                <w:rFonts w:asciiTheme="minorHAnsi" w:hAnsiTheme="minorHAnsi" w:cstheme="minorHAnsi"/>
                <w:b/>
                <w:lang w:val="es-ES_tradnl"/>
              </w:rPr>
              <w:t>P</w:t>
            </w:r>
            <w:r w:rsidRPr="0012021E">
              <w:rPr>
                <w:rFonts w:asciiTheme="minorHAnsi" w:hAnsiTheme="minorHAnsi" w:cstheme="minorHAnsi"/>
                <w:b/>
                <w:lang w:val="es-ES_tradnl"/>
              </w:rPr>
              <w:t xml:space="preserve">roducción </w:t>
            </w:r>
            <w:r w:rsidR="00B51026">
              <w:rPr>
                <w:rFonts w:asciiTheme="minorHAnsi" w:hAnsiTheme="minorHAnsi" w:cstheme="minorHAnsi"/>
                <w:b/>
                <w:lang w:val="es-ES_tradnl"/>
              </w:rPr>
              <w:t>A</w:t>
            </w:r>
            <w:r w:rsidRPr="0012021E">
              <w:rPr>
                <w:rFonts w:asciiTheme="minorHAnsi" w:hAnsiTheme="minorHAnsi" w:cstheme="minorHAnsi"/>
                <w:b/>
                <w:lang w:val="es-ES_tradnl"/>
              </w:rPr>
              <w:t xml:space="preserve">grícola y </w:t>
            </w:r>
            <w:r w:rsidR="00B51026">
              <w:rPr>
                <w:rFonts w:asciiTheme="minorHAnsi" w:hAnsiTheme="minorHAnsi" w:cstheme="minorHAnsi"/>
                <w:b/>
                <w:lang w:val="es-ES_tradnl"/>
              </w:rPr>
              <w:t>T</w:t>
            </w:r>
            <w:r w:rsidRPr="0012021E">
              <w:rPr>
                <w:rFonts w:asciiTheme="minorHAnsi" w:hAnsiTheme="minorHAnsi" w:cstheme="minorHAnsi"/>
                <w:b/>
                <w:lang w:val="es-ES_tradnl"/>
              </w:rPr>
              <w:t xml:space="preserve">ratamiento </w:t>
            </w:r>
            <w:proofErr w:type="spellStart"/>
            <w:r w:rsidR="00B51026">
              <w:rPr>
                <w:rFonts w:asciiTheme="minorHAnsi" w:hAnsiTheme="minorHAnsi" w:cstheme="minorHAnsi"/>
                <w:b/>
                <w:lang w:val="es-ES_tradnl"/>
              </w:rPr>
              <w:t>P</w:t>
            </w:r>
            <w:r w:rsidR="00DF4457" w:rsidRPr="0012021E">
              <w:rPr>
                <w:rFonts w:asciiTheme="minorHAnsi" w:hAnsiTheme="minorHAnsi" w:cstheme="minorHAnsi"/>
                <w:b/>
                <w:lang w:val="es-ES_tradnl"/>
              </w:rPr>
              <w:t>os</w:t>
            </w:r>
            <w:proofErr w:type="spellEnd"/>
            <w:r w:rsidR="00DF4457" w:rsidRPr="0012021E">
              <w:rPr>
                <w:rFonts w:asciiTheme="minorHAnsi" w:hAnsiTheme="minorHAnsi" w:cstheme="minorHAnsi"/>
                <w:b/>
                <w:lang w:val="es-ES_tradnl"/>
              </w:rPr>
              <w:t xml:space="preserve"> </w:t>
            </w:r>
            <w:r w:rsidR="00B51026">
              <w:rPr>
                <w:rFonts w:asciiTheme="minorHAnsi" w:hAnsiTheme="minorHAnsi" w:cstheme="minorHAnsi"/>
                <w:b/>
                <w:lang w:val="es-ES_tradnl"/>
              </w:rPr>
              <w:t>C</w:t>
            </w:r>
            <w:r w:rsidR="00DF4457" w:rsidRPr="0012021E">
              <w:rPr>
                <w:rFonts w:asciiTheme="minorHAnsi" w:hAnsiTheme="minorHAnsi" w:cstheme="minorHAnsi"/>
                <w:b/>
                <w:lang w:val="es-ES_tradnl"/>
              </w:rPr>
              <w:t>osecha</w:t>
            </w:r>
            <w:r w:rsidRPr="0012021E">
              <w:rPr>
                <w:rFonts w:asciiTheme="minorHAnsi" w:hAnsiTheme="minorHAnsi" w:cstheme="minorHAnsi"/>
                <w:b/>
                <w:lang w:val="es-ES_tradnl"/>
              </w:rPr>
              <w:t xml:space="preserve"> (APPHAT)</w:t>
            </w:r>
          </w:p>
          <w:p w14:paraId="7258E664" w14:textId="157BE251"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br/>
            </w:r>
            <w:r w:rsidR="00B51026">
              <w:rPr>
                <w:rFonts w:asciiTheme="minorHAnsi" w:hAnsiTheme="minorHAnsi" w:cstheme="minorHAnsi"/>
                <w:lang w:val="es-ES_tradnl"/>
              </w:rPr>
              <w:t>S</w:t>
            </w:r>
            <w:r w:rsidR="00B51026" w:rsidRPr="0012021E">
              <w:rPr>
                <w:rFonts w:asciiTheme="minorHAnsi" w:hAnsiTheme="minorHAnsi" w:cstheme="minorHAnsi"/>
                <w:lang w:val="es-ES_tradnl"/>
              </w:rPr>
              <w:t>egún la norma y definidas en la sección 2.1.2</w:t>
            </w:r>
            <w:r w:rsidR="00B51026">
              <w:rPr>
                <w:rFonts w:asciiTheme="minorHAnsi" w:hAnsiTheme="minorHAnsi" w:cstheme="minorHAnsi"/>
                <w:lang w:val="es-ES_tradnl"/>
              </w:rPr>
              <w:t>, l</w:t>
            </w:r>
            <w:r w:rsidRPr="0012021E">
              <w:rPr>
                <w:rFonts w:asciiTheme="minorHAnsi" w:hAnsiTheme="minorHAnsi" w:cstheme="minorHAnsi"/>
                <w:lang w:val="es-ES_tradnl"/>
              </w:rPr>
              <w:t>os proyectos APPHAT sólo son admisibles para las pequeñas explotaciones certificables Se permite un conjunto de medidas como la capacitación para prácticas agrícolas sostenibles, el desarrollo de la calidad de los cultivos, la mejora del tratamiento posterior a la cosecha, la inversión de capital para equipo y edificios de almacenamiento, y muchos otros proyectos posibles.</w:t>
            </w:r>
          </w:p>
          <w:p w14:paraId="578B783F" w14:textId="77777777" w:rsidR="00F805A7" w:rsidRPr="0012021E" w:rsidRDefault="00F805A7" w:rsidP="007776F2">
            <w:pPr>
              <w:rPr>
                <w:rFonts w:asciiTheme="minorHAnsi" w:hAnsiTheme="minorHAnsi" w:cstheme="minorHAnsi"/>
                <w:lang w:val="es-ES_tradnl"/>
              </w:rPr>
            </w:pPr>
          </w:p>
        </w:tc>
      </w:tr>
      <w:tr w:rsidR="00F805A7" w:rsidRPr="0012021E" w14:paraId="45BD4F30" w14:textId="77777777" w:rsidTr="714496CD">
        <w:trPr>
          <w:trHeight w:val="332"/>
          <w:jc w:val="center"/>
        </w:trPr>
        <w:tc>
          <w:tcPr>
            <w:tcW w:w="1010" w:type="dxa"/>
          </w:tcPr>
          <w:p w14:paraId="0008AC35"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5.2.6</w:t>
            </w:r>
          </w:p>
        </w:tc>
        <w:tc>
          <w:tcPr>
            <w:tcW w:w="992" w:type="dxa"/>
          </w:tcPr>
          <w:p w14:paraId="67C328AC" w14:textId="2C2442AA" w:rsidR="00F805A7" w:rsidRPr="0012021E" w:rsidRDefault="00F805A7" w:rsidP="007776F2">
            <w:pPr>
              <w:rPr>
                <w:rFonts w:asciiTheme="minorHAnsi" w:hAnsiTheme="minorHAnsi" w:cstheme="minorHAnsi"/>
                <w:lang w:val="es-ES_tradnl"/>
              </w:rPr>
            </w:pPr>
          </w:p>
        </w:tc>
        <w:tc>
          <w:tcPr>
            <w:tcW w:w="7358" w:type="dxa"/>
          </w:tcPr>
          <w:p w14:paraId="44FC29E6" w14:textId="63B5B540" w:rsidR="00F805A7" w:rsidRPr="0012021E" w:rsidRDefault="00F805A7" w:rsidP="007776F2">
            <w:pPr>
              <w:rPr>
                <w:rFonts w:asciiTheme="minorHAnsi" w:hAnsiTheme="minorHAnsi" w:cstheme="minorHAnsi"/>
                <w:b/>
                <w:lang w:val="es-ES_tradnl"/>
              </w:rPr>
            </w:pPr>
            <w:bookmarkStart w:id="81" w:name="_Toc508959164"/>
            <w:r w:rsidRPr="0012021E">
              <w:rPr>
                <w:rFonts w:asciiTheme="minorHAnsi" w:hAnsiTheme="minorHAnsi" w:cstheme="minorHAnsi"/>
                <w:b/>
                <w:lang w:val="es-ES_tradnl"/>
              </w:rPr>
              <w:t xml:space="preserve">Mejora de las </w:t>
            </w:r>
            <w:r w:rsidR="00B51026">
              <w:rPr>
                <w:rFonts w:asciiTheme="minorHAnsi" w:hAnsiTheme="minorHAnsi" w:cstheme="minorHAnsi"/>
                <w:b/>
                <w:lang w:val="es-ES_tradnl"/>
              </w:rPr>
              <w:t>C</w:t>
            </w:r>
            <w:r w:rsidRPr="0012021E">
              <w:rPr>
                <w:rFonts w:asciiTheme="minorHAnsi" w:hAnsiTheme="minorHAnsi" w:cstheme="minorHAnsi"/>
                <w:b/>
                <w:lang w:val="es-ES_tradnl"/>
              </w:rPr>
              <w:t xml:space="preserve">ondiciones de </w:t>
            </w:r>
            <w:r w:rsidR="00B51026">
              <w:rPr>
                <w:rFonts w:asciiTheme="minorHAnsi" w:hAnsiTheme="minorHAnsi" w:cstheme="minorHAnsi"/>
                <w:b/>
                <w:lang w:val="es-ES_tradnl"/>
              </w:rPr>
              <w:t>V</w:t>
            </w:r>
            <w:r w:rsidRPr="0012021E">
              <w:rPr>
                <w:rFonts w:asciiTheme="minorHAnsi" w:hAnsiTheme="minorHAnsi" w:cstheme="minorHAnsi"/>
                <w:b/>
                <w:lang w:val="es-ES_tradnl"/>
              </w:rPr>
              <w:t xml:space="preserve">ida de los </w:t>
            </w:r>
            <w:r w:rsidR="00B51026">
              <w:rPr>
                <w:rFonts w:asciiTheme="minorHAnsi" w:hAnsiTheme="minorHAnsi" w:cstheme="minorHAnsi"/>
                <w:b/>
                <w:lang w:val="es-ES_tradnl"/>
              </w:rPr>
              <w:t>T</w:t>
            </w:r>
            <w:r w:rsidRPr="0012021E">
              <w:rPr>
                <w:rFonts w:asciiTheme="minorHAnsi" w:hAnsiTheme="minorHAnsi" w:cstheme="minorHAnsi"/>
                <w:b/>
                <w:lang w:val="es-ES_tradnl"/>
              </w:rPr>
              <w:t xml:space="preserve">rabajadores </w:t>
            </w:r>
            <w:bookmarkEnd w:id="81"/>
          </w:p>
          <w:p w14:paraId="18E034BF" w14:textId="77777777" w:rsidR="00F805A7" w:rsidRPr="0012021E" w:rsidRDefault="00F805A7" w:rsidP="007776F2">
            <w:pPr>
              <w:rPr>
                <w:rFonts w:asciiTheme="minorHAnsi" w:hAnsiTheme="minorHAnsi" w:cstheme="minorHAnsi"/>
                <w:b/>
                <w:lang w:val="es-ES_tradnl"/>
              </w:rPr>
            </w:pPr>
          </w:p>
          <w:p w14:paraId="6C545535"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Son aceptables todas las medidas destinadas a mejorar las condiciones de vida de los trabajadores (incluidos los trabajadores estacionales y migrantes), como la construcción de nuevas viviendas o la mejora de las condiciones sanitarias.</w:t>
            </w:r>
          </w:p>
          <w:p w14:paraId="7A55B994" w14:textId="77777777" w:rsidR="00F805A7" w:rsidRPr="0012021E" w:rsidRDefault="00F805A7" w:rsidP="007776F2">
            <w:pPr>
              <w:rPr>
                <w:rFonts w:asciiTheme="minorHAnsi" w:hAnsiTheme="minorHAnsi" w:cstheme="minorHAnsi"/>
                <w:lang w:val="es-ES_tradnl"/>
              </w:rPr>
            </w:pPr>
          </w:p>
        </w:tc>
      </w:tr>
      <w:tr w:rsidR="00F805A7" w:rsidRPr="0012021E" w14:paraId="4AEE4034" w14:textId="77777777" w:rsidTr="714496CD">
        <w:trPr>
          <w:trHeight w:val="332"/>
          <w:jc w:val="center"/>
        </w:trPr>
        <w:tc>
          <w:tcPr>
            <w:tcW w:w="1010" w:type="dxa"/>
          </w:tcPr>
          <w:p w14:paraId="0A93B7FC"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5.2.7</w:t>
            </w:r>
          </w:p>
        </w:tc>
        <w:tc>
          <w:tcPr>
            <w:tcW w:w="992" w:type="dxa"/>
          </w:tcPr>
          <w:p w14:paraId="60060654" w14:textId="322CEF3D" w:rsidR="00F805A7" w:rsidRPr="0012021E" w:rsidRDefault="00F805A7" w:rsidP="007776F2">
            <w:pPr>
              <w:rPr>
                <w:rFonts w:asciiTheme="minorHAnsi" w:hAnsiTheme="minorHAnsi" w:cstheme="minorHAnsi"/>
                <w:lang w:val="es-ES_tradnl"/>
              </w:rPr>
            </w:pPr>
          </w:p>
        </w:tc>
        <w:tc>
          <w:tcPr>
            <w:tcW w:w="7358" w:type="dxa"/>
          </w:tcPr>
          <w:p w14:paraId="622D9ECD" w14:textId="41FEDF35" w:rsidR="00F805A7" w:rsidRPr="0012021E" w:rsidRDefault="00F805A7" w:rsidP="007776F2">
            <w:pPr>
              <w:rPr>
                <w:rFonts w:asciiTheme="minorHAnsi" w:hAnsiTheme="minorHAnsi" w:cstheme="minorHAnsi"/>
                <w:b/>
                <w:lang w:val="es-ES_tradnl"/>
              </w:rPr>
            </w:pPr>
            <w:bookmarkStart w:id="82" w:name="_Toc508959165"/>
            <w:r w:rsidRPr="0012021E">
              <w:rPr>
                <w:rFonts w:asciiTheme="minorHAnsi" w:hAnsiTheme="minorHAnsi" w:cstheme="minorHAnsi"/>
                <w:b/>
                <w:lang w:val="es-ES_tradnl"/>
              </w:rPr>
              <w:t>Pequeña</w:t>
            </w:r>
            <w:r w:rsidR="00B51026">
              <w:rPr>
                <w:rFonts w:asciiTheme="minorHAnsi" w:hAnsiTheme="minorHAnsi" w:cstheme="minorHAnsi"/>
                <w:b/>
                <w:lang w:val="es-ES_tradnl"/>
              </w:rPr>
              <w:t>s</w:t>
            </w:r>
            <w:r w:rsidRPr="0012021E">
              <w:rPr>
                <w:rFonts w:asciiTheme="minorHAnsi" w:hAnsiTheme="minorHAnsi" w:cstheme="minorHAnsi"/>
                <w:b/>
                <w:lang w:val="es-ES_tradnl"/>
              </w:rPr>
              <w:t xml:space="preserve"> </w:t>
            </w:r>
            <w:r w:rsidR="00B51026">
              <w:rPr>
                <w:rFonts w:asciiTheme="minorHAnsi" w:hAnsiTheme="minorHAnsi" w:cstheme="minorHAnsi"/>
                <w:b/>
                <w:lang w:val="es-ES_tradnl"/>
              </w:rPr>
              <w:t>E</w:t>
            </w:r>
            <w:r w:rsidRPr="0012021E">
              <w:rPr>
                <w:rFonts w:asciiTheme="minorHAnsi" w:hAnsiTheme="minorHAnsi" w:cstheme="minorHAnsi"/>
                <w:b/>
                <w:lang w:val="es-ES_tradnl"/>
              </w:rPr>
              <w:t>mpresa</w:t>
            </w:r>
            <w:r w:rsidR="00B51026">
              <w:rPr>
                <w:rFonts w:asciiTheme="minorHAnsi" w:hAnsiTheme="minorHAnsi" w:cstheme="minorHAnsi"/>
                <w:b/>
                <w:lang w:val="es-ES_tradnl"/>
              </w:rPr>
              <w:t>s</w:t>
            </w:r>
            <w:r w:rsidRPr="0012021E">
              <w:rPr>
                <w:rFonts w:asciiTheme="minorHAnsi" w:hAnsiTheme="minorHAnsi" w:cstheme="minorHAnsi"/>
                <w:b/>
                <w:lang w:val="es-ES_tradnl"/>
              </w:rPr>
              <w:t xml:space="preserve"> y </w:t>
            </w:r>
            <w:r w:rsidR="00B51026">
              <w:rPr>
                <w:rFonts w:asciiTheme="minorHAnsi" w:hAnsiTheme="minorHAnsi" w:cstheme="minorHAnsi"/>
                <w:b/>
                <w:lang w:val="es-ES_tradnl"/>
              </w:rPr>
              <w:t>f</w:t>
            </w:r>
            <w:r w:rsidRPr="0012021E">
              <w:rPr>
                <w:rFonts w:asciiTheme="minorHAnsi" w:hAnsiTheme="minorHAnsi" w:cstheme="minorHAnsi"/>
                <w:b/>
                <w:lang w:val="es-ES_tradnl"/>
              </w:rPr>
              <w:t xml:space="preserve">ormación </w:t>
            </w:r>
            <w:r w:rsidR="00B51026">
              <w:rPr>
                <w:rFonts w:asciiTheme="minorHAnsi" w:hAnsiTheme="minorHAnsi" w:cstheme="minorHAnsi"/>
                <w:b/>
                <w:lang w:val="es-ES_tradnl"/>
              </w:rPr>
              <w:t>P</w:t>
            </w:r>
            <w:r w:rsidRPr="0012021E">
              <w:rPr>
                <w:rFonts w:asciiTheme="minorHAnsi" w:hAnsiTheme="minorHAnsi" w:cstheme="minorHAnsi"/>
                <w:b/>
                <w:lang w:val="es-ES_tradnl"/>
              </w:rPr>
              <w:t xml:space="preserve">rofesional </w:t>
            </w:r>
            <w:bookmarkEnd w:id="82"/>
          </w:p>
          <w:p w14:paraId="0B3219F5" w14:textId="77777777" w:rsidR="00F805A7" w:rsidRPr="0012021E" w:rsidRDefault="00F805A7" w:rsidP="007776F2">
            <w:pPr>
              <w:rPr>
                <w:rFonts w:asciiTheme="minorHAnsi" w:hAnsiTheme="minorHAnsi" w:cstheme="minorHAnsi"/>
                <w:b/>
                <w:lang w:val="es-ES_tradnl"/>
              </w:rPr>
            </w:pPr>
          </w:p>
          <w:p w14:paraId="1C1A8CAB" w14:textId="45B0D332"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Son admisibles todas las medidas destinadas a </w:t>
            </w:r>
            <w:r w:rsidR="00B51026">
              <w:rPr>
                <w:rFonts w:asciiTheme="minorHAnsi" w:hAnsiTheme="minorHAnsi" w:cstheme="minorHAnsi"/>
                <w:lang w:val="es-ES_tradnl"/>
              </w:rPr>
              <w:t xml:space="preserve">empoderar </w:t>
            </w:r>
            <w:r w:rsidRPr="0012021E">
              <w:rPr>
                <w:rFonts w:asciiTheme="minorHAnsi" w:hAnsiTheme="minorHAnsi" w:cstheme="minorHAnsi"/>
                <w:lang w:val="es-ES_tradnl"/>
              </w:rPr>
              <w:t>a los trabajadores o a los miembros de la comunidad para que establezcan su propio negocio o aprendan un oficio que les ayude a mantenerse a sí mismos y a sus familias.</w:t>
            </w:r>
          </w:p>
          <w:p w14:paraId="41934C98" w14:textId="77777777" w:rsidR="00F805A7" w:rsidRPr="0012021E" w:rsidRDefault="00F805A7" w:rsidP="007776F2">
            <w:pPr>
              <w:rPr>
                <w:rFonts w:asciiTheme="minorHAnsi" w:hAnsiTheme="minorHAnsi" w:cstheme="minorHAnsi"/>
                <w:lang w:val="es-ES_tradnl"/>
              </w:rPr>
            </w:pPr>
          </w:p>
        </w:tc>
      </w:tr>
      <w:bookmarkEnd w:id="75"/>
      <w:tr w:rsidR="00F805A7" w:rsidRPr="0012021E" w14:paraId="384439B4" w14:textId="77777777" w:rsidTr="714496CD">
        <w:trPr>
          <w:trHeight w:val="332"/>
          <w:jc w:val="center"/>
        </w:trPr>
        <w:tc>
          <w:tcPr>
            <w:tcW w:w="1010" w:type="dxa"/>
          </w:tcPr>
          <w:p w14:paraId="3121F4B1"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5.2.8</w:t>
            </w:r>
          </w:p>
        </w:tc>
        <w:tc>
          <w:tcPr>
            <w:tcW w:w="992" w:type="dxa"/>
          </w:tcPr>
          <w:p w14:paraId="7EB4F00E" w14:textId="5157B1FD" w:rsidR="00F805A7" w:rsidRPr="0012021E" w:rsidRDefault="00F805A7" w:rsidP="007776F2">
            <w:pPr>
              <w:rPr>
                <w:rFonts w:asciiTheme="minorHAnsi" w:hAnsiTheme="minorHAnsi" w:cstheme="minorHAnsi"/>
                <w:lang w:val="es-ES_tradnl"/>
              </w:rPr>
            </w:pPr>
          </w:p>
        </w:tc>
        <w:tc>
          <w:tcPr>
            <w:tcW w:w="7358" w:type="dxa"/>
          </w:tcPr>
          <w:p w14:paraId="7E6A4D68" w14:textId="2925E3A1"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Proyectos </w:t>
            </w:r>
            <w:r w:rsidR="00B51026">
              <w:rPr>
                <w:rFonts w:asciiTheme="minorHAnsi" w:hAnsiTheme="minorHAnsi" w:cstheme="minorHAnsi"/>
                <w:b/>
                <w:lang w:val="es-ES_tradnl"/>
              </w:rPr>
              <w:t>C</w:t>
            </w:r>
            <w:r w:rsidRPr="0012021E">
              <w:rPr>
                <w:rFonts w:asciiTheme="minorHAnsi" w:hAnsiTheme="minorHAnsi" w:cstheme="minorHAnsi"/>
                <w:b/>
                <w:lang w:val="es-ES_tradnl"/>
              </w:rPr>
              <w:t>ulturales</w:t>
            </w:r>
          </w:p>
          <w:p w14:paraId="4F288697" w14:textId="77777777" w:rsidR="00F805A7" w:rsidRPr="0012021E" w:rsidRDefault="00F805A7" w:rsidP="007776F2">
            <w:pPr>
              <w:rPr>
                <w:rFonts w:asciiTheme="minorHAnsi" w:hAnsiTheme="minorHAnsi" w:cstheme="minorHAnsi"/>
                <w:b/>
                <w:lang w:val="es-ES_tradnl"/>
              </w:rPr>
            </w:pPr>
          </w:p>
          <w:p w14:paraId="60C039C7"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Los proyectos culturales como festivales, reuniones y otros eventos culturales son admisibles si sirven para aumentar la coherencia de la comunidad y especialmente si sirven para acercar a los diferentes grupos de la comunidad. </w:t>
            </w:r>
          </w:p>
          <w:p w14:paraId="497568D9" w14:textId="77777777" w:rsidR="00F805A7" w:rsidRPr="002F1785" w:rsidRDefault="00F805A7" w:rsidP="007776F2">
            <w:pPr>
              <w:rPr>
                <w:rFonts w:asciiTheme="minorHAnsi" w:hAnsiTheme="minorHAnsi" w:cstheme="minorHAnsi"/>
                <w:sz w:val="20"/>
                <w:szCs w:val="20"/>
                <w:lang w:val="es-ES_tradnl"/>
              </w:rPr>
            </w:pPr>
          </w:p>
        </w:tc>
      </w:tr>
      <w:tr w:rsidR="00F805A7" w:rsidRPr="0012021E" w14:paraId="619CA063" w14:textId="77777777" w:rsidTr="714496CD">
        <w:trPr>
          <w:trHeight w:val="332"/>
          <w:jc w:val="center"/>
        </w:trPr>
        <w:tc>
          <w:tcPr>
            <w:tcW w:w="1010" w:type="dxa"/>
            <w:tcBorders>
              <w:bottom w:val="single" w:sz="4" w:space="0" w:color="auto"/>
            </w:tcBorders>
          </w:tcPr>
          <w:p w14:paraId="2C66854F"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5.2.9</w:t>
            </w:r>
          </w:p>
        </w:tc>
        <w:tc>
          <w:tcPr>
            <w:tcW w:w="992" w:type="dxa"/>
            <w:tcBorders>
              <w:bottom w:val="single" w:sz="4" w:space="0" w:color="auto"/>
            </w:tcBorders>
          </w:tcPr>
          <w:p w14:paraId="7414F625" w14:textId="17E62545" w:rsidR="00F805A7" w:rsidRPr="0012021E" w:rsidRDefault="00F805A7" w:rsidP="007776F2">
            <w:pPr>
              <w:rPr>
                <w:rFonts w:asciiTheme="minorHAnsi" w:hAnsiTheme="minorHAnsi" w:cstheme="minorHAnsi"/>
                <w:lang w:val="es-ES_tradnl"/>
              </w:rPr>
            </w:pPr>
          </w:p>
        </w:tc>
        <w:tc>
          <w:tcPr>
            <w:tcW w:w="7358" w:type="dxa"/>
            <w:tcBorders>
              <w:bottom w:val="single" w:sz="4" w:space="0" w:color="auto"/>
            </w:tcBorders>
          </w:tcPr>
          <w:p w14:paraId="6333F076" w14:textId="109C527F"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Otros </w:t>
            </w:r>
            <w:r w:rsidR="00B51026">
              <w:rPr>
                <w:rFonts w:asciiTheme="minorHAnsi" w:hAnsiTheme="minorHAnsi" w:cstheme="minorHAnsi"/>
                <w:b/>
                <w:lang w:val="es-ES_tradnl"/>
              </w:rPr>
              <w:t>P</w:t>
            </w:r>
            <w:r w:rsidRPr="0012021E">
              <w:rPr>
                <w:rFonts w:asciiTheme="minorHAnsi" w:hAnsiTheme="minorHAnsi" w:cstheme="minorHAnsi"/>
                <w:b/>
                <w:lang w:val="es-ES_tradnl"/>
              </w:rPr>
              <w:t xml:space="preserve">royectos de </w:t>
            </w:r>
            <w:r w:rsidR="00B51026">
              <w:rPr>
                <w:rFonts w:asciiTheme="minorHAnsi" w:hAnsiTheme="minorHAnsi" w:cstheme="minorHAnsi"/>
                <w:b/>
                <w:lang w:val="es-ES_tradnl"/>
              </w:rPr>
              <w:t>D</w:t>
            </w:r>
            <w:r w:rsidRPr="0012021E">
              <w:rPr>
                <w:rFonts w:asciiTheme="minorHAnsi" w:hAnsiTheme="minorHAnsi" w:cstheme="minorHAnsi"/>
                <w:b/>
                <w:lang w:val="es-ES_tradnl"/>
              </w:rPr>
              <w:t xml:space="preserve">esarrollo </w:t>
            </w:r>
            <w:r w:rsidR="00B51026">
              <w:rPr>
                <w:rFonts w:asciiTheme="minorHAnsi" w:hAnsiTheme="minorHAnsi" w:cstheme="minorHAnsi"/>
                <w:b/>
                <w:lang w:val="es-ES_tradnl"/>
              </w:rPr>
              <w:t>C</w:t>
            </w:r>
            <w:r w:rsidRPr="0012021E">
              <w:rPr>
                <w:rFonts w:asciiTheme="minorHAnsi" w:hAnsiTheme="minorHAnsi" w:cstheme="minorHAnsi"/>
                <w:b/>
                <w:lang w:val="es-ES_tradnl"/>
              </w:rPr>
              <w:t xml:space="preserve">omunitario </w:t>
            </w:r>
            <w:r w:rsidR="00B51026">
              <w:rPr>
                <w:rFonts w:asciiTheme="minorHAnsi" w:hAnsiTheme="minorHAnsi" w:cstheme="minorHAnsi"/>
                <w:b/>
                <w:lang w:val="es-ES_tradnl"/>
              </w:rPr>
              <w:t>A</w:t>
            </w:r>
            <w:r w:rsidRPr="0012021E">
              <w:rPr>
                <w:rFonts w:asciiTheme="minorHAnsi" w:hAnsiTheme="minorHAnsi" w:cstheme="minorHAnsi"/>
                <w:b/>
                <w:lang w:val="es-ES_tradnl"/>
              </w:rPr>
              <w:t>dmisibles</w:t>
            </w:r>
          </w:p>
          <w:p w14:paraId="5A9CC4FE" w14:textId="77777777" w:rsidR="00F805A7" w:rsidRPr="002F1785" w:rsidRDefault="00F805A7" w:rsidP="007776F2">
            <w:pPr>
              <w:rPr>
                <w:rFonts w:asciiTheme="minorHAnsi" w:hAnsiTheme="minorHAnsi" w:cstheme="minorHAnsi"/>
                <w:b/>
                <w:sz w:val="20"/>
                <w:szCs w:val="20"/>
                <w:lang w:val="es-ES_tradnl"/>
              </w:rPr>
            </w:pPr>
          </w:p>
          <w:p w14:paraId="4B3E3437"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Se considerarán para su aprobación otros proyectos que tengan un impacto positivo potencialmente significativo en la comunidad de productores. </w:t>
            </w:r>
          </w:p>
          <w:p w14:paraId="2C660A0F" w14:textId="77777777" w:rsidR="00F805A7" w:rsidRPr="002F1785" w:rsidRDefault="00F805A7" w:rsidP="007776F2">
            <w:pPr>
              <w:rPr>
                <w:rFonts w:asciiTheme="minorHAnsi" w:hAnsiTheme="minorHAnsi" w:cstheme="minorHAnsi"/>
                <w:sz w:val="20"/>
                <w:szCs w:val="20"/>
                <w:lang w:val="es-ES_tradnl"/>
              </w:rPr>
            </w:pPr>
          </w:p>
        </w:tc>
      </w:tr>
      <w:tr w:rsidR="00F805A7" w:rsidRPr="0012021E" w14:paraId="1355F6A5" w14:textId="77777777" w:rsidTr="714496CD">
        <w:trPr>
          <w:trHeight w:val="332"/>
          <w:jc w:val="center"/>
        </w:trPr>
        <w:tc>
          <w:tcPr>
            <w:tcW w:w="1010" w:type="dxa"/>
            <w:tcBorders>
              <w:bottom w:val="nil"/>
            </w:tcBorders>
          </w:tcPr>
          <w:p w14:paraId="50C1E5FB" w14:textId="77777777" w:rsidR="00F805A7" w:rsidRPr="0012021E" w:rsidRDefault="00F805A7" w:rsidP="007776F2">
            <w:pPr>
              <w:rPr>
                <w:rFonts w:asciiTheme="minorHAnsi" w:hAnsiTheme="minorHAnsi" w:cstheme="minorHAnsi"/>
                <w:lang w:val="es-ES_tradnl"/>
              </w:rPr>
            </w:pPr>
          </w:p>
        </w:tc>
        <w:tc>
          <w:tcPr>
            <w:tcW w:w="992" w:type="dxa"/>
            <w:tcBorders>
              <w:bottom w:val="nil"/>
            </w:tcBorders>
          </w:tcPr>
          <w:p w14:paraId="39A0BD3A" w14:textId="77777777" w:rsidR="00F805A7" w:rsidRPr="0012021E" w:rsidRDefault="00F805A7" w:rsidP="007776F2">
            <w:pPr>
              <w:rPr>
                <w:rFonts w:asciiTheme="minorHAnsi" w:hAnsiTheme="minorHAnsi" w:cstheme="minorHAnsi"/>
                <w:lang w:val="es-ES_tradnl"/>
              </w:rPr>
            </w:pPr>
          </w:p>
        </w:tc>
        <w:tc>
          <w:tcPr>
            <w:tcW w:w="7358" w:type="dxa"/>
            <w:tcBorders>
              <w:bottom w:val="nil"/>
            </w:tcBorders>
          </w:tcPr>
          <w:p w14:paraId="66883B40" w14:textId="77777777" w:rsidR="00F805A7" w:rsidRPr="0012021E" w:rsidRDefault="00F805A7" w:rsidP="007776F2">
            <w:pPr>
              <w:rPr>
                <w:rFonts w:asciiTheme="minorHAnsi" w:hAnsiTheme="minorHAnsi" w:cstheme="minorHAnsi"/>
                <w:b/>
                <w:lang w:val="es-ES_tradnl"/>
              </w:rPr>
            </w:pPr>
          </w:p>
        </w:tc>
      </w:tr>
      <w:tr w:rsidR="00F805A7" w:rsidRPr="0012021E" w14:paraId="7816BC8A" w14:textId="77777777" w:rsidTr="714496CD">
        <w:trPr>
          <w:trHeight w:val="332"/>
          <w:jc w:val="center"/>
        </w:trPr>
        <w:tc>
          <w:tcPr>
            <w:tcW w:w="1010" w:type="dxa"/>
            <w:tcBorders>
              <w:top w:val="nil"/>
              <w:bottom w:val="nil"/>
            </w:tcBorders>
          </w:tcPr>
          <w:p w14:paraId="63E3DD19"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5.3</w:t>
            </w:r>
          </w:p>
        </w:tc>
        <w:tc>
          <w:tcPr>
            <w:tcW w:w="992" w:type="dxa"/>
            <w:tcBorders>
              <w:top w:val="nil"/>
              <w:bottom w:val="nil"/>
            </w:tcBorders>
          </w:tcPr>
          <w:p w14:paraId="37A5FB06" w14:textId="77777777" w:rsidR="00F805A7" w:rsidRPr="0012021E" w:rsidRDefault="00F805A7" w:rsidP="007776F2">
            <w:pPr>
              <w:rPr>
                <w:rFonts w:asciiTheme="minorHAnsi" w:hAnsiTheme="minorHAnsi" w:cstheme="minorHAnsi"/>
                <w:sz w:val="28"/>
                <w:szCs w:val="28"/>
                <w:lang w:val="es-ES_tradnl"/>
              </w:rPr>
            </w:pPr>
          </w:p>
        </w:tc>
        <w:tc>
          <w:tcPr>
            <w:tcW w:w="7358" w:type="dxa"/>
            <w:tcBorders>
              <w:top w:val="nil"/>
              <w:bottom w:val="nil"/>
            </w:tcBorders>
          </w:tcPr>
          <w:p w14:paraId="759BE114" w14:textId="73555913" w:rsidR="00F805A7" w:rsidRPr="0012021E" w:rsidRDefault="00F805A7" w:rsidP="005E512D">
            <w:pPr>
              <w:pStyle w:val="Heading2"/>
              <w:outlineLvl w:val="1"/>
              <w:rPr>
                <w:lang w:val="es-ES_tradnl"/>
              </w:rPr>
            </w:pPr>
            <w:bookmarkStart w:id="83" w:name="_Toc101360681"/>
            <w:r w:rsidRPr="0012021E">
              <w:rPr>
                <w:lang w:val="es-ES_tradnl"/>
              </w:rPr>
              <w:t>Gestión de</w:t>
            </w:r>
            <w:r w:rsidR="005D3CC9">
              <w:rPr>
                <w:lang w:val="es-ES_tradnl"/>
              </w:rPr>
              <w:t xml:space="preserve"> Proyectos de Desarrollo C</w:t>
            </w:r>
            <w:r w:rsidRPr="0012021E">
              <w:rPr>
                <w:lang w:val="es-ES_tradnl"/>
              </w:rPr>
              <w:t>omunitario</w:t>
            </w:r>
            <w:bookmarkEnd w:id="83"/>
            <w:r w:rsidRPr="0012021E">
              <w:rPr>
                <w:lang w:val="es-ES_tradnl"/>
              </w:rPr>
              <w:t xml:space="preserve"> </w:t>
            </w:r>
          </w:p>
        </w:tc>
      </w:tr>
      <w:tr w:rsidR="00F805A7" w:rsidRPr="0012021E" w14:paraId="509FB5ED" w14:textId="77777777" w:rsidTr="714496CD">
        <w:trPr>
          <w:trHeight w:val="332"/>
          <w:jc w:val="center"/>
        </w:trPr>
        <w:tc>
          <w:tcPr>
            <w:tcW w:w="1010" w:type="dxa"/>
            <w:tcBorders>
              <w:top w:val="nil"/>
              <w:bottom w:val="single" w:sz="4" w:space="0" w:color="auto"/>
            </w:tcBorders>
          </w:tcPr>
          <w:p w14:paraId="1B4BF924" w14:textId="77777777" w:rsidR="00F805A7" w:rsidRPr="0012021E" w:rsidRDefault="00F805A7" w:rsidP="007776F2">
            <w:pPr>
              <w:rPr>
                <w:rFonts w:asciiTheme="minorHAnsi" w:hAnsiTheme="minorHAnsi" w:cstheme="minorHAnsi"/>
                <w:lang w:val="es-ES_tradnl"/>
              </w:rPr>
            </w:pPr>
          </w:p>
        </w:tc>
        <w:tc>
          <w:tcPr>
            <w:tcW w:w="992" w:type="dxa"/>
            <w:tcBorders>
              <w:top w:val="nil"/>
              <w:bottom w:val="single" w:sz="4" w:space="0" w:color="auto"/>
            </w:tcBorders>
          </w:tcPr>
          <w:p w14:paraId="4CA1890F" w14:textId="77777777" w:rsidR="00F805A7" w:rsidRPr="0012021E" w:rsidRDefault="00F805A7" w:rsidP="007776F2">
            <w:pPr>
              <w:rPr>
                <w:rFonts w:asciiTheme="minorHAnsi" w:hAnsiTheme="minorHAnsi" w:cstheme="minorHAnsi"/>
                <w:lang w:val="es-ES_tradnl"/>
              </w:rPr>
            </w:pPr>
          </w:p>
        </w:tc>
        <w:tc>
          <w:tcPr>
            <w:tcW w:w="7358" w:type="dxa"/>
            <w:tcBorders>
              <w:top w:val="nil"/>
              <w:bottom w:val="single" w:sz="4" w:space="0" w:color="auto"/>
            </w:tcBorders>
          </w:tcPr>
          <w:p w14:paraId="6C13DA04" w14:textId="77777777" w:rsidR="00F805A7" w:rsidRPr="0012021E" w:rsidRDefault="00F805A7" w:rsidP="007776F2">
            <w:pPr>
              <w:rPr>
                <w:rFonts w:asciiTheme="minorHAnsi" w:hAnsiTheme="minorHAnsi" w:cstheme="minorHAnsi"/>
                <w:b/>
                <w:lang w:val="es-ES_tradnl"/>
              </w:rPr>
            </w:pPr>
          </w:p>
        </w:tc>
      </w:tr>
      <w:tr w:rsidR="00F805A7" w:rsidRPr="0012021E" w14:paraId="784B0B70" w14:textId="77777777" w:rsidTr="714496CD">
        <w:trPr>
          <w:trHeight w:val="332"/>
          <w:jc w:val="center"/>
        </w:trPr>
        <w:tc>
          <w:tcPr>
            <w:tcW w:w="1010" w:type="dxa"/>
            <w:tcBorders>
              <w:bottom w:val="single" w:sz="4" w:space="0" w:color="auto"/>
            </w:tcBorders>
          </w:tcPr>
          <w:p w14:paraId="1A132349"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5.3.1</w:t>
            </w:r>
          </w:p>
        </w:tc>
        <w:tc>
          <w:tcPr>
            <w:tcW w:w="992" w:type="dxa"/>
            <w:tcBorders>
              <w:bottom w:val="single" w:sz="4" w:space="0" w:color="auto"/>
            </w:tcBorders>
          </w:tcPr>
          <w:p w14:paraId="6B3D675B" w14:textId="28AF61C3" w:rsidR="00F805A7" w:rsidRPr="0012021E" w:rsidRDefault="00F805A7" w:rsidP="007776F2">
            <w:pPr>
              <w:rPr>
                <w:rFonts w:asciiTheme="minorHAnsi" w:hAnsiTheme="minorHAnsi" w:cstheme="minorHAnsi"/>
                <w:lang w:val="es-ES_tradnl"/>
              </w:rPr>
            </w:pPr>
          </w:p>
        </w:tc>
        <w:tc>
          <w:tcPr>
            <w:tcW w:w="7358" w:type="dxa"/>
            <w:tcBorders>
              <w:bottom w:val="single" w:sz="4" w:space="0" w:color="auto"/>
            </w:tcBorders>
          </w:tcPr>
          <w:p w14:paraId="2DB304F9" w14:textId="77777777"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Iniciación de los CDP </w:t>
            </w:r>
          </w:p>
          <w:p w14:paraId="47D2821F" w14:textId="77777777" w:rsidR="00F805A7" w:rsidRPr="002F1785" w:rsidRDefault="00F805A7" w:rsidP="007776F2">
            <w:pPr>
              <w:rPr>
                <w:rFonts w:asciiTheme="minorHAnsi" w:hAnsiTheme="minorHAnsi" w:cstheme="minorHAnsi"/>
                <w:b/>
                <w:sz w:val="20"/>
                <w:szCs w:val="20"/>
                <w:lang w:val="es-ES_tradnl"/>
              </w:rPr>
            </w:pPr>
          </w:p>
          <w:p w14:paraId="71D6CBE8" w14:textId="7A37E461"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Todas las actividades en torno a los </w:t>
            </w:r>
            <w:r w:rsidR="00B51026">
              <w:rPr>
                <w:rFonts w:asciiTheme="minorHAnsi" w:hAnsiTheme="minorHAnsi" w:cstheme="minorHAnsi"/>
                <w:lang w:val="es-ES_tradnl"/>
              </w:rPr>
              <w:t>PDC</w:t>
            </w:r>
            <w:r w:rsidRPr="0012021E">
              <w:rPr>
                <w:rFonts w:asciiTheme="minorHAnsi" w:hAnsiTheme="minorHAnsi" w:cstheme="minorHAnsi"/>
                <w:lang w:val="es-ES_tradnl"/>
              </w:rPr>
              <w:t xml:space="preserve"> se regirán por un sentido de colaboración y beneficio mutuo.</w:t>
            </w:r>
          </w:p>
          <w:p w14:paraId="58596BA8" w14:textId="77777777" w:rsidR="00F805A7" w:rsidRPr="002F1785" w:rsidRDefault="00F805A7" w:rsidP="007776F2">
            <w:pPr>
              <w:rPr>
                <w:rFonts w:asciiTheme="minorHAnsi" w:hAnsiTheme="minorHAnsi" w:cstheme="minorHAnsi"/>
                <w:sz w:val="20"/>
                <w:szCs w:val="20"/>
                <w:lang w:val="es-ES_tradnl"/>
              </w:rPr>
            </w:pPr>
          </w:p>
          <w:p w14:paraId="7983E6EB"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Para determinar el primer proyecto, </w:t>
            </w:r>
          </w:p>
          <w:p w14:paraId="543EABDF" w14:textId="77777777" w:rsidR="00F805A7" w:rsidRPr="0012021E" w:rsidRDefault="00F805A7" w:rsidP="00F805A7">
            <w:pPr>
              <w:pStyle w:val="ListParagraph"/>
              <w:numPr>
                <w:ilvl w:val="0"/>
                <w:numId w:val="60"/>
              </w:numPr>
              <w:rPr>
                <w:rFonts w:asciiTheme="minorHAnsi" w:hAnsiTheme="minorHAnsi" w:cstheme="minorHAnsi"/>
                <w:lang w:val="es-ES_tradnl"/>
              </w:rPr>
            </w:pPr>
            <w:r w:rsidRPr="0012021E">
              <w:rPr>
                <w:rFonts w:asciiTheme="minorHAnsi" w:hAnsiTheme="minorHAnsi" w:cstheme="minorHAnsi"/>
                <w:lang w:val="es-ES_tradnl"/>
              </w:rPr>
              <w:t xml:space="preserve">Se debe establecer un comité de FairTSA que incluya a todas las partes interesadas pertinentes. </w:t>
            </w:r>
          </w:p>
          <w:p w14:paraId="03547670" w14:textId="3D933A8D" w:rsidR="00F805A7" w:rsidRPr="0012021E" w:rsidRDefault="00F805A7" w:rsidP="00F805A7">
            <w:pPr>
              <w:pStyle w:val="ListParagraph"/>
              <w:numPr>
                <w:ilvl w:val="0"/>
                <w:numId w:val="60"/>
              </w:numPr>
              <w:rPr>
                <w:rFonts w:asciiTheme="minorHAnsi" w:hAnsiTheme="minorHAnsi" w:cstheme="minorHAnsi"/>
                <w:lang w:val="es-ES_tradnl"/>
              </w:rPr>
            </w:pPr>
            <w:r w:rsidRPr="0012021E">
              <w:rPr>
                <w:rFonts w:asciiTheme="minorHAnsi" w:hAnsiTheme="minorHAnsi" w:cstheme="minorHAnsi"/>
                <w:lang w:val="es-ES_tradnl"/>
              </w:rPr>
              <w:t xml:space="preserve">En el caso de un número particularmente grande de </w:t>
            </w:r>
            <w:r w:rsidR="00B51026">
              <w:rPr>
                <w:rFonts w:asciiTheme="minorHAnsi" w:hAnsiTheme="minorHAnsi" w:cstheme="minorHAnsi"/>
                <w:lang w:val="es-ES_tradnl"/>
              </w:rPr>
              <w:t xml:space="preserve">partes interesadas </w:t>
            </w:r>
            <w:r w:rsidRPr="0012021E">
              <w:rPr>
                <w:rFonts w:asciiTheme="minorHAnsi" w:hAnsiTheme="minorHAnsi" w:cstheme="minorHAnsi"/>
                <w:lang w:val="es-ES_tradnl"/>
              </w:rPr>
              <w:t xml:space="preserve">o de un Grupo de </w:t>
            </w:r>
            <w:r w:rsidR="00B51026">
              <w:rPr>
                <w:rFonts w:asciiTheme="minorHAnsi" w:hAnsiTheme="minorHAnsi" w:cstheme="minorHAnsi"/>
                <w:lang w:val="es-ES_tradnl"/>
              </w:rPr>
              <w:t>Productores</w:t>
            </w:r>
            <w:r w:rsidRPr="0012021E">
              <w:rPr>
                <w:rFonts w:asciiTheme="minorHAnsi" w:hAnsiTheme="minorHAnsi" w:cstheme="minorHAnsi"/>
                <w:lang w:val="es-ES_tradnl"/>
              </w:rPr>
              <w:t xml:space="preserve"> que abarque una zona amplia, puede ser necesario elegir representantes de l</w:t>
            </w:r>
            <w:r w:rsidR="00B51026">
              <w:rPr>
                <w:rFonts w:asciiTheme="minorHAnsi" w:hAnsiTheme="minorHAnsi" w:cstheme="minorHAnsi"/>
                <w:lang w:val="es-ES_tradnl"/>
              </w:rPr>
              <w:t>a</w:t>
            </w:r>
            <w:r w:rsidRPr="0012021E">
              <w:rPr>
                <w:rFonts w:asciiTheme="minorHAnsi" w:hAnsiTheme="minorHAnsi" w:cstheme="minorHAnsi"/>
                <w:lang w:val="es-ES_tradnl"/>
              </w:rPr>
              <w:t xml:space="preserve">s </w:t>
            </w:r>
            <w:r w:rsidR="00B51026">
              <w:rPr>
                <w:rFonts w:asciiTheme="minorHAnsi" w:hAnsiTheme="minorHAnsi" w:cstheme="minorHAnsi"/>
                <w:lang w:val="es-ES_tradnl"/>
              </w:rPr>
              <w:t xml:space="preserve">partes </w:t>
            </w:r>
            <w:r w:rsidRPr="0012021E">
              <w:rPr>
                <w:rFonts w:asciiTheme="minorHAnsi" w:hAnsiTheme="minorHAnsi" w:cstheme="minorHAnsi"/>
                <w:lang w:val="es-ES_tradnl"/>
              </w:rPr>
              <w:t>interesad</w:t>
            </w:r>
            <w:r w:rsidR="00B51026">
              <w:rPr>
                <w:rFonts w:asciiTheme="minorHAnsi" w:hAnsiTheme="minorHAnsi" w:cstheme="minorHAnsi"/>
                <w:lang w:val="es-ES_tradnl"/>
              </w:rPr>
              <w:t>a</w:t>
            </w:r>
            <w:r w:rsidRPr="0012021E">
              <w:rPr>
                <w:rFonts w:asciiTheme="minorHAnsi" w:hAnsiTheme="minorHAnsi" w:cstheme="minorHAnsi"/>
                <w:lang w:val="es-ES_tradnl"/>
              </w:rPr>
              <w:t xml:space="preserve">s. </w:t>
            </w:r>
          </w:p>
          <w:p w14:paraId="5A5053CB" w14:textId="77777777" w:rsidR="00F805A7" w:rsidRPr="0012021E" w:rsidRDefault="00F805A7" w:rsidP="00F805A7">
            <w:pPr>
              <w:pStyle w:val="ListParagraph"/>
              <w:numPr>
                <w:ilvl w:val="0"/>
                <w:numId w:val="60"/>
              </w:numPr>
              <w:rPr>
                <w:rFonts w:asciiTheme="minorHAnsi" w:hAnsiTheme="minorHAnsi" w:cstheme="minorHAnsi"/>
                <w:lang w:val="es-ES_tradnl"/>
              </w:rPr>
            </w:pPr>
            <w:r w:rsidRPr="0012021E">
              <w:rPr>
                <w:rFonts w:asciiTheme="minorHAnsi" w:hAnsiTheme="minorHAnsi" w:cstheme="minorHAnsi"/>
                <w:lang w:val="es-ES_tradnl"/>
              </w:rPr>
              <w:t xml:space="preserve">Del mismo modo, es admisible crear más de un comité específico para cada región. </w:t>
            </w:r>
          </w:p>
          <w:p w14:paraId="56AB79EC" w14:textId="77777777" w:rsidR="00F805A7" w:rsidRPr="0012021E" w:rsidRDefault="00F805A7" w:rsidP="00F805A7">
            <w:pPr>
              <w:pStyle w:val="ListParagraph"/>
              <w:numPr>
                <w:ilvl w:val="0"/>
                <w:numId w:val="60"/>
              </w:numPr>
              <w:rPr>
                <w:rFonts w:asciiTheme="minorHAnsi" w:hAnsiTheme="minorHAnsi" w:cstheme="minorHAnsi"/>
                <w:lang w:val="es-ES_tradnl"/>
              </w:rPr>
            </w:pPr>
            <w:r w:rsidRPr="0012021E">
              <w:rPr>
                <w:rFonts w:asciiTheme="minorHAnsi" w:hAnsiTheme="minorHAnsi" w:cstheme="minorHAnsi"/>
                <w:lang w:val="es-ES_tradnl"/>
              </w:rPr>
              <w:t>Si es necesario elegir representantes, las mujeres y las minorías deben estar representadas por lo menos en la misma proporción en que constituyen el grupo.</w:t>
            </w:r>
          </w:p>
          <w:p w14:paraId="0B714827" w14:textId="77777777" w:rsidR="00F805A7" w:rsidRPr="0012021E" w:rsidRDefault="00F805A7" w:rsidP="00F805A7">
            <w:pPr>
              <w:pStyle w:val="ListParagraph"/>
              <w:numPr>
                <w:ilvl w:val="0"/>
                <w:numId w:val="60"/>
              </w:numPr>
              <w:rPr>
                <w:rFonts w:asciiTheme="minorHAnsi" w:hAnsiTheme="minorHAnsi" w:cstheme="minorHAnsi"/>
                <w:lang w:val="es-ES_tradnl"/>
              </w:rPr>
            </w:pPr>
            <w:r w:rsidRPr="0012021E">
              <w:rPr>
                <w:rFonts w:asciiTheme="minorHAnsi" w:hAnsiTheme="minorHAnsi" w:cstheme="minorHAnsi"/>
                <w:lang w:val="es-ES_tradnl"/>
              </w:rPr>
              <w:t xml:space="preserve">Los beneficiarios del proyecto deben ser la mayoría. </w:t>
            </w:r>
          </w:p>
          <w:p w14:paraId="13E9A57C" w14:textId="77777777" w:rsidR="00F805A7" w:rsidRPr="0012021E" w:rsidRDefault="00F805A7" w:rsidP="00F805A7">
            <w:pPr>
              <w:pStyle w:val="ListParagraph"/>
              <w:numPr>
                <w:ilvl w:val="0"/>
                <w:numId w:val="60"/>
              </w:numPr>
              <w:rPr>
                <w:rFonts w:asciiTheme="minorHAnsi" w:hAnsiTheme="minorHAnsi" w:cstheme="minorHAnsi"/>
                <w:lang w:val="es-ES_tradnl"/>
              </w:rPr>
            </w:pPr>
            <w:r w:rsidRPr="0012021E">
              <w:rPr>
                <w:rFonts w:asciiTheme="minorHAnsi" w:hAnsiTheme="minorHAnsi" w:cstheme="minorHAnsi"/>
                <w:lang w:val="es-ES_tradnl"/>
              </w:rPr>
              <w:t xml:space="preserve">Es obligatorio celebrar como mínimo una reunión anual, pero se recomiendan dos reuniones o más. Especialmente cuando se discuten nuevos proyectos, pueden ser útiles o necesarios varios días de reuniones. </w:t>
            </w:r>
          </w:p>
          <w:p w14:paraId="057E4B0F" w14:textId="77777777" w:rsidR="00F805A7" w:rsidRPr="0012021E" w:rsidRDefault="00F805A7" w:rsidP="00F805A7">
            <w:pPr>
              <w:pStyle w:val="ListParagraph"/>
              <w:numPr>
                <w:ilvl w:val="0"/>
                <w:numId w:val="60"/>
              </w:numPr>
              <w:rPr>
                <w:rFonts w:asciiTheme="minorHAnsi" w:hAnsiTheme="minorHAnsi" w:cstheme="minorHAnsi"/>
                <w:lang w:val="es-ES_tradnl"/>
              </w:rPr>
            </w:pPr>
            <w:r w:rsidRPr="0012021E">
              <w:rPr>
                <w:rFonts w:asciiTheme="minorHAnsi" w:hAnsiTheme="minorHAnsi" w:cstheme="minorHAnsi"/>
                <w:lang w:val="es-ES_tradnl"/>
              </w:rPr>
              <w:t>El personal directivo puede participar en las reuniones como miembros u observadores.</w:t>
            </w:r>
          </w:p>
          <w:p w14:paraId="59123D17" w14:textId="77777777" w:rsidR="00F805A7" w:rsidRPr="0012021E" w:rsidRDefault="00F805A7" w:rsidP="00F805A7">
            <w:pPr>
              <w:pStyle w:val="ListParagraph"/>
              <w:numPr>
                <w:ilvl w:val="0"/>
                <w:numId w:val="60"/>
              </w:numPr>
              <w:rPr>
                <w:rFonts w:asciiTheme="minorHAnsi" w:hAnsiTheme="minorHAnsi" w:cstheme="minorHAnsi"/>
                <w:lang w:val="es-ES_tradnl"/>
              </w:rPr>
            </w:pPr>
            <w:r w:rsidRPr="0012021E">
              <w:rPr>
                <w:rFonts w:asciiTheme="minorHAnsi" w:hAnsiTheme="minorHAnsi" w:cstheme="minorHAnsi"/>
                <w:lang w:val="es-ES_tradnl"/>
              </w:rPr>
              <w:t xml:space="preserve">Otros miembros de la comunidad afectada también pueden participar como observadores y pueden pedir el derecho a hablar durante las sesiones del comité. </w:t>
            </w:r>
          </w:p>
          <w:p w14:paraId="2BBE6F80" w14:textId="77777777" w:rsidR="00F805A7" w:rsidRPr="0012021E" w:rsidRDefault="00F805A7" w:rsidP="00F805A7">
            <w:pPr>
              <w:pStyle w:val="ListParagraph"/>
              <w:numPr>
                <w:ilvl w:val="0"/>
                <w:numId w:val="60"/>
              </w:numPr>
              <w:rPr>
                <w:rFonts w:asciiTheme="minorHAnsi" w:hAnsiTheme="minorHAnsi" w:cstheme="minorHAnsi"/>
                <w:lang w:val="es-ES_tradnl"/>
              </w:rPr>
            </w:pPr>
            <w:r w:rsidRPr="0012021E">
              <w:rPr>
                <w:rFonts w:asciiTheme="minorHAnsi" w:hAnsiTheme="minorHAnsi" w:cstheme="minorHAnsi"/>
                <w:lang w:val="es-ES_tradnl"/>
              </w:rPr>
              <w:lastRenderedPageBreak/>
              <w:t xml:space="preserve">Los representantes de la entidad compradora sólo pueden participar como observadores. </w:t>
            </w:r>
          </w:p>
          <w:p w14:paraId="43C85AAA" w14:textId="77777777" w:rsidR="00F805A7" w:rsidRPr="0012021E" w:rsidRDefault="00F805A7" w:rsidP="007776F2">
            <w:pPr>
              <w:rPr>
                <w:rFonts w:asciiTheme="minorHAnsi" w:hAnsiTheme="minorHAnsi" w:cstheme="minorHAnsi"/>
                <w:lang w:val="es-ES_tradnl"/>
              </w:rPr>
            </w:pPr>
          </w:p>
        </w:tc>
      </w:tr>
      <w:tr w:rsidR="00F805A7" w:rsidRPr="0012021E" w14:paraId="161FA26B" w14:textId="77777777" w:rsidTr="714496CD">
        <w:trPr>
          <w:jc w:val="center"/>
        </w:trPr>
        <w:tc>
          <w:tcPr>
            <w:tcW w:w="1010" w:type="dxa"/>
            <w:tcBorders>
              <w:bottom w:val="single" w:sz="4" w:space="0" w:color="auto"/>
            </w:tcBorders>
          </w:tcPr>
          <w:p w14:paraId="7202C62A"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5.3.2</w:t>
            </w:r>
          </w:p>
        </w:tc>
        <w:tc>
          <w:tcPr>
            <w:tcW w:w="992" w:type="dxa"/>
            <w:tcBorders>
              <w:bottom w:val="single" w:sz="4" w:space="0" w:color="auto"/>
            </w:tcBorders>
          </w:tcPr>
          <w:p w14:paraId="6F792A79" w14:textId="77777777" w:rsidR="00F805A7" w:rsidRPr="0012021E" w:rsidRDefault="00F805A7" w:rsidP="007776F2">
            <w:pPr>
              <w:rPr>
                <w:rFonts w:asciiTheme="minorHAnsi" w:hAnsiTheme="minorHAnsi" w:cstheme="minorHAnsi"/>
                <w:lang w:val="es-ES_tradnl"/>
              </w:rPr>
            </w:pPr>
          </w:p>
        </w:tc>
        <w:tc>
          <w:tcPr>
            <w:tcW w:w="7358" w:type="dxa"/>
            <w:tcBorders>
              <w:bottom w:val="single" w:sz="4" w:space="0" w:color="auto"/>
            </w:tcBorders>
          </w:tcPr>
          <w:p w14:paraId="165F4F7B" w14:textId="0B2CAFF5"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Identificación del </w:t>
            </w:r>
            <w:r w:rsidR="00B51026">
              <w:rPr>
                <w:rFonts w:asciiTheme="minorHAnsi" w:hAnsiTheme="minorHAnsi" w:cstheme="minorHAnsi"/>
                <w:b/>
                <w:lang w:val="es-ES_tradnl"/>
              </w:rPr>
              <w:t>P</w:t>
            </w:r>
            <w:r w:rsidRPr="0012021E">
              <w:rPr>
                <w:rFonts w:asciiTheme="minorHAnsi" w:hAnsiTheme="minorHAnsi" w:cstheme="minorHAnsi"/>
                <w:b/>
                <w:lang w:val="es-ES_tradnl"/>
              </w:rPr>
              <w:t xml:space="preserve">rimer </w:t>
            </w:r>
            <w:r w:rsidR="00B51026">
              <w:rPr>
                <w:rFonts w:asciiTheme="minorHAnsi" w:hAnsiTheme="minorHAnsi" w:cstheme="minorHAnsi"/>
                <w:b/>
                <w:lang w:val="es-ES_tradnl"/>
              </w:rPr>
              <w:t>P</w:t>
            </w:r>
            <w:r w:rsidRPr="0012021E">
              <w:rPr>
                <w:rFonts w:asciiTheme="minorHAnsi" w:hAnsiTheme="minorHAnsi" w:cstheme="minorHAnsi"/>
                <w:b/>
                <w:lang w:val="es-ES_tradnl"/>
              </w:rPr>
              <w:t>royecto</w:t>
            </w:r>
          </w:p>
          <w:p w14:paraId="6178EE55" w14:textId="77777777" w:rsidR="00F805A7" w:rsidRPr="0012021E" w:rsidRDefault="00F805A7" w:rsidP="007776F2">
            <w:pPr>
              <w:rPr>
                <w:rFonts w:asciiTheme="minorHAnsi" w:hAnsiTheme="minorHAnsi" w:cstheme="minorHAnsi"/>
                <w:b/>
                <w:lang w:val="es-ES_tradnl"/>
              </w:rPr>
            </w:pPr>
          </w:p>
          <w:p w14:paraId="775C2C1C" w14:textId="77777777" w:rsidR="00F805A7" w:rsidRPr="0012021E" w:rsidRDefault="00F805A7" w:rsidP="00F805A7">
            <w:pPr>
              <w:pStyle w:val="ListParagraph"/>
              <w:numPr>
                <w:ilvl w:val="0"/>
                <w:numId w:val="66"/>
              </w:numPr>
              <w:rPr>
                <w:rFonts w:asciiTheme="minorHAnsi" w:hAnsiTheme="minorHAnsi" w:cstheme="minorHAnsi"/>
                <w:lang w:val="es-ES_tradnl"/>
              </w:rPr>
            </w:pPr>
            <w:r w:rsidRPr="0012021E">
              <w:rPr>
                <w:rFonts w:asciiTheme="minorHAnsi" w:hAnsiTheme="minorHAnsi" w:cstheme="minorHAnsi"/>
                <w:lang w:val="es-ES_tradnl"/>
              </w:rPr>
              <w:t xml:space="preserve">Una simple evaluación basada en las necesidades debe ser la primera parte de cualquier consideración de un proyecto. </w:t>
            </w:r>
          </w:p>
          <w:p w14:paraId="26152A54" w14:textId="77777777" w:rsidR="00F805A7" w:rsidRPr="0012021E" w:rsidRDefault="00F805A7" w:rsidP="00F805A7">
            <w:pPr>
              <w:pStyle w:val="ListParagraph"/>
              <w:numPr>
                <w:ilvl w:val="0"/>
                <w:numId w:val="66"/>
              </w:numPr>
              <w:rPr>
                <w:rFonts w:asciiTheme="minorHAnsi" w:hAnsiTheme="minorHAnsi" w:cstheme="minorHAnsi"/>
                <w:lang w:val="es-ES_tradnl"/>
              </w:rPr>
            </w:pPr>
            <w:r w:rsidRPr="0012021E">
              <w:rPr>
                <w:rFonts w:asciiTheme="minorHAnsi" w:hAnsiTheme="minorHAnsi" w:cstheme="minorHAnsi"/>
                <w:lang w:val="es-ES_tradnl"/>
              </w:rPr>
              <w:t xml:space="preserve">Para el primer proyecto, se debe considerar un esfuerzo de bajo presupuesto dentro de un plazo claro y corto, típicamente seis meses o menos. </w:t>
            </w:r>
          </w:p>
          <w:p w14:paraId="1505B19C" w14:textId="77777777" w:rsidR="00F805A7" w:rsidRPr="0012021E" w:rsidRDefault="00F805A7" w:rsidP="00F805A7">
            <w:pPr>
              <w:pStyle w:val="ListParagraph"/>
              <w:numPr>
                <w:ilvl w:val="0"/>
                <w:numId w:val="66"/>
              </w:numPr>
              <w:rPr>
                <w:rFonts w:asciiTheme="minorHAnsi" w:hAnsiTheme="minorHAnsi" w:cstheme="minorHAnsi"/>
                <w:lang w:val="es-ES_tradnl"/>
              </w:rPr>
            </w:pPr>
            <w:r w:rsidRPr="0012021E">
              <w:rPr>
                <w:rFonts w:asciiTheme="minorHAnsi" w:hAnsiTheme="minorHAnsi" w:cstheme="minorHAnsi"/>
                <w:lang w:val="es-ES_tradnl"/>
              </w:rPr>
              <w:t>El primer proyecto debe conducir a un resultado visible y mostrar resultados para que los participantes y beneficiarios experimenten el éxito y se vean motivados a participar con confianza en los proyectos posteriores, que deben tener más impacto y ser de largo plazo.</w:t>
            </w:r>
          </w:p>
          <w:p w14:paraId="167B6007" w14:textId="77777777" w:rsidR="00F805A7" w:rsidRPr="0012021E" w:rsidRDefault="00F805A7" w:rsidP="007776F2">
            <w:pPr>
              <w:rPr>
                <w:rFonts w:asciiTheme="minorHAnsi" w:hAnsiTheme="minorHAnsi" w:cstheme="minorHAnsi"/>
                <w:lang w:val="es-ES_tradnl"/>
              </w:rPr>
            </w:pPr>
          </w:p>
        </w:tc>
      </w:tr>
      <w:tr w:rsidR="00F805A7" w:rsidRPr="0012021E" w14:paraId="190ED003" w14:textId="77777777" w:rsidTr="005574B0">
        <w:trPr>
          <w:trHeight w:val="980"/>
          <w:jc w:val="center"/>
        </w:trPr>
        <w:tc>
          <w:tcPr>
            <w:tcW w:w="1010" w:type="dxa"/>
            <w:tcBorders>
              <w:bottom w:val="single" w:sz="4" w:space="0" w:color="auto"/>
            </w:tcBorders>
          </w:tcPr>
          <w:p w14:paraId="56A6AD59"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5.3.3 </w:t>
            </w:r>
          </w:p>
        </w:tc>
        <w:tc>
          <w:tcPr>
            <w:tcW w:w="992" w:type="dxa"/>
            <w:tcBorders>
              <w:bottom w:val="single" w:sz="4" w:space="0" w:color="auto"/>
            </w:tcBorders>
          </w:tcPr>
          <w:p w14:paraId="53551E4D" w14:textId="77777777" w:rsidR="00F805A7" w:rsidRPr="0012021E" w:rsidRDefault="00F805A7" w:rsidP="007776F2">
            <w:pPr>
              <w:rPr>
                <w:rFonts w:asciiTheme="minorHAnsi" w:hAnsiTheme="minorHAnsi" w:cstheme="minorHAnsi"/>
                <w:lang w:val="es-ES_tradnl"/>
              </w:rPr>
            </w:pPr>
          </w:p>
        </w:tc>
        <w:tc>
          <w:tcPr>
            <w:tcW w:w="7358" w:type="dxa"/>
            <w:tcBorders>
              <w:bottom w:val="single" w:sz="4" w:space="0" w:color="auto"/>
            </w:tcBorders>
          </w:tcPr>
          <w:p w14:paraId="03784A31" w14:textId="2AA65191" w:rsidR="00F805A7" w:rsidRPr="0012021E" w:rsidRDefault="00F805A7" w:rsidP="007776F2">
            <w:pPr>
              <w:rPr>
                <w:rFonts w:asciiTheme="minorHAnsi" w:hAnsiTheme="minorHAnsi" w:cstheme="minorHAnsi"/>
                <w:b/>
                <w:lang w:val="es-ES_tradnl"/>
              </w:rPr>
            </w:pPr>
            <w:bookmarkStart w:id="84" w:name="_Toc508959170"/>
            <w:r w:rsidRPr="0012021E">
              <w:rPr>
                <w:rFonts w:asciiTheme="minorHAnsi" w:hAnsiTheme="minorHAnsi" w:cstheme="minorHAnsi"/>
                <w:b/>
                <w:lang w:val="es-ES_tradnl"/>
              </w:rPr>
              <w:t xml:space="preserve">Gestión de </w:t>
            </w:r>
            <w:r w:rsidR="00B51026">
              <w:rPr>
                <w:rFonts w:asciiTheme="minorHAnsi" w:hAnsiTheme="minorHAnsi" w:cstheme="minorHAnsi"/>
                <w:b/>
                <w:lang w:val="es-ES_tradnl"/>
              </w:rPr>
              <w:t>P</w:t>
            </w:r>
            <w:r w:rsidRPr="0012021E">
              <w:rPr>
                <w:rFonts w:asciiTheme="minorHAnsi" w:hAnsiTheme="minorHAnsi" w:cstheme="minorHAnsi"/>
                <w:b/>
                <w:lang w:val="es-ES_tradnl"/>
              </w:rPr>
              <w:t xml:space="preserve">royectos </w:t>
            </w:r>
            <w:r w:rsidR="00B51026">
              <w:rPr>
                <w:rFonts w:asciiTheme="minorHAnsi" w:hAnsiTheme="minorHAnsi" w:cstheme="minorHAnsi"/>
                <w:b/>
                <w:lang w:val="es-ES_tradnl"/>
              </w:rPr>
              <w:t>C</w:t>
            </w:r>
            <w:r w:rsidRPr="0012021E">
              <w:rPr>
                <w:rFonts w:asciiTheme="minorHAnsi" w:hAnsiTheme="minorHAnsi" w:cstheme="minorHAnsi"/>
                <w:b/>
                <w:lang w:val="es-ES_tradnl"/>
              </w:rPr>
              <w:t xml:space="preserve">omunitarios </w:t>
            </w:r>
          </w:p>
          <w:p w14:paraId="38C2E197" w14:textId="77777777" w:rsidR="00F805A7" w:rsidRPr="0012021E" w:rsidRDefault="00F805A7" w:rsidP="007776F2">
            <w:pPr>
              <w:rPr>
                <w:rFonts w:asciiTheme="minorHAnsi" w:hAnsiTheme="minorHAnsi" w:cstheme="minorHAnsi"/>
                <w:b/>
                <w:lang w:val="es-ES_tradnl"/>
              </w:rPr>
            </w:pPr>
          </w:p>
          <w:bookmarkEnd w:id="84"/>
          <w:p w14:paraId="275522A4" w14:textId="18AAF3A3"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Los </w:t>
            </w:r>
            <w:r w:rsidR="005574B0">
              <w:rPr>
                <w:rFonts w:asciiTheme="minorHAnsi" w:hAnsiTheme="minorHAnsi" w:cstheme="minorHAnsi"/>
                <w:lang w:val="es-ES_tradnl"/>
              </w:rPr>
              <w:t>PDC</w:t>
            </w:r>
            <w:r w:rsidRPr="0012021E">
              <w:rPr>
                <w:rFonts w:asciiTheme="minorHAnsi" w:hAnsiTheme="minorHAnsi" w:cstheme="minorHAnsi"/>
                <w:lang w:val="es-ES_tradnl"/>
              </w:rPr>
              <w:t xml:space="preserve"> suelen ser iniciados y apoyados por </w:t>
            </w:r>
            <w:r w:rsidR="005574B0">
              <w:rPr>
                <w:rFonts w:asciiTheme="minorHAnsi" w:hAnsiTheme="minorHAnsi" w:cstheme="minorHAnsi"/>
                <w:lang w:val="es-ES_tradnl"/>
              </w:rPr>
              <w:t>los pequeños agricultores y trabajadores de sus comunidades. L</w:t>
            </w:r>
            <w:r w:rsidRPr="0012021E">
              <w:rPr>
                <w:rFonts w:asciiTheme="minorHAnsi" w:hAnsiTheme="minorHAnsi" w:cstheme="minorHAnsi"/>
                <w:lang w:val="es-ES_tradnl"/>
              </w:rPr>
              <w:t>a administración de la organización d</w:t>
            </w:r>
            <w:r w:rsidR="00D52785" w:rsidRPr="0012021E">
              <w:rPr>
                <w:rFonts w:asciiTheme="minorHAnsi" w:hAnsiTheme="minorHAnsi" w:cstheme="minorHAnsi"/>
                <w:lang w:val="es-ES_tradnl"/>
              </w:rPr>
              <w:t xml:space="preserve">e agricultores, el </w:t>
            </w:r>
            <w:r w:rsidR="005574B0">
              <w:rPr>
                <w:rFonts w:asciiTheme="minorHAnsi" w:hAnsiTheme="minorHAnsi" w:cstheme="minorHAnsi"/>
                <w:lang w:val="es-ES_tradnl"/>
              </w:rPr>
              <w:t>SCD</w:t>
            </w:r>
            <w:r w:rsidRPr="0012021E">
              <w:rPr>
                <w:rFonts w:asciiTheme="minorHAnsi" w:hAnsiTheme="minorHAnsi" w:cstheme="minorHAnsi"/>
                <w:lang w:val="es-ES_tradnl"/>
              </w:rPr>
              <w:t xml:space="preserve"> o el titular de la licencia</w:t>
            </w:r>
            <w:r w:rsidR="005574B0">
              <w:rPr>
                <w:rFonts w:asciiTheme="minorHAnsi" w:hAnsiTheme="minorHAnsi" w:cstheme="minorHAnsi"/>
                <w:lang w:val="es-ES_tradnl"/>
              </w:rPr>
              <w:t xml:space="preserve"> también pueden proponer los proyectos</w:t>
            </w:r>
            <w:r w:rsidRPr="0012021E">
              <w:rPr>
                <w:rFonts w:asciiTheme="minorHAnsi" w:hAnsiTheme="minorHAnsi" w:cstheme="minorHAnsi"/>
                <w:lang w:val="es-ES_tradnl"/>
              </w:rPr>
              <w:t xml:space="preserve">. </w:t>
            </w:r>
          </w:p>
          <w:p w14:paraId="081EBDAE" w14:textId="77777777" w:rsidR="00F805A7" w:rsidRPr="0012021E" w:rsidRDefault="00F805A7" w:rsidP="007776F2">
            <w:pPr>
              <w:rPr>
                <w:rFonts w:asciiTheme="minorHAnsi" w:hAnsiTheme="minorHAnsi" w:cstheme="minorHAnsi"/>
                <w:lang w:val="es-ES_tradnl"/>
              </w:rPr>
            </w:pPr>
          </w:p>
          <w:p w14:paraId="1E5F765C" w14:textId="2B6DCED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Para la supervisión y el apoyo continuos, puede asumir la responsabilidad otra organización sin fines de lucro aprobada por FairTSA con</w:t>
            </w:r>
            <w:r w:rsidR="005574B0">
              <w:rPr>
                <w:rFonts w:asciiTheme="minorHAnsi" w:hAnsiTheme="minorHAnsi" w:cstheme="minorHAnsi"/>
                <w:lang w:val="es-ES_tradnl"/>
              </w:rPr>
              <w:t xml:space="preserve"> conocimientos y</w:t>
            </w:r>
            <w:r w:rsidRPr="0012021E">
              <w:rPr>
                <w:rFonts w:asciiTheme="minorHAnsi" w:hAnsiTheme="minorHAnsi" w:cstheme="minorHAnsi"/>
                <w:lang w:val="es-ES_tradnl"/>
              </w:rPr>
              <w:t xml:space="preserve"> un historial </w:t>
            </w:r>
            <w:r w:rsidR="005574B0">
              <w:rPr>
                <w:rFonts w:asciiTheme="minorHAnsi" w:hAnsiTheme="minorHAnsi" w:cstheme="minorHAnsi"/>
                <w:lang w:val="es-ES_tradnl"/>
              </w:rPr>
              <w:t>com</w:t>
            </w:r>
            <w:r w:rsidRPr="0012021E">
              <w:rPr>
                <w:rFonts w:asciiTheme="minorHAnsi" w:hAnsiTheme="minorHAnsi" w:cstheme="minorHAnsi"/>
                <w:lang w:val="es-ES_tradnl"/>
              </w:rPr>
              <w:t xml:space="preserve">probado en la región o </w:t>
            </w:r>
            <w:r w:rsidR="005574B0">
              <w:rPr>
                <w:rFonts w:asciiTheme="minorHAnsi" w:hAnsiTheme="minorHAnsi" w:cstheme="minorHAnsi"/>
                <w:lang w:val="es-ES_tradnl"/>
              </w:rPr>
              <w:t xml:space="preserve">también </w:t>
            </w:r>
            <w:r w:rsidRPr="0012021E">
              <w:rPr>
                <w:rFonts w:asciiTheme="minorHAnsi" w:hAnsiTheme="minorHAnsi" w:cstheme="minorHAnsi"/>
                <w:lang w:val="es-ES_tradnl"/>
              </w:rPr>
              <w:t xml:space="preserve">personal </w:t>
            </w:r>
            <w:r w:rsidR="005574B0">
              <w:rPr>
                <w:rFonts w:asciiTheme="minorHAnsi" w:hAnsiTheme="minorHAnsi" w:cstheme="minorHAnsi"/>
                <w:lang w:val="es-ES_tradnl"/>
              </w:rPr>
              <w:t xml:space="preserve">del Socio Clave de Desarrollo </w:t>
            </w:r>
            <w:r w:rsidRPr="0012021E">
              <w:rPr>
                <w:rFonts w:asciiTheme="minorHAnsi" w:hAnsiTheme="minorHAnsi" w:cstheme="minorHAnsi"/>
                <w:lang w:val="es-ES_tradnl"/>
              </w:rPr>
              <w:t xml:space="preserve">capacitado y aprobado por FairTSA </w:t>
            </w:r>
            <w:r w:rsidR="005574B0">
              <w:rPr>
                <w:rFonts w:asciiTheme="minorHAnsi" w:hAnsiTheme="minorHAnsi" w:cstheme="minorHAnsi"/>
                <w:lang w:val="es-ES_tradnl"/>
              </w:rPr>
              <w:t xml:space="preserve">u </w:t>
            </w:r>
            <w:r w:rsidRPr="0012021E">
              <w:rPr>
                <w:rFonts w:asciiTheme="minorHAnsi" w:hAnsiTheme="minorHAnsi" w:cstheme="minorHAnsi"/>
                <w:lang w:val="es-ES_tradnl"/>
              </w:rPr>
              <w:t>otras operaciones certificadas.</w:t>
            </w:r>
          </w:p>
          <w:p w14:paraId="4F4C5919" w14:textId="77777777" w:rsidR="00F805A7" w:rsidRPr="0012021E" w:rsidRDefault="00F805A7" w:rsidP="007776F2">
            <w:pPr>
              <w:rPr>
                <w:rFonts w:asciiTheme="minorHAnsi" w:hAnsiTheme="minorHAnsi" w:cstheme="minorHAnsi"/>
                <w:lang w:val="es-ES_tradnl"/>
              </w:rPr>
            </w:pPr>
          </w:p>
          <w:p w14:paraId="3F02FE55" w14:textId="33CC8044"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La operación de </w:t>
            </w:r>
            <w:r w:rsidR="005574B0">
              <w:rPr>
                <w:rFonts w:asciiTheme="minorHAnsi" w:hAnsiTheme="minorHAnsi" w:cstheme="minorHAnsi"/>
                <w:lang w:val="es-ES_tradnl"/>
              </w:rPr>
              <w:t xml:space="preserve">la </w:t>
            </w:r>
            <w:r w:rsidRPr="0012021E">
              <w:rPr>
                <w:rFonts w:asciiTheme="minorHAnsi" w:hAnsiTheme="minorHAnsi" w:cstheme="minorHAnsi"/>
                <w:lang w:val="es-ES_tradnl"/>
              </w:rPr>
              <w:t xml:space="preserve">asociación </w:t>
            </w:r>
            <w:r w:rsidR="005574B0">
              <w:rPr>
                <w:rFonts w:asciiTheme="minorHAnsi" w:hAnsiTheme="minorHAnsi" w:cstheme="minorHAnsi"/>
                <w:lang w:val="es-ES_tradnl"/>
              </w:rPr>
              <w:t>para</w:t>
            </w:r>
            <w:r w:rsidRPr="0012021E">
              <w:rPr>
                <w:rFonts w:asciiTheme="minorHAnsi" w:hAnsiTheme="minorHAnsi" w:cstheme="minorHAnsi"/>
                <w:lang w:val="es-ES_tradnl"/>
              </w:rPr>
              <w:t xml:space="preserve"> el proyecto debe rendir cuentas sobre el uso de la Prima Social y apoyar el proceso participativo de toma de decisiones de los proyectos. Específicamente, la operación asociada debe ayudar a organizar las reuniones del comité de FairTSA, apoyarlas logística y financieramente en términos de comidas, alojamiento y transporte o participar en los costos de </w:t>
            </w:r>
            <w:r w:rsidR="005574B0">
              <w:rPr>
                <w:rFonts w:asciiTheme="minorHAnsi" w:hAnsiTheme="minorHAnsi" w:cstheme="minorHAnsi"/>
                <w:lang w:val="es-ES_tradnl"/>
              </w:rPr>
              <w:t>este</w:t>
            </w:r>
            <w:r w:rsidRPr="0012021E">
              <w:rPr>
                <w:rFonts w:asciiTheme="minorHAnsi" w:hAnsiTheme="minorHAnsi" w:cstheme="minorHAnsi"/>
                <w:lang w:val="es-ES_tradnl"/>
              </w:rPr>
              <w:t>.</w:t>
            </w:r>
          </w:p>
          <w:p w14:paraId="70E3CC15" w14:textId="77777777" w:rsidR="00F805A7" w:rsidRPr="0012021E" w:rsidRDefault="00F805A7" w:rsidP="007776F2">
            <w:pPr>
              <w:rPr>
                <w:rFonts w:asciiTheme="minorHAnsi" w:hAnsiTheme="minorHAnsi" w:cstheme="minorHAnsi"/>
                <w:lang w:val="es-ES_tradnl"/>
              </w:rPr>
            </w:pPr>
          </w:p>
          <w:p w14:paraId="6E192D39" w14:textId="5CCDE1FC"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En las operaciones de asociación se debería capacitar a los pequeños agricultores en</w:t>
            </w:r>
            <w:r w:rsidR="005574B0">
              <w:rPr>
                <w:rFonts w:asciiTheme="minorHAnsi" w:hAnsiTheme="minorHAnsi" w:cstheme="minorHAnsi"/>
                <w:lang w:val="es-ES_tradnl"/>
              </w:rPr>
              <w:t xml:space="preserve"> contabilidad </w:t>
            </w:r>
            <w:r w:rsidR="005574B0" w:rsidRPr="0012021E">
              <w:rPr>
                <w:rFonts w:asciiTheme="minorHAnsi" w:hAnsiTheme="minorHAnsi" w:cstheme="minorHAnsi"/>
                <w:lang w:val="es-ES_tradnl"/>
              </w:rPr>
              <w:t>y</w:t>
            </w:r>
            <w:r w:rsidRPr="0012021E">
              <w:rPr>
                <w:rFonts w:asciiTheme="minorHAnsi" w:hAnsiTheme="minorHAnsi" w:cstheme="minorHAnsi"/>
                <w:lang w:val="es-ES_tradnl"/>
              </w:rPr>
              <w:t xml:space="preserve"> </w:t>
            </w:r>
            <w:r w:rsidR="005574B0">
              <w:rPr>
                <w:rFonts w:asciiTheme="minorHAnsi" w:hAnsiTheme="minorHAnsi" w:cstheme="minorHAnsi"/>
                <w:lang w:val="es-ES_tradnl"/>
              </w:rPr>
              <w:t xml:space="preserve">en la </w:t>
            </w:r>
            <w:r w:rsidRPr="0012021E">
              <w:rPr>
                <w:rFonts w:asciiTheme="minorHAnsi" w:hAnsiTheme="minorHAnsi" w:cstheme="minorHAnsi"/>
                <w:lang w:val="es-ES_tradnl"/>
              </w:rPr>
              <w:t>gestión de</w:t>
            </w:r>
            <w:r w:rsidR="005574B0">
              <w:rPr>
                <w:rFonts w:asciiTheme="minorHAnsi" w:hAnsiTheme="minorHAnsi" w:cstheme="minorHAnsi"/>
                <w:lang w:val="es-ES_tradnl"/>
              </w:rPr>
              <w:t>l flujo de caja</w:t>
            </w:r>
            <w:r w:rsidRPr="0012021E">
              <w:rPr>
                <w:rFonts w:asciiTheme="minorHAnsi" w:hAnsiTheme="minorHAnsi" w:cstheme="minorHAnsi"/>
                <w:lang w:val="es-ES_tradnl"/>
              </w:rPr>
              <w:t>. Además de las actividades de desarrollo comunitario, deberían apoyar la seguridad financiera de los pequeños agricultores brindándoles oportunidades de servicios adicionales y aumentando los conocimientos técnicos agrícolas.</w:t>
            </w:r>
          </w:p>
          <w:p w14:paraId="56E8DD9D" w14:textId="77777777" w:rsidR="00F805A7" w:rsidRPr="0012021E" w:rsidRDefault="00F805A7" w:rsidP="007776F2">
            <w:pPr>
              <w:rPr>
                <w:rFonts w:asciiTheme="minorHAnsi" w:hAnsiTheme="minorHAnsi" w:cstheme="minorHAnsi"/>
                <w:lang w:val="es-ES_tradnl"/>
              </w:rPr>
            </w:pPr>
          </w:p>
          <w:p w14:paraId="35577D42" w14:textId="77777777" w:rsidR="00F805A7"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Además, las operaciones de asociación deben prestar apoyo a los esfuerzos de seguridad alimentaria y diversidad de productos de sus pequeños agricultores.</w:t>
            </w:r>
          </w:p>
          <w:p w14:paraId="6BB1A4DE" w14:textId="67BF6A22" w:rsidR="002F1427" w:rsidRPr="0012021E" w:rsidRDefault="002F1427" w:rsidP="007776F2">
            <w:pPr>
              <w:rPr>
                <w:rFonts w:asciiTheme="minorHAnsi" w:hAnsiTheme="minorHAnsi" w:cstheme="minorHAnsi"/>
                <w:lang w:val="es-ES_tradnl"/>
              </w:rPr>
            </w:pPr>
          </w:p>
        </w:tc>
      </w:tr>
      <w:tr w:rsidR="00F805A7" w:rsidRPr="0012021E" w14:paraId="484FD474" w14:textId="77777777" w:rsidTr="714496CD">
        <w:trPr>
          <w:jc w:val="center"/>
        </w:trPr>
        <w:tc>
          <w:tcPr>
            <w:tcW w:w="1010" w:type="dxa"/>
            <w:tcBorders>
              <w:bottom w:val="single" w:sz="4" w:space="0" w:color="auto"/>
            </w:tcBorders>
          </w:tcPr>
          <w:p w14:paraId="684EC433"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5.3.4</w:t>
            </w:r>
          </w:p>
        </w:tc>
        <w:tc>
          <w:tcPr>
            <w:tcW w:w="992" w:type="dxa"/>
            <w:tcBorders>
              <w:bottom w:val="single" w:sz="4" w:space="0" w:color="auto"/>
            </w:tcBorders>
          </w:tcPr>
          <w:p w14:paraId="30C9D2D0" w14:textId="01B0EBCE" w:rsidR="00F805A7" w:rsidRPr="0012021E" w:rsidRDefault="00F805A7" w:rsidP="007776F2">
            <w:pPr>
              <w:rPr>
                <w:rFonts w:asciiTheme="minorHAnsi" w:hAnsiTheme="minorHAnsi" w:cstheme="minorHAnsi"/>
                <w:lang w:val="es-ES_tradnl"/>
              </w:rPr>
            </w:pPr>
          </w:p>
        </w:tc>
        <w:tc>
          <w:tcPr>
            <w:tcW w:w="7358" w:type="dxa"/>
            <w:tcBorders>
              <w:bottom w:val="single" w:sz="4" w:space="0" w:color="auto"/>
            </w:tcBorders>
          </w:tcPr>
          <w:p w14:paraId="49A939D2" w14:textId="6C25D972" w:rsidR="00F805A7" w:rsidRPr="0012021E" w:rsidRDefault="00F805A7" w:rsidP="007776F2">
            <w:pPr>
              <w:rPr>
                <w:rFonts w:asciiTheme="minorHAnsi" w:hAnsiTheme="minorHAnsi" w:cstheme="minorHAnsi"/>
                <w:b/>
                <w:lang w:val="es-ES_tradnl"/>
              </w:rPr>
            </w:pPr>
            <w:bookmarkStart w:id="85" w:name="_Toc508959174"/>
            <w:r w:rsidRPr="0012021E">
              <w:rPr>
                <w:rFonts w:asciiTheme="minorHAnsi" w:hAnsiTheme="minorHAnsi" w:cstheme="minorHAnsi"/>
                <w:b/>
                <w:lang w:val="es-ES_tradnl"/>
              </w:rPr>
              <w:t xml:space="preserve">Rendición de </w:t>
            </w:r>
            <w:r w:rsidR="005574B0">
              <w:rPr>
                <w:rFonts w:asciiTheme="minorHAnsi" w:hAnsiTheme="minorHAnsi" w:cstheme="minorHAnsi"/>
                <w:b/>
                <w:lang w:val="es-ES_tradnl"/>
              </w:rPr>
              <w:t>C</w:t>
            </w:r>
            <w:r w:rsidRPr="0012021E">
              <w:rPr>
                <w:rFonts w:asciiTheme="minorHAnsi" w:hAnsiTheme="minorHAnsi" w:cstheme="minorHAnsi"/>
                <w:b/>
                <w:lang w:val="es-ES_tradnl"/>
              </w:rPr>
              <w:t>uentas</w:t>
            </w:r>
            <w:r w:rsidR="005574B0">
              <w:rPr>
                <w:rFonts w:asciiTheme="minorHAnsi" w:hAnsiTheme="minorHAnsi" w:cstheme="minorHAnsi"/>
                <w:b/>
                <w:lang w:val="es-ES_tradnl"/>
              </w:rPr>
              <w:t xml:space="preserve"> de los P</w:t>
            </w:r>
            <w:r w:rsidRPr="0012021E">
              <w:rPr>
                <w:rFonts w:asciiTheme="minorHAnsi" w:hAnsiTheme="minorHAnsi" w:cstheme="minorHAnsi"/>
                <w:b/>
                <w:lang w:val="es-ES_tradnl"/>
              </w:rPr>
              <w:t xml:space="preserve">royectos </w:t>
            </w:r>
            <w:bookmarkEnd w:id="85"/>
          </w:p>
          <w:p w14:paraId="7C1C1955" w14:textId="77777777" w:rsidR="00F805A7" w:rsidRPr="0012021E" w:rsidRDefault="00F805A7" w:rsidP="007776F2">
            <w:pPr>
              <w:rPr>
                <w:rFonts w:asciiTheme="minorHAnsi" w:hAnsiTheme="minorHAnsi" w:cstheme="minorHAnsi"/>
                <w:b/>
                <w:lang w:val="es-ES_tradnl"/>
              </w:rPr>
            </w:pPr>
          </w:p>
          <w:p w14:paraId="5D04CF3C" w14:textId="2CCDF9C4"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Los </w:t>
            </w:r>
            <w:r w:rsidR="005574B0">
              <w:rPr>
                <w:rFonts w:asciiTheme="minorHAnsi" w:hAnsiTheme="minorHAnsi" w:cstheme="minorHAnsi"/>
                <w:lang w:val="es-ES_tradnl"/>
              </w:rPr>
              <w:t>P</w:t>
            </w:r>
            <w:r w:rsidRPr="0012021E">
              <w:rPr>
                <w:rFonts w:asciiTheme="minorHAnsi" w:hAnsiTheme="minorHAnsi" w:cstheme="minorHAnsi"/>
                <w:lang w:val="es-ES_tradnl"/>
              </w:rPr>
              <w:t xml:space="preserve">royectos de </w:t>
            </w:r>
            <w:r w:rsidR="005574B0">
              <w:rPr>
                <w:rFonts w:asciiTheme="minorHAnsi" w:hAnsiTheme="minorHAnsi" w:cstheme="minorHAnsi"/>
                <w:lang w:val="es-ES_tradnl"/>
              </w:rPr>
              <w:t>D</w:t>
            </w:r>
            <w:r w:rsidRPr="0012021E">
              <w:rPr>
                <w:rFonts w:asciiTheme="minorHAnsi" w:hAnsiTheme="minorHAnsi" w:cstheme="minorHAnsi"/>
                <w:lang w:val="es-ES_tradnl"/>
              </w:rPr>
              <w:t xml:space="preserve">esarrollo </w:t>
            </w:r>
            <w:r w:rsidR="005574B0">
              <w:rPr>
                <w:rFonts w:asciiTheme="minorHAnsi" w:hAnsiTheme="minorHAnsi" w:cstheme="minorHAnsi"/>
                <w:lang w:val="es-ES_tradnl"/>
              </w:rPr>
              <w:t>C</w:t>
            </w:r>
            <w:r w:rsidRPr="0012021E">
              <w:rPr>
                <w:rFonts w:asciiTheme="minorHAnsi" w:hAnsiTheme="minorHAnsi" w:cstheme="minorHAnsi"/>
                <w:lang w:val="es-ES_tradnl"/>
              </w:rPr>
              <w:t xml:space="preserve">omunitario deben cumplir con los requisitos de esta norma. La inspección anual incluye la evaluación de las transacciones financieras y el progreso del proyecto. </w:t>
            </w:r>
          </w:p>
          <w:p w14:paraId="1C8F064B" w14:textId="77777777" w:rsidR="00F805A7" w:rsidRPr="0012021E" w:rsidRDefault="00F805A7" w:rsidP="007776F2">
            <w:pPr>
              <w:rPr>
                <w:rFonts w:asciiTheme="minorHAnsi" w:hAnsiTheme="minorHAnsi" w:cstheme="minorHAnsi"/>
                <w:lang w:val="es-ES_tradnl"/>
              </w:rPr>
            </w:pPr>
          </w:p>
          <w:p w14:paraId="35F12863" w14:textId="5246FBF5" w:rsidR="00F805A7" w:rsidRPr="0012021E" w:rsidRDefault="714496CD" w:rsidP="714496CD">
            <w:pPr>
              <w:rPr>
                <w:rFonts w:asciiTheme="minorHAnsi" w:hAnsiTheme="minorHAnsi"/>
                <w:lang w:val="es-ES_tradnl"/>
              </w:rPr>
            </w:pPr>
            <w:r w:rsidRPr="0012021E">
              <w:rPr>
                <w:rFonts w:asciiTheme="minorHAnsi" w:hAnsiTheme="minorHAnsi"/>
                <w:lang w:val="es-ES_tradnl"/>
              </w:rPr>
              <w:t xml:space="preserve">Una vez que se han recibido </w:t>
            </w:r>
            <w:r w:rsidR="00D52785" w:rsidRPr="0012021E">
              <w:rPr>
                <w:rFonts w:asciiTheme="minorHAnsi" w:hAnsiTheme="minorHAnsi"/>
                <w:lang w:val="es-ES_tradnl"/>
              </w:rPr>
              <w:t>1,</w:t>
            </w:r>
            <w:r w:rsidR="009333EC" w:rsidRPr="0012021E">
              <w:rPr>
                <w:rFonts w:asciiTheme="minorHAnsi" w:hAnsiTheme="minorHAnsi"/>
                <w:lang w:val="es-ES_tradnl"/>
              </w:rPr>
              <w:t xml:space="preserve">000 </w:t>
            </w:r>
            <w:r w:rsidRPr="0012021E">
              <w:rPr>
                <w:rFonts w:asciiTheme="minorHAnsi" w:hAnsiTheme="minorHAnsi"/>
                <w:lang w:val="es-ES_tradnl"/>
              </w:rPr>
              <w:t xml:space="preserve">dólares </w:t>
            </w:r>
            <w:r w:rsidR="005574B0">
              <w:rPr>
                <w:rFonts w:asciiTheme="minorHAnsi" w:hAnsiTheme="minorHAnsi"/>
                <w:lang w:val="es-ES_tradnl"/>
              </w:rPr>
              <w:t xml:space="preserve">americanos </w:t>
            </w:r>
            <w:r w:rsidRPr="0012021E">
              <w:rPr>
                <w:rFonts w:asciiTheme="minorHAnsi" w:hAnsiTheme="minorHAnsi"/>
                <w:lang w:val="es-ES_tradnl"/>
              </w:rPr>
              <w:t xml:space="preserve">de la </w:t>
            </w:r>
            <w:r w:rsidR="005574B0">
              <w:rPr>
                <w:rFonts w:asciiTheme="minorHAnsi" w:hAnsiTheme="minorHAnsi"/>
                <w:lang w:val="es-ES_tradnl"/>
              </w:rPr>
              <w:t>P</w:t>
            </w:r>
            <w:r w:rsidRPr="0012021E">
              <w:rPr>
                <w:rFonts w:asciiTheme="minorHAnsi" w:hAnsiTheme="minorHAnsi"/>
                <w:lang w:val="es-ES_tradnl"/>
              </w:rPr>
              <w:t xml:space="preserve">rima </w:t>
            </w:r>
            <w:r w:rsidR="005574B0">
              <w:rPr>
                <w:rFonts w:asciiTheme="minorHAnsi" w:hAnsiTheme="minorHAnsi"/>
                <w:lang w:val="es-ES_tradnl"/>
              </w:rPr>
              <w:t>S</w:t>
            </w:r>
            <w:r w:rsidRPr="0012021E">
              <w:rPr>
                <w:rFonts w:asciiTheme="minorHAnsi" w:hAnsiTheme="minorHAnsi"/>
                <w:lang w:val="es-ES_tradnl"/>
              </w:rPr>
              <w:t xml:space="preserve">ocial, se debe iniciar un </w:t>
            </w:r>
            <w:r w:rsidR="005574B0">
              <w:rPr>
                <w:rFonts w:asciiTheme="minorHAnsi" w:hAnsiTheme="minorHAnsi"/>
                <w:lang w:val="es-ES_tradnl"/>
              </w:rPr>
              <w:t>PDC</w:t>
            </w:r>
            <w:r w:rsidRPr="0012021E">
              <w:rPr>
                <w:rFonts w:asciiTheme="minorHAnsi" w:hAnsiTheme="minorHAnsi"/>
                <w:lang w:val="es-ES_tradnl"/>
              </w:rPr>
              <w:t xml:space="preserve"> de acuerdo con las siguientes directrices: </w:t>
            </w:r>
          </w:p>
          <w:p w14:paraId="7FA74031" w14:textId="76CCF83A" w:rsidR="00F805A7" w:rsidRPr="0012021E" w:rsidRDefault="00F805A7" w:rsidP="00F805A7">
            <w:pPr>
              <w:pStyle w:val="ListParagraph"/>
              <w:numPr>
                <w:ilvl w:val="0"/>
                <w:numId w:val="61"/>
              </w:numPr>
              <w:rPr>
                <w:rFonts w:asciiTheme="minorHAnsi" w:hAnsiTheme="minorHAnsi" w:cstheme="minorHAnsi"/>
                <w:lang w:val="es-ES_tradnl"/>
              </w:rPr>
            </w:pPr>
            <w:r w:rsidRPr="0012021E">
              <w:rPr>
                <w:rFonts w:asciiTheme="minorHAnsi" w:hAnsiTheme="minorHAnsi" w:cstheme="minorHAnsi"/>
                <w:lang w:val="es-ES_tradnl"/>
              </w:rPr>
              <w:t xml:space="preserve">Las propuestas, los informes de progreso y las evaluaciones de los </w:t>
            </w:r>
            <w:r w:rsidR="005574B0">
              <w:rPr>
                <w:rFonts w:asciiTheme="minorHAnsi" w:hAnsiTheme="minorHAnsi" w:cstheme="minorHAnsi"/>
                <w:lang w:val="es-ES_tradnl"/>
              </w:rPr>
              <w:t>PDC</w:t>
            </w:r>
            <w:r w:rsidRPr="0012021E">
              <w:rPr>
                <w:rFonts w:asciiTheme="minorHAnsi" w:hAnsiTheme="minorHAnsi" w:cstheme="minorHAnsi"/>
                <w:lang w:val="es-ES_tradnl"/>
              </w:rPr>
              <w:t xml:space="preserve"> nuevos y en curso deben presentarse antes del 15 de febrero de cada año. </w:t>
            </w:r>
          </w:p>
          <w:p w14:paraId="4E569D06" w14:textId="0ED16930" w:rsidR="00F805A7" w:rsidRPr="0012021E" w:rsidRDefault="00F805A7" w:rsidP="00F805A7">
            <w:pPr>
              <w:pStyle w:val="ListParagraph"/>
              <w:numPr>
                <w:ilvl w:val="0"/>
                <w:numId w:val="61"/>
              </w:numPr>
              <w:rPr>
                <w:rFonts w:asciiTheme="minorHAnsi" w:hAnsiTheme="minorHAnsi" w:cstheme="minorHAnsi"/>
                <w:lang w:val="es-ES_tradnl"/>
              </w:rPr>
            </w:pPr>
            <w:r w:rsidRPr="0012021E">
              <w:rPr>
                <w:rFonts w:asciiTheme="minorHAnsi" w:hAnsiTheme="minorHAnsi" w:cstheme="minorHAnsi"/>
                <w:lang w:val="es-ES_tradnl"/>
              </w:rPr>
              <w:t>Las propuestas deben incluir una simple evaluación de la</w:t>
            </w:r>
            <w:r w:rsidR="005574B0">
              <w:rPr>
                <w:rFonts w:asciiTheme="minorHAnsi" w:hAnsiTheme="minorHAnsi" w:cstheme="minorHAnsi"/>
                <w:lang w:val="es-ES_tradnl"/>
              </w:rPr>
              <w:t>s</w:t>
            </w:r>
            <w:r w:rsidRPr="0012021E">
              <w:rPr>
                <w:rFonts w:asciiTheme="minorHAnsi" w:hAnsiTheme="minorHAnsi" w:cstheme="minorHAnsi"/>
                <w:lang w:val="es-ES_tradnl"/>
              </w:rPr>
              <w:t xml:space="preserve"> necesidad</w:t>
            </w:r>
            <w:r w:rsidR="005574B0">
              <w:rPr>
                <w:rFonts w:asciiTheme="minorHAnsi" w:hAnsiTheme="minorHAnsi" w:cstheme="minorHAnsi"/>
                <w:lang w:val="es-ES_tradnl"/>
              </w:rPr>
              <w:t>es,</w:t>
            </w:r>
            <w:r w:rsidRPr="0012021E">
              <w:rPr>
                <w:rFonts w:asciiTheme="minorHAnsi" w:hAnsiTheme="minorHAnsi" w:cstheme="minorHAnsi"/>
                <w:lang w:val="es-ES_tradnl"/>
              </w:rPr>
              <w:t xml:space="preserve"> objetivos detallados, un c</w:t>
            </w:r>
            <w:r w:rsidR="005574B0">
              <w:rPr>
                <w:rFonts w:asciiTheme="minorHAnsi" w:hAnsiTheme="minorHAnsi" w:cstheme="minorHAnsi"/>
                <w:lang w:val="es-ES_tradnl"/>
              </w:rPr>
              <w:t>ronograma</w:t>
            </w:r>
            <w:r w:rsidRPr="0012021E">
              <w:rPr>
                <w:rFonts w:asciiTheme="minorHAnsi" w:hAnsiTheme="minorHAnsi" w:cstheme="minorHAnsi"/>
                <w:lang w:val="es-ES_tradnl"/>
              </w:rPr>
              <w:t xml:space="preserve"> y un presupuesto. </w:t>
            </w:r>
          </w:p>
          <w:p w14:paraId="6BD2C785" w14:textId="785D713F" w:rsidR="00F805A7" w:rsidRPr="0012021E" w:rsidRDefault="00F805A7" w:rsidP="00F805A7">
            <w:pPr>
              <w:pStyle w:val="ListParagraph"/>
              <w:numPr>
                <w:ilvl w:val="0"/>
                <w:numId w:val="61"/>
              </w:numPr>
              <w:rPr>
                <w:rFonts w:asciiTheme="minorHAnsi" w:hAnsiTheme="minorHAnsi" w:cstheme="minorHAnsi"/>
                <w:lang w:val="es-ES_tradnl"/>
              </w:rPr>
            </w:pPr>
            <w:r w:rsidRPr="0012021E">
              <w:rPr>
                <w:rFonts w:asciiTheme="minorHAnsi" w:hAnsiTheme="minorHAnsi" w:cstheme="minorHAnsi"/>
                <w:lang w:val="es-ES_tradnl"/>
              </w:rPr>
              <w:t xml:space="preserve">Las evaluaciones deben demostrar el progreso del proyecto y enumerar los gastos </w:t>
            </w:r>
            <w:r w:rsidR="005574B0" w:rsidRPr="0012021E">
              <w:rPr>
                <w:rFonts w:asciiTheme="minorHAnsi" w:hAnsiTheme="minorHAnsi" w:cstheme="minorHAnsi"/>
                <w:lang w:val="es-ES_tradnl"/>
              </w:rPr>
              <w:t>de este</w:t>
            </w:r>
            <w:r w:rsidRPr="0012021E">
              <w:rPr>
                <w:rFonts w:asciiTheme="minorHAnsi" w:hAnsiTheme="minorHAnsi" w:cstheme="minorHAnsi"/>
                <w:lang w:val="es-ES_tradnl"/>
              </w:rPr>
              <w:t xml:space="preserve">. </w:t>
            </w:r>
          </w:p>
          <w:p w14:paraId="103D1914" w14:textId="6C0E5C48" w:rsidR="00F805A7" w:rsidRPr="0012021E" w:rsidRDefault="00F805A7" w:rsidP="00F805A7">
            <w:pPr>
              <w:pStyle w:val="ListParagraph"/>
              <w:numPr>
                <w:ilvl w:val="0"/>
                <w:numId w:val="61"/>
              </w:numPr>
              <w:rPr>
                <w:rFonts w:asciiTheme="minorHAnsi" w:hAnsiTheme="minorHAnsi" w:cstheme="minorHAnsi"/>
                <w:lang w:val="es-ES_tradnl"/>
              </w:rPr>
            </w:pPr>
            <w:r w:rsidRPr="0012021E">
              <w:rPr>
                <w:rFonts w:asciiTheme="minorHAnsi" w:hAnsiTheme="minorHAnsi" w:cstheme="minorHAnsi"/>
                <w:lang w:val="es-ES_tradnl"/>
              </w:rPr>
              <w:t xml:space="preserve">Se recomienda que se incluyan fotos o breves clips de vídeo </w:t>
            </w:r>
            <w:r w:rsidR="005574B0">
              <w:rPr>
                <w:rFonts w:asciiTheme="minorHAnsi" w:hAnsiTheme="minorHAnsi" w:cstheme="minorHAnsi"/>
                <w:lang w:val="es-ES_tradnl"/>
              </w:rPr>
              <w:t>en</w:t>
            </w:r>
            <w:r w:rsidRPr="0012021E">
              <w:rPr>
                <w:rFonts w:asciiTheme="minorHAnsi" w:hAnsiTheme="minorHAnsi" w:cstheme="minorHAnsi"/>
                <w:lang w:val="es-ES_tradnl"/>
              </w:rPr>
              <w:t xml:space="preserve"> la evaluación </w:t>
            </w:r>
            <w:r w:rsidR="005574B0">
              <w:rPr>
                <w:rFonts w:asciiTheme="minorHAnsi" w:hAnsiTheme="minorHAnsi" w:cstheme="minorHAnsi"/>
                <w:lang w:val="es-ES_tradnl"/>
              </w:rPr>
              <w:t>enviada</w:t>
            </w:r>
            <w:r w:rsidRPr="0012021E">
              <w:rPr>
                <w:rFonts w:asciiTheme="minorHAnsi" w:hAnsiTheme="minorHAnsi" w:cstheme="minorHAnsi"/>
                <w:lang w:val="es-ES_tradnl"/>
              </w:rPr>
              <w:t>, ya que son sumamente útiles para la evaluación del proyecto presentado.</w:t>
            </w:r>
          </w:p>
          <w:p w14:paraId="12F7CD24" w14:textId="77777777" w:rsidR="00F805A7" w:rsidRPr="0012021E" w:rsidRDefault="00F805A7" w:rsidP="007776F2">
            <w:pPr>
              <w:rPr>
                <w:rFonts w:asciiTheme="minorHAnsi" w:hAnsiTheme="minorHAnsi" w:cstheme="minorHAnsi"/>
                <w:lang w:val="es-ES_tradnl"/>
              </w:rPr>
            </w:pPr>
          </w:p>
          <w:p w14:paraId="47858C62"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FairTSA revisará el plan y la evaluación para el cumplimiento de los requisitos estándar. </w:t>
            </w:r>
          </w:p>
          <w:p w14:paraId="69676F2E" w14:textId="77777777" w:rsidR="00F805A7" w:rsidRPr="0012021E" w:rsidRDefault="00F805A7" w:rsidP="007776F2">
            <w:pPr>
              <w:rPr>
                <w:rFonts w:asciiTheme="minorHAnsi" w:hAnsiTheme="minorHAnsi" w:cstheme="minorHAnsi"/>
                <w:lang w:val="es-ES_tradnl"/>
              </w:rPr>
            </w:pPr>
          </w:p>
          <w:p w14:paraId="402120E9" w14:textId="4AE618B2" w:rsidR="00F805A7" w:rsidRPr="0012021E" w:rsidRDefault="00D52785" w:rsidP="007776F2">
            <w:pPr>
              <w:rPr>
                <w:rFonts w:asciiTheme="minorHAnsi" w:hAnsiTheme="minorHAnsi" w:cstheme="minorHAnsi"/>
                <w:lang w:val="es-ES_tradnl"/>
              </w:rPr>
            </w:pPr>
            <w:r w:rsidRPr="0012021E">
              <w:rPr>
                <w:rFonts w:asciiTheme="minorHAnsi" w:hAnsiTheme="minorHAnsi" w:cstheme="minorHAnsi"/>
                <w:lang w:val="es-ES_tradnl"/>
              </w:rPr>
              <w:t xml:space="preserve">Los </w:t>
            </w:r>
            <w:r w:rsidR="005574B0">
              <w:rPr>
                <w:rFonts w:asciiTheme="minorHAnsi" w:hAnsiTheme="minorHAnsi" w:cstheme="minorHAnsi"/>
                <w:lang w:val="es-ES_tradnl"/>
              </w:rPr>
              <w:t>PDC</w:t>
            </w:r>
            <w:r w:rsidR="00F805A7" w:rsidRPr="0012021E">
              <w:rPr>
                <w:rFonts w:asciiTheme="minorHAnsi" w:hAnsiTheme="minorHAnsi" w:cstheme="minorHAnsi"/>
                <w:lang w:val="es-ES_tradnl"/>
              </w:rPr>
              <w:t xml:space="preserve"> están sujetos a inspecciones anuales regulares y a inspecciones ocasionales sin previo aviso o a auditorías de FairTSA, según lo considere necesario la </w:t>
            </w:r>
            <w:r w:rsidR="005574B0">
              <w:rPr>
                <w:rFonts w:asciiTheme="minorHAnsi" w:hAnsiTheme="minorHAnsi" w:cstheme="minorHAnsi"/>
                <w:lang w:val="es-ES_tradnl"/>
              </w:rPr>
              <w:t>ACC</w:t>
            </w:r>
            <w:r w:rsidR="00F805A7" w:rsidRPr="0012021E">
              <w:rPr>
                <w:rFonts w:asciiTheme="minorHAnsi" w:hAnsiTheme="minorHAnsi" w:cstheme="minorHAnsi"/>
                <w:lang w:val="es-ES_tradnl"/>
              </w:rPr>
              <w:t xml:space="preserve"> o FairTSA. A los inspectores que realizan las inspecciones anuales se les proporciona el presupuesto del proyecto y el alcance </w:t>
            </w:r>
            <w:r w:rsidR="004633D3">
              <w:rPr>
                <w:rFonts w:asciiTheme="minorHAnsi" w:hAnsiTheme="minorHAnsi" w:cstheme="minorHAnsi"/>
                <w:lang w:val="es-ES_tradnl"/>
              </w:rPr>
              <w:t>de este para</w:t>
            </w:r>
            <w:r w:rsidR="00F805A7" w:rsidRPr="0012021E">
              <w:rPr>
                <w:rFonts w:asciiTheme="minorHAnsi" w:hAnsiTheme="minorHAnsi" w:cstheme="minorHAnsi"/>
                <w:lang w:val="es-ES_tradnl"/>
              </w:rPr>
              <w:t xml:space="preserve"> su verificación in situ. </w:t>
            </w:r>
          </w:p>
          <w:p w14:paraId="51F86562" w14:textId="77777777" w:rsidR="00F805A7" w:rsidRPr="0012021E" w:rsidRDefault="00F805A7" w:rsidP="007776F2">
            <w:pPr>
              <w:rPr>
                <w:rFonts w:asciiTheme="minorHAnsi" w:hAnsiTheme="minorHAnsi" w:cstheme="minorHAnsi"/>
                <w:lang w:val="es-ES_tradnl"/>
              </w:rPr>
            </w:pPr>
          </w:p>
          <w:p w14:paraId="16EDC335" w14:textId="02736AF6" w:rsidR="005574B0" w:rsidRPr="004C789E" w:rsidRDefault="00F805A7" w:rsidP="005574B0">
            <w:pPr>
              <w:rPr>
                <w:rFonts w:asciiTheme="minorHAnsi" w:hAnsiTheme="minorHAnsi" w:cstheme="minorHAnsi"/>
              </w:rPr>
            </w:pPr>
            <w:r w:rsidRPr="0012021E">
              <w:rPr>
                <w:rFonts w:asciiTheme="minorHAnsi" w:hAnsiTheme="minorHAnsi" w:cstheme="minorHAnsi"/>
                <w:lang w:val="es-ES_tradnl"/>
              </w:rPr>
              <w:t xml:space="preserve">Sobre la base de propuestas de proyectos, evaluaciones e informes de inspección, FairTSA genera </w:t>
            </w:r>
            <w:r w:rsidR="005574B0">
              <w:rPr>
                <w:rFonts w:asciiTheme="minorHAnsi" w:hAnsiTheme="minorHAnsi" w:cstheme="minorHAnsi"/>
                <w:lang w:val="es-ES_tradnl"/>
              </w:rPr>
              <w:t>reportes</w:t>
            </w:r>
            <w:r w:rsidRPr="0012021E">
              <w:rPr>
                <w:rFonts w:asciiTheme="minorHAnsi" w:hAnsiTheme="minorHAnsi" w:cstheme="minorHAnsi"/>
                <w:lang w:val="es-ES_tradnl"/>
              </w:rPr>
              <w:t xml:space="preserve"> anuales de </w:t>
            </w:r>
            <w:r w:rsidR="005574B0">
              <w:rPr>
                <w:rFonts w:asciiTheme="minorHAnsi" w:hAnsiTheme="minorHAnsi" w:cstheme="minorHAnsi"/>
                <w:lang w:val="es-ES_tradnl"/>
              </w:rPr>
              <w:t xml:space="preserve">los </w:t>
            </w:r>
            <w:r w:rsidRPr="0012021E">
              <w:rPr>
                <w:rFonts w:asciiTheme="minorHAnsi" w:hAnsiTheme="minorHAnsi" w:cstheme="minorHAnsi"/>
                <w:lang w:val="es-ES_tradnl"/>
              </w:rPr>
              <w:t xml:space="preserve">proyectos para los miembros de la respectiva cadena de suministro que </w:t>
            </w:r>
            <w:r w:rsidR="004633D3">
              <w:rPr>
                <w:rFonts w:asciiTheme="minorHAnsi" w:hAnsiTheme="minorHAnsi" w:cstheme="minorHAnsi"/>
                <w:lang w:val="es-ES_tradnl"/>
              </w:rPr>
              <w:t xml:space="preserve">lo </w:t>
            </w:r>
            <w:r w:rsidRPr="0012021E">
              <w:rPr>
                <w:rFonts w:asciiTheme="minorHAnsi" w:hAnsiTheme="minorHAnsi" w:cstheme="minorHAnsi"/>
                <w:lang w:val="es-ES_tradnl"/>
              </w:rPr>
              <w:t>solicit</w:t>
            </w:r>
            <w:r w:rsidR="005574B0">
              <w:rPr>
                <w:rFonts w:asciiTheme="minorHAnsi" w:hAnsiTheme="minorHAnsi" w:cstheme="minorHAnsi"/>
                <w:lang w:val="es-ES_tradnl"/>
              </w:rPr>
              <w:t>e</w:t>
            </w:r>
            <w:r w:rsidR="004633D3">
              <w:rPr>
                <w:rFonts w:asciiTheme="minorHAnsi" w:hAnsiTheme="minorHAnsi" w:cstheme="minorHAnsi"/>
                <w:lang w:val="es-ES_tradnl"/>
              </w:rPr>
              <w:t xml:space="preserve">. </w:t>
            </w:r>
            <w:r w:rsidR="005574B0" w:rsidRPr="004C789E">
              <w:rPr>
                <w:rFonts w:asciiTheme="minorHAnsi" w:hAnsiTheme="minorHAnsi" w:cstheme="minorHAnsi"/>
              </w:rPr>
              <w:t xml:space="preserve"> </w:t>
            </w:r>
            <w:r w:rsidR="004633D3" w:rsidRPr="0012021E">
              <w:rPr>
                <w:rFonts w:asciiTheme="minorHAnsi" w:hAnsiTheme="minorHAnsi" w:cstheme="minorHAnsi"/>
                <w:lang w:val="es-ES_tradnl"/>
              </w:rPr>
              <w:t xml:space="preserve">Estos informes deben incluir los grupos beneficiarios y las descripciones de los proyectos. Los informes resumidos se pondrán a disposición del público. </w:t>
            </w:r>
          </w:p>
          <w:p w14:paraId="23DBF4EC" w14:textId="261E2154" w:rsidR="00F805A7" w:rsidRPr="0012021E" w:rsidRDefault="00F805A7" w:rsidP="004633D3">
            <w:pPr>
              <w:rPr>
                <w:rFonts w:asciiTheme="minorHAnsi" w:hAnsiTheme="minorHAnsi" w:cstheme="minorHAnsi"/>
                <w:lang w:val="es-ES_tradnl"/>
              </w:rPr>
            </w:pPr>
          </w:p>
        </w:tc>
      </w:tr>
      <w:tr w:rsidR="00F805A7" w:rsidRPr="0012021E" w14:paraId="66EE61C4" w14:textId="77777777" w:rsidTr="714496CD">
        <w:trPr>
          <w:jc w:val="center"/>
        </w:trPr>
        <w:tc>
          <w:tcPr>
            <w:tcW w:w="1010" w:type="dxa"/>
            <w:tcBorders>
              <w:bottom w:val="single" w:sz="4" w:space="0" w:color="auto"/>
            </w:tcBorders>
          </w:tcPr>
          <w:p w14:paraId="3996545C"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5.3.5</w:t>
            </w:r>
          </w:p>
        </w:tc>
        <w:tc>
          <w:tcPr>
            <w:tcW w:w="992" w:type="dxa"/>
            <w:tcBorders>
              <w:bottom w:val="single" w:sz="4" w:space="0" w:color="auto"/>
            </w:tcBorders>
          </w:tcPr>
          <w:p w14:paraId="572F2EAD" w14:textId="77777777" w:rsidR="00F805A7" w:rsidRPr="0012021E" w:rsidRDefault="00F805A7" w:rsidP="007776F2">
            <w:pPr>
              <w:rPr>
                <w:rFonts w:asciiTheme="minorHAnsi" w:hAnsiTheme="minorHAnsi" w:cstheme="minorHAnsi"/>
                <w:lang w:val="es-ES_tradnl"/>
              </w:rPr>
            </w:pPr>
          </w:p>
        </w:tc>
        <w:tc>
          <w:tcPr>
            <w:tcW w:w="7358" w:type="dxa"/>
            <w:tcBorders>
              <w:bottom w:val="single" w:sz="4" w:space="0" w:color="auto"/>
            </w:tcBorders>
          </w:tcPr>
          <w:p w14:paraId="481E9A35" w14:textId="0EA37BBF" w:rsidR="00F805A7" w:rsidRPr="0012021E" w:rsidRDefault="00D52785" w:rsidP="007776F2">
            <w:pPr>
              <w:rPr>
                <w:rFonts w:asciiTheme="minorHAnsi" w:hAnsiTheme="minorHAnsi" w:cstheme="minorHAnsi"/>
                <w:b/>
                <w:lang w:val="es-ES_tradnl"/>
              </w:rPr>
            </w:pPr>
            <w:bookmarkStart w:id="86" w:name="_Toc508959176"/>
            <w:r w:rsidRPr="0012021E">
              <w:rPr>
                <w:rFonts w:asciiTheme="minorHAnsi" w:hAnsiTheme="minorHAnsi" w:cstheme="minorHAnsi"/>
                <w:b/>
                <w:lang w:val="es-ES_tradnl"/>
              </w:rPr>
              <w:t>Reclamos</w:t>
            </w:r>
            <w:r w:rsidR="00F805A7" w:rsidRPr="0012021E">
              <w:rPr>
                <w:rFonts w:asciiTheme="minorHAnsi" w:hAnsiTheme="minorHAnsi" w:cstheme="minorHAnsi"/>
                <w:b/>
                <w:lang w:val="es-ES_tradnl"/>
              </w:rPr>
              <w:t xml:space="preserve"> </w:t>
            </w:r>
            <w:bookmarkEnd w:id="86"/>
          </w:p>
          <w:p w14:paraId="590ECAA7" w14:textId="77777777" w:rsidR="00F805A7" w:rsidRPr="0012021E" w:rsidRDefault="00F805A7" w:rsidP="007776F2">
            <w:pPr>
              <w:rPr>
                <w:rFonts w:asciiTheme="minorHAnsi" w:hAnsiTheme="minorHAnsi" w:cstheme="minorHAnsi"/>
                <w:b/>
                <w:lang w:val="es-ES_tradnl"/>
              </w:rPr>
            </w:pPr>
          </w:p>
          <w:p w14:paraId="27815BFC" w14:textId="40BE5A03"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Si algún grupo de </w:t>
            </w:r>
            <w:r w:rsidR="005574B0">
              <w:rPr>
                <w:rFonts w:asciiTheme="minorHAnsi" w:hAnsiTheme="minorHAnsi" w:cstheme="minorHAnsi"/>
                <w:lang w:val="es-ES_tradnl"/>
              </w:rPr>
              <w:t xml:space="preserve">las partes </w:t>
            </w:r>
            <w:r w:rsidRPr="0012021E">
              <w:rPr>
                <w:rFonts w:asciiTheme="minorHAnsi" w:hAnsiTheme="minorHAnsi" w:cstheme="minorHAnsi"/>
                <w:lang w:val="es-ES_tradnl"/>
              </w:rPr>
              <w:t>interesad</w:t>
            </w:r>
            <w:r w:rsidR="005574B0">
              <w:rPr>
                <w:rFonts w:asciiTheme="minorHAnsi" w:hAnsiTheme="minorHAnsi" w:cstheme="minorHAnsi"/>
                <w:lang w:val="es-ES_tradnl"/>
              </w:rPr>
              <w:t>a</w:t>
            </w:r>
            <w:r w:rsidRPr="0012021E">
              <w:rPr>
                <w:rFonts w:asciiTheme="minorHAnsi" w:hAnsiTheme="minorHAnsi" w:cstheme="minorHAnsi"/>
                <w:lang w:val="es-ES_tradnl"/>
              </w:rPr>
              <w:t>s consid</w:t>
            </w:r>
            <w:r w:rsidR="00D52785" w:rsidRPr="0012021E">
              <w:rPr>
                <w:rFonts w:asciiTheme="minorHAnsi" w:hAnsiTheme="minorHAnsi" w:cstheme="minorHAnsi"/>
                <w:lang w:val="es-ES_tradnl"/>
              </w:rPr>
              <w:t xml:space="preserve">era que una decisión sobre su </w:t>
            </w:r>
            <w:r w:rsidR="005574B0">
              <w:rPr>
                <w:rFonts w:asciiTheme="minorHAnsi" w:hAnsiTheme="minorHAnsi" w:cstheme="minorHAnsi"/>
                <w:lang w:val="es-ES_tradnl"/>
              </w:rPr>
              <w:t>PDC</w:t>
            </w:r>
            <w:r w:rsidRPr="0012021E">
              <w:rPr>
                <w:rFonts w:asciiTheme="minorHAnsi" w:hAnsiTheme="minorHAnsi" w:cstheme="minorHAnsi"/>
                <w:lang w:val="es-ES_tradnl"/>
              </w:rPr>
              <w:t xml:space="preserve"> se tomó sin su aporte o en contra de su interés, puede </w:t>
            </w:r>
            <w:r w:rsidRPr="0012021E">
              <w:rPr>
                <w:rFonts w:asciiTheme="minorHAnsi" w:hAnsiTheme="minorHAnsi" w:cstheme="minorHAnsi"/>
                <w:lang w:val="es-ES_tradnl"/>
              </w:rPr>
              <w:lastRenderedPageBreak/>
              <w:t xml:space="preserve">apelar a FairTSA. FairTSA </w:t>
            </w:r>
            <w:r w:rsidR="007776F2" w:rsidRPr="0012021E">
              <w:rPr>
                <w:rFonts w:asciiTheme="minorHAnsi" w:hAnsiTheme="minorHAnsi" w:cstheme="minorHAnsi"/>
                <w:lang w:val="es-ES_tradnl"/>
              </w:rPr>
              <w:t xml:space="preserve">examinará </w:t>
            </w:r>
            <w:r w:rsidRPr="0012021E">
              <w:rPr>
                <w:rFonts w:asciiTheme="minorHAnsi" w:hAnsiTheme="minorHAnsi" w:cstheme="minorHAnsi"/>
                <w:lang w:val="es-ES_tradnl"/>
              </w:rPr>
              <w:t xml:space="preserve">el caso y actuará como moderador entre las diferentes partes interesadas para lograr una solución mutuamente aceptable. </w:t>
            </w:r>
          </w:p>
          <w:p w14:paraId="28B29AEE" w14:textId="77777777" w:rsidR="00F805A7" w:rsidRPr="0012021E" w:rsidRDefault="00F805A7" w:rsidP="007776F2">
            <w:pPr>
              <w:rPr>
                <w:rFonts w:asciiTheme="minorHAnsi" w:hAnsiTheme="minorHAnsi" w:cstheme="minorHAnsi"/>
                <w:lang w:val="es-ES_tradnl"/>
              </w:rPr>
            </w:pPr>
          </w:p>
        </w:tc>
      </w:tr>
      <w:tr w:rsidR="00F805A7" w:rsidRPr="0012021E" w14:paraId="2A955B9C" w14:textId="77777777" w:rsidTr="714496CD">
        <w:trPr>
          <w:jc w:val="center"/>
        </w:trPr>
        <w:tc>
          <w:tcPr>
            <w:tcW w:w="1010" w:type="dxa"/>
            <w:tcBorders>
              <w:bottom w:val="nil"/>
            </w:tcBorders>
          </w:tcPr>
          <w:p w14:paraId="62299D14" w14:textId="77777777" w:rsidR="00F805A7" w:rsidRPr="0012021E" w:rsidRDefault="00F805A7" w:rsidP="007776F2">
            <w:pPr>
              <w:rPr>
                <w:rFonts w:asciiTheme="minorHAnsi" w:hAnsiTheme="minorHAnsi" w:cstheme="minorHAnsi"/>
                <w:lang w:val="es-ES_tradnl"/>
              </w:rPr>
            </w:pPr>
            <w:bookmarkStart w:id="87" w:name="_Hlk18490923"/>
          </w:p>
        </w:tc>
        <w:tc>
          <w:tcPr>
            <w:tcW w:w="992" w:type="dxa"/>
            <w:tcBorders>
              <w:bottom w:val="nil"/>
            </w:tcBorders>
          </w:tcPr>
          <w:p w14:paraId="717BF249" w14:textId="77777777" w:rsidR="00F805A7" w:rsidRPr="0012021E" w:rsidRDefault="00F805A7" w:rsidP="007776F2">
            <w:pPr>
              <w:rPr>
                <w:rFonts w:asciiTheme="minorHAnsi" w:hAnsiTheme="minorHAnsi" w:cstheme="minorHAnsi"/>
                <w:lang w:val="es-ES_tradnl"/>
              </w:rPr>
            </w:pPr>
          </w:p>
        </w:tc>
        <w:tc>
          <w:tcPr>
            <w:tcW w:w="7358" w:type="dxa"/>
            <w:tcBorders>
              <w:bottom w:val="nil"/>
            </w:tcBorders>
          </w:tcPr>
          <w:p w14:paraId="3B0ADB8C" w14:textId="77777777" w:rsidR="00F805A7" w:rsidRPr="0012021E" w:rsidRDefault="00F805A7" w:rsidP="007776F2">
            <w:pPr>
              <w:rPr>
                <w:rFonts w:asciiTheme="minorHAnsi" w:hAnsiTheme="minorHAnsi" w:cstheme="minorHAnsi"/>
                <w:b/>
                <w:lang w:val="es-ES_tradnl"/>
              </w:rPr>
            </w:pPr>
          </w:p>
        </w:tc>
      </w:tr>
      <w:tr w:rsidR="00F805A7" w:rsidRPr="0012021E" w14:paraId="4B6CDCFC" w14:textId="77777777" w:rsidTr="714496CD">
        <w:trPr>
          <w:jc w:val="center"/>
        </w:trPr>
        <w:tc>
          <w:tcPr>
            <w:tcW w:w="1010" w:type="dxa"/>
            <w:tcBorders>
              <w:top w:val="nil"/>
              <w:bottom w:val="nil"/>
            </w:tcBorders>
          </w:tcPr>
          <w:p w14:paraId="3EE829AB" w14:textId="77777777" w:rsidR="00F805A7" w:rsidRPr="0012021E" w:rsidRDefault="00F805A7" w:rsidP="007776F2">
            <w:pPr>
              <w:rPr>
                <w:rFonts w:asciiTheme="minorHAnsi" w:hAnsiTheme="minorHAnsi" w:cstheme="minorHAnsi"/>
                <w:b/>
                <w:bCs/>
                <w:sz w:val="28"/>
                <w:szCs w:val="28"/>
                <w:lang w:val="es-ES_tradnl"/>
              </w:rPr>
            </w:pPr>
            <w:bookmarkStart w:id="88" w:name="_Hlk18942694"/>
            <w:r w:rsidRPr="0012021E">
              <w:rPr>
                <w:rFonts w:asciiTheme="minorHAnsi" w:hAnsiTheme="minorHAnsi" w:cstheme="minorHAnsi"/>
                <w:b/>
                <w:bCs/>
                <w:sz w:val="28"/>
                <w:szCs w:val="28"/>
                <w:lang w:val="es-ES_tradnl"/>
              </w:rPr>
              <w:t>5.4</w:t>
            </w:r>
          </w:p>
        </w:tc>
        <w:tc>
          <w:tcPr>
            <w:tcW w:w="992" w:type="dxa"/>
            <w:tcBorders>
              <w:top w:val="nil"/>
              <w:bottom w:val="nil"/>
            </w:tcBorders>
          </w:tcPr>
          <w:p w14:paraId="6B934F39" w14:textId="77777777" w:rsidR="00F805A7" w:rsidRPr="0012021E" w:rsidRDefault="00F805A7" w:rsidP="007776F2">
            <w:pPr>
              <w:rPr>
                <w:rFonts w:asciiTheme="minorHAnsi" w:hAnsiTheme="minorHAnsi" w:cstheme="minorHAnsi"/>
                <w:lang w:val="es-ES_tradnl"/>
              </w:rPr>
            </w:pPr>
          </w:p>
        </w:tc>
        <w:tc>
          <w:tcPr>
            <w:tcW w:w="7358" w:type="dxa"/>
            <w:tcBorders>
              <w:top w:val="nil"/>
              <w:bottom w:val="nil"/>
            </w:tcBorders>
          </w:tcPr>
          <w:p w14:paraId="0D533033" w14:textId="06031646" w:rsidR="00F805A7" w:rsidRPr="0012021E" w:rsidRDefault="005574B0" w:rsidP="005E512D">
            <w:pPr>
              <w:pStyle w:val="Heading2"/>
              <w:outlineLvl w:val="1"/>
              <w:rPr>
                <w:lang w:val="es-ES_tradnl"/>
              </w:rPr>
            </w:pPr>
            <w:bookmarkStart w:id="89" w:name="_Toc101360682"/>
            <w:r>
              <w:rPr>
                <w:lang w:val="es-ES_tradnl"/>
              </w:rPr>
              <w:t>Desarrollo de C</w:t>
            </w:r>
            <w:r w:rsidR="00F805A7" w:rsidRPr="0012021E">
              <w:rPr>
                <w:lang w:val="es-ES_tradnl"/>
              </w:rPr>
              <w:t>apacidad</w:t>
            </w:r>
            <w:r>
              <w:rPr>
                <w:lang w:val="es-ES_tradnl"/>
              </w:rPr>
              <w:t>es</w:t>
            </w:r>
            <w:bookmarkEnd w:id="89"/>
            <w:r w:rsidR="00F805A7" w:rsidRPr="0012021E">
              <w:rPr>
                <w:lang w:val="es-ES_tradnl"/>
              </w:rPr>
              <w:t xml:space="preserve"> </w:t>
            </w:r>
          </w:p>
        </w:tc>
      </w:tr>
      <w:tr w:rsidR="00F805A7" w:rsidRPr="0012021E" w14:paraId="51278DD5" w14:textId="77777777" w:rsidTr="714496CD">
        <w:trPr>
          <w:jc w:val="center"/>
        </w:trPr>
        <w:tc>
          <w:tcPr>
            <w:tcW w:w="1010" w:type="dxa"/>
            <w:tcBorders>
              <w:top w:val="nil"/>
            </w:tcBorders>
          </w:tcPr>
          <w:p w14:paraId="2A667BD3" w14:textId="77777777" w:rsidR="00F805A7" w:rsidRPr="0012021E" w:rsidRDefault="00F805A7" w:rsidP="007776F2">
            <w:pPr>
              <w:rPr>
                <w:rFonts w:asciiTheme="minorHAnsi" w:hAnsiTheme="minorHAnsi" w:cstheme="minorHAnsi"/>
                <w:lang w:val="es-ES_tradnl"/>
              </w:rPr>
            </w:pPr>
          </w:p>
        </w:tc>
        <w:tc>
          <w:tcPr>
            <w:tcW w:w="992" w:type="dxa"/>
            <w:tcBorders>
              <w:top w:val="nil"/>
            </w:tcBorders>
          </w:tcPr>
          <w:p w14:paraId="38A9240C" w14:textId="77777777" w:rsidR="00F805A7" w:rsidRPr="0012021E" w:rsidRDefault="00F805A7" w:rsidP="007776F2">
            <w:pPr>
              <w:rPr>
                <w:rFonts w:asciiTheme="minorHAnsi" w:hAnsiTheme="minorHAnsi" w:cstheme="minorHAnsi"/>
                <w:lang w:val="es-ES_tradnl"/>
              </w:rPr>
            </w:pPr>
          </w:p>
        </w:tc>
        <w:tc>
          <w:tcPr>
            <w:tcW w:w="7358" w:type="dxa"/>
            <w:tcBorders>
              <w:top w:val="nil"/>
            </w:tcBorders>
          </w:tcPr>
          <w:p w14:paraId="4BD8A465" w14:textId="77777777" w:rsidR="00F805A7" w:rsidRPr="0012021E" w:rsidRDefault="00F805A7" w:rsidP="007776F2">
            <w:pPr>
              <w:rPr>
                <w:rFonts w:asciiTheme="minorHAnsi" w:hAnsiTheme="minorHAnsi" w:cstheme="minorHAnsi"/>
                <w:b/>
                <w:lang w:val="es-ES_tradnl"/>
              </w:rPr>
            </w:pPr>
          </w:p>
        </w:tc>
      </w:tr>
      <w:bookmarkEnd w:id="87"/>
      <w:tr w:rsidR="00F805A7" w:rsidRPr="0012021E" w14:paraId="3C386692" w14:textId="77777777" w:rsidTr="714496CD">
        <w:trPr>
          <w:jc w:val="center"/>
        </w:trPr>
        <w:tc>
          <w:tcPr>
            <w:tcW w:w="1010" w:type="dxa"/>
          </w:tcPr>
          <w:p w14:paraId="757907BB"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5.4.1</w:t>
            </w:r>
          </w:p>
        </w:tc>
        <w:tc>
          <w:tcPr>
            <w:tcW w:w="992" w:type="dxa"/>
          </w:tcPr>
          <w:p w14:paraId="3F2A8B97" w14:textId="77777777" w:rsidR="00F805A7" w:rsidRPr="0012021E" w:rsidRDefault="00F805A7" w:rsidP="007776F2">
            <w:pPr>
              <w:rPr>
                <w:rFonts w:asciiTheme="minorHAnsi" w:hAnsiTheme="minorHAnsi" w:cstheme="minorHAnsi"/>
                <w:lang w:val="es-ES_tradnl"/>
              </w:rPr>
            </w:pPr>
          </w:p>
        </w:tc>
        <w:tc>
          <w:tcPr>
            <w:tcW w:w="7358" w:type="dxa"/>
          </w:tcPr>
          <w:p w14:paraId="5E3A0708" w14:textId="593D1129" w:rsidR="00F805A7" w:rsidRPr="0012021E" w:rsidRDefault="005574B0" w:rsidP="007776F2">
            <w:pPr>
              <w:rPr>
                <w:rFonts w:asciiTheme="minorHAnsi" w:hAnsiTheme="minorHAnsi" w:cstheme="minorHAnsi"/>
                <w:b/>
                <w:lang w:val="es-ES_tradnl"/>
              </w:rPr>
            </w:pPr>
            <w:r>
              <w:rPr>
                <w:rFonts w:asciiTheme="minorHAnsi" w:hAnsiTheme="minorHAnsi" w:cstheme="minorHAnsi"/>
                <w:b/>
                <w:lang w:val="es-ES_tradnl"/>
              </w:rPr>
              <w:t>S</w:t>
            </w:r>
            <w:r w:rsidR="00F805A7" w:rsidRPr="0012021E">
              <w:rPr>
                <w:rFonts w:asciiTheme="minorHAnsi" w:hAnsiTheme="minorHAnsi" w:cstheme="minorHAnsi"/>
                <w:b/>
                <w:lang w:val="es-ES_tradnl"/>
              </w:rPr>
              <w:t xml:space="preserve">eguridad </w:t>
            </w:r>
            <w:r>
              <w:rPr>
                <w:rFonts w:asciiTheme="minorHAnsi" w:hAnsiTheme="minorHAnsi" w:cstheme="minorHAnsi"/>
                <w:b/>
                <w:lang w:val="es-ES_tradnl"/>
              </w:rPr>
              <w:t>A</w:t>
            </w:r>
            <w:r w:rsidR="00F805A7" w:rsidRPr="0012021E">
              <w:rPr>
                <w:rFonts w:asciiTheme="minorHAnsi" w:hAnsiTheme="minorHAnsi" w:cstheme="minorHAnsi"/>
                <w:b/>
                <w:lang w:val="es-ES_tradnl"/>
              </w:rPr>
              <w:t>limentaria</w:t>
            </w:r>
          </w:p>
          <w:p w14:paraId="732C9C50" w14:textId="77777777" w:rsidR="00F805A7" w:rsidRPr="0012021E" w:rsidRDefault="00F805A7" w:rsidP="007776F2">
            <w:pPr>
              <w:rPr>
                <w:rFonts w:asciiTheme="minorHAnsi" w:hAnsiTheme="minorHAnsi" w:cstheme="minorHAnsi"/>
                <w:b/>
                <w:lang w:val="es-ES_tradnl"/>
              </w:rPr>
            </w:pPr>
          </w:p>
          <w:p w14:paraId="1175A42C" w14:textId="43312A0B"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Siempre que sea posible, se debe alentar y apoyar a los trabajadores para que cultiven una parte de sus alimentos en su propia tierra o en </w:t>
            </w:r>
            <w:r w:rsidR="00D52785" w:rsidRPr="0012021E">
              <w:rPr>
                <w:rFonts w:asciiTheme="minorHAnsi" w:hAnsiTheme="minorHAnsi" w:cstheme="minorHAnsi"/>
                <w:lang w:val="es-ES_tradnl"/>
              </w:rPr>
              <w:t xml:space="preserve">tierras proporcionadas por el </w:t>
            </w:r>
            <w:r w:rsidR="005574B0">
              <w:rPr>
                <w:rFonts w:asciiTheme="minorHAnsi" w:hAnsiTheme="minorHAnsi" w:cstheme="minorHAnsi"/>
                <w:lang w:val="es-ES_tradnl"/>
              </w:rPr>
              <w:t>SCD</w:t>
            </w:r>
            <w:r w:rsidRPr="0012021E">
              <w:rPr>
                <w:rFonts w:asciiTheme="minorHAnsi" w:hAnsiTheme="minorHAnsi" w:cstheme="minorHAnsi"/>
                <w:lang w:val="es-ES_tradnl"/>
              </w:rPr>
              <w:t xml:space="preserve">. La educación sobre </w:t>
            </w:r>
            <w:r w:rsidR="005574B0">
              <w:rPr>
                <w:rFonts w:asciiTheme="minorHAnsi" w:hAnsiTheme="minorHAnsi" w:cstheme="minorHAnsi"/>
                <w:lang w:val="es-ES_tradnl"/>
              </w:rPr>
              <w:t xml:space="preserve">una </w:t>
            </w:r>
            <w:r w:rsidRPr="0012021E">
              <w:rPr>
                <w:rFonts w:asciiTheme="minorHAnsi" w:hAnsiTheme="minorHAnsi" w:cstheme="minorHAnsi"/>
                <w:lang w:val="es-ES_tradnl"/>
              </w:rPr>
              <w:t xml:space="preserve">nutrición </w:t>
            </w:r>
            <w:r w:rsidR="004633D3" w:rsidRPr="0012021E">
              <w:rPr>
                <w:rFonts w:asciiTheme="minorHAnsi" w:hAnsiTheme="minorHAnsi" w:cstheme="minorHAnsi"/>
                <w:lang w:val="es-ES_tradnl"/>
              </w:rPr>
              <w:t>saludable,</w:t>
            </w:r>
            <w:r w:rsidRPr="0012021E">
              <w:rPr>
                <w:rFonts w:asciiTheme="minorHAnsi" w:hAnsiTheme="minorHAnsi" w:cstheme="minorHAnsi"/>
                <w:lang w:val="es-ES_tradnl"/>
              </w:rPr>
              <w:t xml:space="preserve"> así como las prácticas de cultivo simples y eficientes deben ser parte de este esfuerzo. </w:t>
            </w:r>
          </w:p>
          <w:p w14:paraId="6927F03E" w14:textId="77777777" w:rsidR="00F805A7" w:rsidRPr="0012021E" w:rsidRDefault="00F805A7" w:rsidP="007776F2">
            <w:pPr>
              <w:rPr>
                <w:rFonts w:asciiTheme="minorHAnsi" w:hAnsiTheme="minorHAnsi" w:cstheme="minorHAnsi"/>
                <w:lang w:val="es-ES_tradnl"/>
              </w:rPr>
            </w:pPr>
          </w:p>
        </w:tc>
      </w:tr>
      <w:tr w:rsidR="00F805A7" w:rsidRPr="0012021E" w14:paraId="7FF8F058" w14:textId="77777777" w:rsidTr="714496CD">
        <w:trPr>
          <w:jc w:val="center"/>
        </w:trPr>
        <w:tc>
          <w:tcPr>
            <w:tcW w:w="1010" w:type="dxa"/>
          </w:tcPr>
          <w:p w14:paraId="5AC3C608"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5.4.2</w:t>
            </w:r>
          </w:p>
        </w:tc>
        <w:tc>
          <w:tcPr>
            <w:tcW w:w="992" w:type="dxa"/>
          </w:tcPr>
          <w:p w14:paraId="2390F654" w14:textId="77777777" w:rsidR="00F805A7" w:rsidRPr="0012021E" w:rsidRDefault="00F805A7" w:rsidP="007776F2">
            <w:pPr>
              <w:rPr>
                <w:rFonts w:asciiTheme="minorHAnsi" w:hAnsiTheme="minorHAnsi" w:cstheme="minorHAnsi"/>
                <w:lang w:val="es-ES_tradnl"/>
              </w:rPr>
            </w:pPr>
          </w:p>
        </w:tc>
        <w:tc>
          <w:tcPr>
            <w:tcW w:w="7358" w:type="dxa"/>
          </w:tcPr>
          <w:p w14:paraId="0B46AAB1" w14:textId="65700400"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Formación </w:t>
            </w:r>
            <w:r w:rsidR="005574B0">
              <w:rPr>
                <w:rFonts w:asciiTheme="minorHAnsi" w:hAnsiTheme="minorHAnsi" w:cstheme="minorHAnsi"/>
                <w:b/>
                <w:lang w:val="es-ES_tradnl"/>
              </w:rPr>
              <w:t>P</w:t>
            </w:r>
            <w:r w:rsidRPr="0012021E">
              <w:rPr>
                <w:rFonts w:asciiTheme="minorHAnsi" w:hAnsiTheme="minorHAnsi" w:cstheme="minorHAnsi"/>
                <w:b/>
                <w:lang w:val="es-ES_tradnl"/>
              </w:rPr>
              <w:t xml:space="preserve">rofesional y </w:t>
            </w:r>
            <w:r w:rsidR="005574B0">
              <w:rPr>
                <w:rFonts w:asciiTheme="minorHAnsi" w:hAnsiTheme="minorHAnsi" w:cstheme="minorHAnsi"/>
                <w:b/>
                <w:lang w:val="es-ES_tradnl"/>
              </w:rPr>
              <w:t>O</w:t>
            </w:r>
            <w:r w:rsidRPr="0012021E">
              <w:rPr>
                <w:rFonts w:asciiTheme="minorHAnsi" w:hAnsiTheme="minorHAnsi" w:cstheme="minorHAnsi"/>
                <w:b/>
                <w:lang w:val="es-ES_tradnl"/>
              </w:rPr>
              <w:t xml:space="preserve">portunidades para </w:t>
            </w:r>
            <w:r w:rsidR="005574B0">
              <w:rPr>
                <w:rFonts w:asciiTheme="minorHAnsi" w:hAnsiTheme="minorHAnsi" w:cstheme="minorHAnsi"/>
                <w:b/>
                <w:lang w:val="es-ES_tradnl"/>
              </w:rPr>
              <w:t>P</w:t>
            </w:r>
            <w:r w:rsidRPr="0012021E">
              <w:rPr>
                <w:rFonts w:asciiTheme="minorHAnsi" w:hAnsiTheme="minorHAnsi" w:cstheme="minorHAnsi"/>
                <w:b/>
                <w:lang w:val="es-ES_tradnl"/>
              </w:rPr>
              <w:t xml:space="preserve">equeñas </w:t>
            </w:r>
            <w:r w:rsidR="005574B0">
              <w:rPr>
                <w:rFonts w:asciiTheme="minorHAnsi" w:hAnsiTheme="minorHAnsi" w:cstheme="minorHAnsi"/>
                <w:b/>
                <w:lang w:val="es-ES_tradnl"/>
              </w:rPr>
              <w:t>E</w:t>
            </w:r>
            <w:r w:rsidRPr="0012021E">
              <w:rPr>
                <w:rFonts w:asciiTheme="minorHAnsi" w:hAnsiTheme="minorHAnsi" w:cstheme="minorHAnsi"/>
                <w:b/>
                <w:lang w:val="es-ES_tradnl"/>
              </w:rPr>
              <w:t>mpresas</w:t>
            </w:r>
          </w:p>
          <w:p w14:paraId="310F084A" w14:textId="77777777" w:rsidR="00F805A7" w:rsidRPr="0012021E" w:rsidRDefault="00F805A7" w:rsidP="007776F2">
            <w:pPr>
              <w:rPr>
                <w:rFonts w:asciiTheme="minorHAnsi" w:hAnsiTheme="minorHAnsi" w:cstheme="minorHAnsi"/>
                <w:b/>
                <w:lang w:val="es-ES_tradnl"/>
              </w:rPr>
            </w:pPr>
          </w:p>
          <w:p w14:paraId="28BDDD5E" w14:textId="4C8AD435" w:rsidR="00F805A7" w:rsidRPr="0012021E" w:rsidRDefault="00D52785" w:rsidP="007776F2">
            <w:pPr>
              <w:rPr>
                <w:rFonts w:asciiTheme="minorHAnsi" w:hAnsiTheme="minorHAnsi" w:cstheme="minorHAnsi"/>
                <w:lang w:val="es-ES_tradnl"/>
              </w:rPr>
            </w:pPr>
            <w:r w:rsidRPr="0012021E">
              <w:rPr>
                <w:rFonts w:asciiTheme="minorHAnsi" w:hAnsiTheme="minorHAnsi" w:cstheme="minorHAnsi"/>
                <w:lang w:val="es-ES_tradnl"/>
              </w:rPr>
              <w:t xml:space="preserve">Los </w:t>
            </w:r>
            <w:r w:rsidR="005574B0">
              <w:rPr>
                <w:rFonts w:asciiTheme="minorHAnsi" w:hAnsiTheme="minorHAnsi" w:cstheme="minorHAnsi"/>
                <w:lang w:val="es-ES_tradnl"/>
              </w:rPr>
              <w:t>SCD</w:t>
            </w:r>
            <w:r w:rsidR="00F805A7" w:rsidRPr="0012021E">
              <w:rPr>
                <w:rFonts w:asciiTheme="minorHAnsi" w:hAnsiTheme="minorHAnsi" w:cstheme="minorHAnsi"/>
                <w:lang w:val="es-ES_tradnl"/>
              </w:rPr>
              <w:t xml:space="preserve"> deben proporcionar formación profesional a tantos empleados como sea posible. También </w:t>
            </w:r>
            <w:r w:rsidR="005574B0">
              <w:rPr>
                <w:rFonts w:asciiTheme="minorHAnsi" w:hAnsiTheme="minorHAnsi" w:cstheme="minorHAnsi"/>
                <w:lang w:val="es-ES_tradnl"/>
              </w:rPr>
              <w:t xml:space="preserve">se debe </w:t>
            </w:r>
            <w:r w:rsidR="00F805A7" w:rsidRPr="0012021E">
              <w:rPr>
                <w:rFonts w:asciiTheme="minorHAnsi" w:hAnsiTheme="minorHAnsi" w:cstheme="minorHAnsi"/>
                <w:lang w:val="es-ES_tradnl"/>
              </w:rPr>
              <w:t>apoya</w:t>
            </w:r>
            <w:r w:rsidR="005574B0">
              <w:rPr>
                <w:rFonts w:asciiTheme="minorHAnsi" w:hAnsiTheme="minorHAnsi" w:cstheme="minorHAnsi"/>
                <w:lang w:val="es-ES_tradnl"/>
              </w:rPr>
              <w:t>r</w:t>
            </w:r>
            <w:r w:rsidR="00F805A7" w:rsidRPr="0012021E">
              <w:rPr>
                <w:rFonts w:asciiTheme="minorHAnsi" w:hAnsiTheme="minorHAnsi" w:cstheme="minorHAnsi"/>
                <w:lang w:val="es-ES_tradnl"/>
              </w:rPr>
              <w:t xml:space="preserve"> a los trabajadores en el establecimiento de pequeñas empresas independientes cuando es</w:t>
            </w:r>
            <w:r w:rsidR="005574B0">
              <w:rPr>
                <w:rFonts w:asciiTheme="minorHAnsi" w:hAnsiTheme="minorHAnsi" w:cstheme="minorHAnsi"/>
                <w:lang w:val="es-ES_tradnl"/>
              </w:rPr>
              <w:t>ta</w:t>
            </w:r>
            <w:r w:rsidR="00F805A7" w:rsidRPr="0012021E">
              <w:rPr>
                <w:rFonts w:asciiTheme="minorHAnsi" w:hAnsiTheme="minorHAnsi" w:cstheme="minorHAnsi"/>
                <w:lang w:val="es-ES_tradnl"/>
              </w:rPr>
              <w:t xml:space="preserve"> </w:t>
            </w:r>
            <w:r w:rsidR="005574B0">
              <w:rPr>
                <w:rFonts w:asciiTheme="minorHAnsi" w:hAnsiTheme="minorHAnsi" w:cstheme="minorHAnsi"/>
                <w:lang w:val="es-ES_tradnl"/>
              </w:rPr>
              <w:t xml:space="preserve">sea </w:t>
            </w:r>
            <w:r w:rsidR="00F805A7" w:rsidRPr="0012021E">
              <w:rPr>
                <w:rFonts w:asciiTheme="minorHAnsi" w:hAnsiTheme="minorHAnsi" w:cstheme="minorHAnsi"/>
                <w:lang w:val="es-ES_tradnl"/>
              </w:rPr>
              <w:t>posible.</w:t>
            </w:r>
          </w:p>
          <w:p w14:paraId="16E23ADD" w14:textId="77777777" w:rsidR="00F805A7" w:rsidRPr="0012021E" w:rsidRDefault="00F805A7" w:rsidP="007776F2">
            <w:pPr>
              <w:rPr>
                <w:rFonts w:asciiTheme="minorHAnsi" w:hAnsiTheme="minorHAnsi" w:cstheme="minorHAnsi"/>
                <w:lang w:val="es-ES_tradnl"/>
              </w:rPr>
            </w:pPr>
          </w:p>
        </w:tc>
      </w:tr>
      <w:tr w:rsidR="00F805A7" w:rsidRPr="0012021E" w14:paraId="173A0A60" w14:textId="77777777" w:rsidTr="714496CD">
        <w:trPr>
          <w:jc w:val="center"/>
        </w:trPr>
        <w:tc>
          <w:tcPr>
            <w:tcW w:w="1010" w:type="dxa"/>
          </w:tcPr>
          <w:p w14:paraId="0C296BCA"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5.4.3</w:t>
            </w:r>
          </w:p>
        </w:tc>
        <w:tc>
          <w:tcPr>
            <w:tcW w:w="992" w:type="dxa"/>
          </w:tcPr>
          <w:p w14:paraId="2C18D5C3" w14:textId="77777777" w:rsidR="00F805A7" w:rsidRPr="0012021E" w:rsidRDefault="00F805A7" w:rsidP="007776F2">
            <w:pPr>
              <w:rPr>
                <w:rFonts w:asciiTheme="minorHAnsi" w:hAnsiTheme="minorHAnsi" w:cstheme="minorHAnsi"/>
                <w:lang w:val="es-ES_tradnl"/>
              </w:rPr>
            </w:pPr>
          </w:p>
        </w:tc>
        <w:tc>
          <w:tcPr>
            <w:tcW w:w="7358" w:type="dxa"/>
          </w:tcPr>
          <w:p w14:paraId="4FCD6837" w14:textId="70664E5E" w:rsidR="00F805A7" w:rsidRPr="0012021E" w:rsidRDefault="00F805A7" w:rsidP="007776F2">
            <w:pPr>
              <w:rPr>
                <w:rFonts w:asciiTheme="minorHAnsi" w:hAnsiTheme="minorHAnsi" w:cstheme="minorHAnsi"/>
                <w:b/>
                <w:lang w:val="es-ES_tradnl"/>
              </w:rPr>
            </w:pPr>
            <w:r w:rsidRPr="0012021E">
              <w:rPr>
                <w:rFonts w:asciiTheme="minorHAnsi" w:hAnsiTheme="minorHAnsi" w:cstheme="minorHAnsi"/>
                <w:b/>
                <w:lang w:val="es-ES_tradnl"/>
              </w:rPr>
              <w:t xml:space="preserve">Oportunidades de </w:t>
            </w:r>
            <w:r w:rsidR="005574B0">
              <w:rPr>
                <w:rFonts w:asciiTheme="minorHAnsi" w:hAnsiTheme="minorHAnsi" w:cstheme="minorHAnsi"/>
                <w:b/>
                <w:lang w:val="es-ES_tradnl"/>
              </w:rPr>
              <w:t>P</w:t>
            </w:r>
            <w:r w:rsidRPr="0012021E">
              <w:rPr>
                <w:rFonts w:asciiTheme="minorHAnsi" w:hAnsiTheme="minorHAnsi" w:cstheme="minorHAnsi"/>
                <w:b/>
                <w:lang w:val="es-ES_tradnl"/>
              </w:rPr>
              <w:t xml:space="preserve">romoción </w:t>
            </w:r>
            <w:r w:rsidR="005574B0">
              <w:rPr>
                <w:rFonts w:asciiTheme="minorHAnsi" w:hAnsiTheme="minorHAnsi" w:cstheme="minorHAnsi"/>
                <w:b/>
                <w:lang w:val="es-ES_tradnl"/>
              </w:rPr>
              <w:t>I</w:t>
            </w:r>
            <w:r w:rsidRPr="0012021E">
              <w:rPr>
                <w:rFonts w:asciiTheme="minorHAnsi" w:hAnsiTheme="minorHAnsi" w:cstheme="minorHAnsi"/>
                <w:b/>
                <w:lang w:val="es-ES_tradnl"/>
              </w:rPr>
              <w:t>nterna</w:t>
            </w:r>
          </w:p>
          <w:p w14:paraId="1623DFAC" w14:textId="77777777" w:rsidR="00F805A7" w:rsidRPr="0012021E" w:rsidRDefault="00F805A7" w:rsidP="007776F2">
            <w:pPr>
              <w:rPr>
                <w:rFonts w:asciiTheme="minorHAnsi" w:hAnsiTheme="minorHAnsi" w:cstheme="minorHAnsi"/>
                <w:b/>
                <w:lang w:val="es-ES_tradnl"/>
              </w:rPr>
            </w:pPr>
          </w:p>
          <w:p w14:paraId="21658123" w14:textId="1E271FA9" w:rsidR="00F805A7" w:rsidRPr="0012021E" w:rsidRDefault="00D52785" w:rsidP="00571141">
            <w:pPr>
              <w:rPr>
                <w:rFonts w:asciiTheme="minorHAnsi" w:hAnsiTheme="minorHAnsi" w:cstheme="minorHAnsi"/>
                <w:lang w:val="es-ES_tradnl"/>
              </w:rPr>
            </w:pPr>
            <w:r w:rsidRPr="0012021E">
              <w:rPr>
                <w:rFonts w:asciiTheme="minorHAnsi" w:hAnsiTheme="minorHAnsi" w:cstheme="minorHAnsi"/>
                <w:lang w:val="es-ES_tradnl"/>
              </w:rPr>
              <w:t xml:space="preserve">Los </w:t>
            </w:r>
            <w:r w:rsidR="005574B0">
              <w:rPr>
                <w:rFonts w:asciiTheme="minorHAnsi" w:hAnsiTheme="minorHAnsi" w:cstheme="minorHAnsi"/>
                <w:lang w:val="es-ES_tradnl"/>
              </w:rPr>
              <w:t>SCD</w:t>
            </w:r>
            <w:r w:rsidR="00F805A7" w:rsidRPr="0012021E">
              <w:rPr>
                <w:rFonts w:asciiTheme="minorHAnsi" w:hAnsiTheme="minorHAnsi" w:cstheme="minorHAnsi"/>
                <w:lang w:val="es-ES_tradnl"/>
              </w:rPr>
              <w:t xml:space="preserve"> deben proporcionar promociones internas en la medida de lo posible. </w:t>
            </w:r>
          </w:p>
          <w:p w14:paraId="6F5E7EF9" w14:textId="1C23B863" w:rsidR="00571141" w:rsidRPr="0012021E" w:rsidRDefault="00571141">
            <w:pPr>
              <w:rPr>
                <w:rFonts w:asciiTheme="minorHAnsi" w:hAnsiTheme="minorHAnsi" w:cstheme="minorHAnsi"/>
                <w:lang w:val="es-ES_tradnl"/>
              </w:rPr>
            </w:pPr>
          </w:p>
        </w:tc>
      </w:tr>
      <w:bookmarkEnd w:id="88"/>
    </w:tbl>
    <w:p w14:paraId="68CC0E66" w14:textId="3C3C53C8" w:rsidR="000B749A" w:rsidRPr="0012021E" w:rsidRDefault="000B749A">
      <w:pPr>
        <w:rPr>
          <w:lang w:val="es-ES_tradnl"/>
        </w:rPr>
      </w:pPr>
    </w:p>
    <w:p w14:paraId="2F1D477B" w14:textId="16A0D73B" w:rsidR="00571141" w:rsidRPr="0012021E" w:rsidRDefault="00571141">
      <w:pPr>
        <w:rPr>
          <w:lang w:val="es-ES_tradnl"/>
        </w:rPr>
      </w:pPr>
    </w:p>
    <w:p w14:paraId="336DA0AA" w14:textId="2CF93F84" w:rsidR="00571141" w:rsidRDefault="00571141">
      <w:pPr>
        <w:rPr>
          <w:lang w:val="es-ES_tradnl"/>
        </w:rPr>
      </w:pPr>
    </w:p>
    <w:p w14:paraId="71068623" w14:textId="2254EF18" w:rsidR="00CA388A" w:rsidRDefault="00CA388A">
      <w:pPr>
        <w:rPr>
          <w:lang w:val="es-ES_tradnl"/>
        </w:rPr>
      </w:pPr>
    </w:p>
    <w:p w14:paraId="2F65214B" w14:textId="77777777" w:rsidR="00CA388A" w:rsidRPr="0012021E" w:rsidRDefault="00CA388A">
      <w:pPr>
        <w:rPr>
          <w:lang w:val="es-ES_tradnl"/>
        </w:rPr>
      </w:pPr>
    </w:p>
    <w:p w14:paraId="23E3A577" w14:textId="786D1DD2" w:rsidR="00303EA8" w:rsidRDefault="00303EA8" w:rsidP="00E31771">
      <w:pPr>
        <w:pStyle w:val="Heading1"/>
        <w:rPr>
          <w:lang w:val="es-ES_tradnl"/>
        </w:rPr>
      </w:pPr>
      <w:bookmarkStart w:id="90" w:name="_Toc508959111"/>
    </w:p>
    <w:p w14:paraId="0D1E011F" w14:textId="531DB13E" w:rsidR="002F1427" w:rsidRDefault="002F1427" w:rsidP="002F1427">
      <w:pPr>
        <w:rPr>
          <w:lang w:val="es-ES_tradnl"/>
        </w:rPr>
      </w:pPr>
    </w:p>
    <w:p w14:paraId="35256D18" w14:textId="30223EDC" w:rsidR="002F1427" w:rsidRDefault="002F1427" w:rsidP="002F1427">
      <w:pPr>
        <w:rPr>
          <w:lang w:val="es-ES_tradnl"/>
        </w:rPr>
      </w:pPr>
    </w:p>
    <w:p w14:paraId="2CD25298" w14:textId="2100AC6C" w:rsidR="002F1427" w:rsidRDefault="002F1427" w:rsidP="002F1427">
      <w:pPr>
        <w:rPr>
          <w:lang w:val="es-ES_tradnl"/>
        </w:rPr>
      </w:pPr>
    </w:p>
    <w:p w14:paraId="31E35D70" w14:textId="518CF1B5" w:rsidR="002F1427" w:rsidRDefault="002F1427" w:rsidP="002F1427">
      <w:pPr>
        <w:rPr>
          <w:lang w:val="es-ES_tradnl"/>
        </w:rPr>
      </w:pPr>
    </w:p>
    <w:p w14:paraId="27218E03" w14:textId="20C6A0A5" w:rsidR="002F1427" w:rsidRDefault="002F1427" w:rsidP="002F1427">
      <w:pPr>
        <w:rPr>
          <w:lang w:val="es-ES_tradnl"/>
        </w:rPr>
      </w:pPr>
    </w:p>
    <w:p w14:paraId="7F0DA252" w14:textId="134BDF23" w:rsidR="002F1427" w:rsidRDefault="002F1427" w:rsidP="002F1427">
      <w:pPr>
        <w:rPr>
          <w:lang w:val="es-ES_tradnl"/>
        </w:rPr>
      </w:pPr>
    </w:p>
    <w:p w14:paraId="60BBF1E4" w14:textId="77777777" w:rsidR="002F1427" w:rsidRPr="002F1427" w:rsidRDefault="002F1427" w:rsidP="002F1427">
      <w:pPr>
        <w:rPr>
          <w:lang w:val="es-ES_tradnl"/>
        </w:rPr>
      </w:pPr>
    </w:p>
    <w:p w14:paraId="690DF485" w14:textId="26303EBD" w:rsidR="00F805A7" w:rsidRPr="0012021E" w:rsidRDefault="714496CD" w:rsidP="00E31771">
      <w:pPr>
        <w:pStyle w:val="Heading1"/>
        <w:rPr>
          <w:lang w:val="es-ES_tradnl"/>
        </w:rPr>
      </w:pPr>
      <w:bookmarkStart w:id="91" w:name="_Toc101360683"/>
      <w:r w:rsidRPr="0012021E">
        <w:rPr>
          <w:lang w:val="es-ES_tradnl"/>
        </w:rPr>
        <w:lastRenderedPageBreak/>
        <w:t xml:space="preserve">6. Requisitos </w:t>
      </w:r>
      <w:r w:rsidR="00D52785" w:rsidRPr="0012021E">
        <w:rPr>
          <w:lang w:val="es-ES_tradnl"/>
        </w:rPr>
        <w:t>Laborales</w:t>
      </w:r>
      <w:bookmarkEnd w:id="91"/>
      <w:r w:rsidRPr="0012021E">
        <w:rPr>
          <w:lang w:val="es-ES_tradnl"/>
        </w:rPr>
        <w:t xml:space="preserve"> </w:t>
      </w:r>
      <w:bookmarkEnd w:id="90"/>
    </w:p>
    <w:p w14:paraId="576A77B1" w14:textId="77777777" w:rsidR="00F805A7" w:rsidRPr="0012021E" w:rsidRDefault="00F805A7" w:rsidP="00F805A7">
      <w:pPr>
        <w:contextualSpacing/>
        <w:rPr>
          <w:rFonts w:asciiTheme="minorHAnsi" w:hAnsiTheme="minorHAnsi" w:cstheme="minorHAnsi"/>
          <w:lang w:val="es-ES_tradnl"/>
        </w:rPr>
      </w:pPr>
    </w:p>
    <w:p w14:paraId="2A7EB84A" w14:textId="4289CA81" w:rsidR="00F805A7" w:rsidRPr="0012021E" w:rsidRDefault="005D3CC9" w:rsidP="00F805A7">
      <w:pPr>
        <w:contextualSpacing/>
        <w:rPr>
          <w:rFonts w:asciiTheme="minorHAnsi" w:hAnsiTheme="minorHAnsi" w:cstheme="minorHAnsi"/>
          <w:b/>
          <w:bCs/>
          <w:lang w:val="es-ES_tradnl"/>
        </w:rPr>
      </w:pPr>
      <w:r>
        <w:rPr>
          <w:rFonts w:asciiTheme="minorHAnsi" w:hAnsiTheme="minorHAnsi" w:cstheme="minorHAnsi"/>
          <w:b/>
          <w:bCs/>
          <w:lang w:val="es-ES_tradnl"/>
        </w:rPr>
        <w:t>El C</w:t>
      </w:r>
      <w:r w:rsidR="00F805A7" w:rsidRPr="0012021E">
        <w:rPr>
          <w:rFonts w:asciiTheme="minorHAnsi" w:hAnsiTheme="minorHAnsi" w:cstheme="minorHAnsi"/>
          <w:b/>
          <w:bCs/>
          <w:lang w:val="es-ES_tradnl"/>
        </w:rPr>
        <w:t>apítulo 6 está destinado a:</w:t>
      </w:r>
    </w:p>
    <w:p w14:paraId="5A70B371" w14:textId="0F797A76" w:rsidR="00F805A7" w:rsidRPr="0012021E" w:rsidRDefault="00F805A7" w:rsidP="00F805A7">
      <w:pPr>
        <w:pStyle w:val="ListParagraph"/>
        <w:numPr>
          <w:ilvl w:val="0"/>
          <w:numId w:val="81"/>
        </w:numPr>
        <w:rPr>
          <w:rFonts w:asciiTheme="minorHAnsi" w:hAnsiTheme="minorHAnsi" w:cstheme="minorHAnsi"/>
          <w:lang w:val="es-ES_tradnl"/>
        </w:rPr>
      </w:pPr>
      <w:r w:rsidRPr="0012021E">
        <w:rPr>
          <w:rFonts w:asciiTheme="minorHAnsi" w:hAnsiTheme="minorHAnsi" w:cstheme="minorHAnsi"/>
          <w:lang w:val="es-ES_tradnl"/>
        </w:rPr>
        <w:t xml:space="preserve">Los solicitantes de la certificación inicial y continua: </w:t>
      </w:r>
      <w:r w:rsidR="00731A24" w:rsidRPr="0012021E">
        <w:rPr>
          <w:rFonts w:asciiTheme="minorHAnsi" w:hAnsiTheme="minorHAnsi" w:cstheme="minorHAnsi"/>
          <w:lang w:val="es-ES_tradnl"/>
        </w:rPr>
        <w:t>Productores</w:t>
      </w:r>
      <w:r w:rsidRPr="0012021E">
        <w:rPr>
          <w:rFonts w:asciiTheme="minorHAnsi" w:hAnsiTheme="minorHAnsi" w:cstheme="minorHAnsi"/>
          <w:lang w:val="es-ES_tradnl"/>
        </w:rPr>
        <w:t xml:space="preserve">, </w:t>
      </w:r>
      <w:r w:rsidR="005574B0">
        <w:rPr>
          <w:rFonts w:asciiTheme="minorHAnsi" w:hAnsiTheme="minorHAnsi" w:cstheme="minorHAnsi"/>
          <w:lang w:val="es-ES_tradnl"/>
        </w:rPr>
        <w:t>R</w:t>
      </w:r>
      <w:r w:rsidR="00731A24" w:rsidRPr="0012021E">
        <w:rPr>
          <w:rFonts w:asciiTheme="minorHAnsi" w:hAnsiTheme="minorHAnsi" w:cstheme="minorHAnsi"/>
          <w:lang w:val="es-ES_tradnl"/>
        </w:rPr>
        <w:t xml:space="preserve">ecolectores </w:t>
      </w:r>
      <w:r w:rsidR="005574B0">
        <w:rPr>
          <w:rFonts w:asciiTheme="minorHAnsi" w:hAnsiTheme="minorHAnsi" w:cstheme="minorHAnsi"/>
          <w:lang w:val="es-ES_tradnl"/>
        </w:rPr>
        <w:t>de Especies S</w:t>
      </w:r>
      <w:r w:rsidRPr="0012021E">
        <w:rPr>
          <w:rFonts w:asciiTheme="minorHAnsi" w:hAnsiTheme="minorHAnsi" w:cstheme="minorHAnsi"/>
          <w:lang w:val="es-ES_tradnl"/>
        </w:rPr>
        <w:t xml:space="preserve">ilvestres, </w:t>
      </w:r>
      <w:r w:rsidR="005574B0">
        <w:rPr>
          <w:rFonts w:asciiTheme="minorHAnsi" w:hAnsiTheme="minorHAnsi" w:cstheme="minorHAnsi"/>
          <w:lang w:val="es-ES_tradnl"/>
        </w:rPr>
        <w:t>P</w:t>
      </w:r>
      <w:r w:rsidR="00731A24" w:rsidRPr="0012021E">
        <w:rPr>
          <w:rFonts w:asciiTheme="minorHAnsi" w:hAnsiTheme="minorHAnsi" w:cstheme="minorHAnsi"/>
          <w:lang w:val="es-ES_tradnl"/>
        </w:rPr>
        <w:t xml:space="preserve">rocesadores de </w:t>
      </w:r>
      <w:r w:rsidR="005574B0">
        <w:rPr>
          <w:rFonts w:asciiTheme="minorHAnsi" w:hAnsiTheme="minorHAnsi" w:cstheme="minorHAnsi"/>
          <w:lang w:val="es-ES_tradnl"/>
        </w:rPr>
        <w:t>A</w:t>
      </w:r>
      <w:r w:rsidR="00D52785" w:rsidRPr="0012021E">
        <w:rPr>
          <w:rFonts w:asciiTheme="minorHAnsi" w:hAnsiTheme="minorHAnsi" w:cstheme="minorHAnsi"/>
          <w:lang w:val="es-ES_tradnl"/>
        </w:rPr>
        <w:t>limentos,</w:t>
      </w:r>
      <w:r w:rsidR="00AB4507" w:rsidRPr="0012021E">
        <w:rPr>
          <w:rFonts w:asciiTheme="minorHAnsi" w:hAnsiTheme="minorHAnsi" w:cstheme="minorHAnsi"/>
          <w:lang w:val="es-ES_tradnl"/>
        </w:rPr>
        <w:t xml:space="preserve"> </w:t>
      </w:r>
      <w:r w:rsidR="005574B0">
        <w:rPr>
          <w:rFonts w:asciiTheme="minorHAnsi" w:hAnsiTheme="minorHAnsi" w:cstheme="minorHAnsi"/>
          <w:lang w:val="es-ES_tradnl"/>
        </w:rPr>
        <w:t>C</w:t>
      </w:r>
      <w:r w:rsidRPr="0012021E">
        <w:rPr>
          <w:rFonts w:asciiTheme="minorHAnsi" w:hAnsiTheme="minorHAnsi" w:cstheme="minorHAnsi"/>
          <w:lang w:val="es-ES_tradnl"/>
        </w:rPr>
        <w:t xml:space="preserve">osméticos y </w:t>
      </w:r>
      <w:r w:rsidR="005574B0">
        <w:rPr>
          <w:rFonts w:asciiTheme="minorHAnsi" w:hAnsiTheme="minorHAnsi" w:cstheme="minorHAnsi"/>
          <w:lang w:val="es-ES_tradnl"/>
        </w:rPr>
        <w:t>F</w:t>
      </w:r>
      <w:r w:rsidRPr="0012021E">
        <w:rPr>
          <w:rFonts w:asciiTheme="minorHAnsi" w:hAnsiTheme="minorHAnsi" w:cstheme="minorHAnsi"/>
          <w:lang w:val="es-ES_tradnl"/>
        </w:rPr>
        <w:t xml:space="preserve">abricantes de </w:t>
      </w:r>
      <w:r w:rsidR="005574B0">
        <w:rPr>
          <w:rFonts w:asciiTheme="minorHAnsi" w:hAnsiTheme="minorHAnsi" w:cstheme="minorHAnsi"/>
          <w:lang w:val="es-ES_tradnl"/>
        </w:rPr>
        <w:t>T</w:t>
      </w:r>
      <w:r w:rsidRPr="0012021E">
        <w:rPr>
          <w:rFonts w:asciiTheme="minorHAnsi" w:hAnsiTheme="minorHAnsi" w:cstheme="minorHAnsi"/>
          <w:lang w:val="es-ES_tradnl"/>
        </w:rPr>
        <w:t>extiles</w:t>
      </w:r>
    </w:p>
    <w:p w14:paraId="30A0D79C" w14:textId="77777777" w:rsidR="00F805A7" w:rsidRPr="0012021E" w:rsidRDefault="00F805A7" w:rsidP="00F805A7">
      <w:pPr>
        <w:contextualSpacing/>
        <w:rPr>
          <w:rFonts w:asciiTheme="minorHAnsi" w:hAnsiTheme="minorHAnsi" w:cstheme="minorHAnsi"/>
          <w:lang w:val="es-ES_tradnl"/>
        </w:rPr>
      </w:pPr>
    </w:p>
    <w:p w14:paraId="257C422E" w14:textId="5610A3E3" w:rsidR="00F805A7" w:rsidRPr="0012021E" w:rsidRDefault="00F805A7" w:rsidP="00F805A7">
      <w:pPr>
        <w:contextualSpacing/>
        <w:rPr>
          <w:rFonts w:asciiTheme="minorHAnsi" w:hAnsiTheme="minorHAnsi" w:cstheme="minorHAnsi"/>
          <w:b/>
          <w:bCs/>
          <w:lang w:val="es-ES_tradnl"/>
        </w:rPr>
      </w:pPr>
      <w:r w:rsidRPr="0012021E">
        <w:rPr>
          <w:rFonts w:asciiTheme="minorHAnsi" w:hAnsiTheme="minorHAnsi" w:cstheme="minorHAnsi"/>
          <w:b/>
          <w:bCs/>
          <w:lang w:val="es-ES_tradnl"/>
        </w:rPr>
        <w:t xml:space="preserve">Intención y </w:t>
      </w:r>
      <w:r w:rsidR="005574B0">
        <w:rPr>
          <w:rFonts w:asciiTheme="minorHAnsi" w:hAnsiTheme="minorHAnsi" w:cstheme="minorHAnsi"/>
          <w:b/>
          <w:bCs/>
          <w:lang w:val="es-ES_tradnl"/>
        </w:rPr>
        <w:t>A</w:t>
      </w:r>
      <w:r w:rsidRPr="0012021E">
        <w:rPr>
          <w:rFonts w:asciiTheme="minorHAnsi" w:hAnsiTheme="minorHAnsi" w:cstheme="minorHAnsi"/>
          <w:b/>
          <w:bCs/>
          <w:lang w:val="es-ES_tradnl"/>
        </w:rPr>
        <w:t>lcance</w:t>
      </w:r>
    </w:p>
    <w:p w14:paraId="2B03B5A1" w14:textId="12138793" w:rsidR="00F805A7" w:rsidRPr="0012021E" w:rsidRDefault="00F805A7"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Este capítulo estipula los requisitos para todos los trabajadores contratados, independientemente de su condición de trabajadores regulares, a tiempo parcial, estacionales, migrantes o contratados. Es aplicable a todas las operaciones sin excepción. FairTSA reconoce que los trabajadores, y especialmente los trabajadores </w:t>
      </w:r>
      <w:r w:rsidR="005574B0">
        <w:rPr>
          <w:rFonts w:asciiTheme="minorHAnsi" w:hAnsiTheme="minorHAnsi" w:cstheme="minorHAnsi"/>
          <w:lang w:val="es-ES_tradnl"/>
        </w:rPr>
        <w:t>bajo contrato</w:t>
      </w:r>
      <w:r w:rsidRPr="0012021E">
        <w:rPr>
          <w:rFonts w:asciiTheme="minorHAnsi" w:hAnsiTheme="minorHAnsi" w:cstheme="minorHAnsi"/>
          <w:lang w:val="es-ES_tradnl"/>
        </w:rPr>
        <w:t xml:space="preserve"> y migrantes, son a menudo el grupo más desfavorecido en una cadena de suministro determinada. En situaciones en las que no hay sindicatos, la norma exige la representación de los trabajadores para todas las operaciones con más de diez trabajadores a tiempo completo. Esa representación laboral centrada en las operaciones no debe tener por objeto sustituir a los sindicatos regulares.</w:t>
      </w:r>
    </w:p>
    <w:p w14:paraId="485BAFF0" w14:textId="77777777" w:rsidR="00F805A7" w:rsidRPr="0012021E" w:rsidRDefault="00F805A7" w:rsidP="00F805A7">
      <w:pPr>
        <w:contextualSpacing/>
        <w:jc w:val="both"/>
        <w:rPr>
          <w:rFonts w:asciiTheme="minorHAnsi" w:hAnsiTheme="minorHAnsi" w:cstheme="minorHAnsi"/>
          <w:lang w:val="es-ES_tradnl"/>
        </w:rPr>
      </w:pPr>
    </w:p>
    <w:p w14:paraId="1BBF45F0" w14:textId="781C2F6E" w:rsidR="0013523C" w:rsidRPr="0012021E" w:rsidRDefault="00F805A7"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Los requisitos laborales de esta norma se basan en los convenios aplicables de la Organización Internacional del Trabajo (OIT), como se indica a continuación. Además, la operación debe comprometerse a cumplir con</w:t>
      </w:r>
      <w:r w:rsidR="005574B0">
        <w:rPr>
          <w:rFonts w:asciiTheme="minorHAnsi" w:hAnsiTheme="minorHAnsi" w:cstheme="minorHAnsi"/>
          <w:lang w:val="es-ES_tradnl"/>
        </w:rPr>
        <w:t xml:space="preserve"> la:</w:t>
      </w:r>
    </w:p>
    <w:p w14:paraId="331F2D0A" w14:textId="7EFB7773" w:rsidR="0013523C" w:rsidRPr="0012021E" w:rsidRDefault="00F805A7" w:rsidP="000D52D8">
      <w:pPr>
        <w:pStyle w:val="ListParagraph"/>
        <w:numPr>
          <w:ilvl w:val="0"/>
          <w:numId w:val="81"/>
        </w:numPr>
        <w:jc w:val="both"/>
        <w:rPr>
          <w:rFonts w:asciiTheme="minorHAnsi" w:hAnsiTheme="minorHAnsi" w:cstheme="minorHAnsi"/>
          <w:lang w:val="es-ES_tradnl"/>
        </w:rPr>
      </w:pPr>
      <w:r w:rsidRPr="0012021E">
        <w:rPr>
          <w:rFonts w:asciiTheme="minorHAnsi" w:hAnsiTheme="minorHAnsi" w:cstheme="minorHAnsi"/>
          <w:lang w:val="es-ES_tradnl"/>
        </w:rPr>
        <w:t xml:space="preserve">Declaración Universal de los Derechos Humanos de las Naciones Unidas (ONU), </w:t>
      </w:r>
    </w:p>
    <w:p w14:paraId="471FAD17" w14:textId="10226D18" w:rsidR="0013523C" w:rsidRPr="0012021E" w:rsidRDefault="00F805A7" w:rsidP="000D52D8">
      <w:pPr>
        <w:pStyle w:val="ListParagraph"/>
        <w:numPr>
          <w:ilvl w:val="0"/>
          <w:numId w:val="81"/>
        </w:numPr>
        <w:jc w:val="both"/>
        <w:rPr>
          <w:rFonts w:asciiTheme="minorHAnsi" w:hAnsiTheme="minorHAnsi" w:cstheme="minorHAnsi"/>
          <w:lang w:val="es-ES_tradnl"/>
        </w:rPr>
      </w:pPr>
      <w:r w:rsidRPr="0012021E">
        <w:rPr>
          <w:rFonts w:asciiTheme="minorHAnsi" w:hAnsiTheme="minorHAnsi" w:cstheme="minorHAnsi"/>
          <w:lang w:val="es-ES_tradnl"/>
        </w:rPr>
        <w:t xml:space="preserve">Convención de las Naciones Unidas sobre los Derechos del Niño, </w:t>
      </w:r>
    </w:p>
    <w:p w14:paraId="2B3E458D" w14:textId="13BFDE01" w:rsidR="0013523C" w:rsidRPr="0012021E" w:rsidRDefault="00F805A7" w:rsidP="000D52D8">
      <w:pPr>
        <w:pStyle w:val="ListParagraph"/>
        <w:numPr>
          <w:ilvl w:val="0"/>
          <w:numId w:val="81"/>
        </w:numPr>
        <w:jc w:val="both"/>
        <w:rPr>
          <w:rFonts w:asciiTheme="minorHAnsi" w:hAnsiTheme="minorHAnsi" w:cstheme="minorHAnsi"/>
          <w:lang w:val="es-ES_tradnl"/>
        </w:rPr>
      </w:pPr>
      <w:r w:rsidRPr="0012021E">
        <w:rPr>
          <w:rFonts w:asciiTheme="minorHAnsi" w:hAnsiTheme="minorHAnsi" w:cstheme="minorHAnsi"/>
          <w:lang w:val="es-ES_tradnl"/>
        </w:rPr>
        <w:t xml:space="preserve">Convención de las Naciones Unidas sobre la Eliminación de todas las Formas de Discriminación contra la Mujer, </w:t>
      </w:r>
    </w:p>
    <w:p w14:paraId="6599205C" w14:textId="42B48D40" w:rsidR="0013523C" w:rsidRPr="0012021E" w:rsidRDefault="00F805A7" w:rsidP="000D52D8">
      <w:pPr>
        <w:pStyle w:val="ListParagraph"/>
        <w:numPr>
          <w:ilvl w:val="0"/>
          <w:numId w:val="81"/>
        </w:numPr>
        <w:jc w:val="both"/>
        <w:rPr>
          <w:rFonts w:asciiTheme="minorHAnsi" w:hAnsiTheme="minorHAnsi" w:cstheme="minorHAnsi"/>
          <w:lang w:val="es-ES_tradnl"/>
        </w:rPr>
      </w:pPr>
      <w:r w:rsidRPr="0012021E">
        <w:rPr>
          <w:rFonts w:asciiTheme="minorHAnsi" w:hAnsiTheme="minorHAnsi" w:cstheme="minorHAnsi"/>
          <w:lang w:val="es-ES_tradnl"/>
        </w:rPr>
        <w:t xml:space="preserve">Convención de las Naciones Unidas contra todas las formas de discriminación racial, </w:t>
      </w:r>
    </w:p>
    <w:p w14:paraId="1B54418E" w14:textId="2793B21D" w:rsidR="0013523C" w:rsidRPr="0012021E" w:rsidRDefault="00F805A7" w:rsidP="000D52D8">
      <w:pPr>
        <w:pStyle w:val="ListParagraph"/>
        <w:numPr>
          <w:ilvl w:val="0"/>
          <w:numId w:val="81"/>
        </w:numPr>
        <w:jc w:val="both"/>
        <w:rPr>
          <w:rFonts w:asciiTheme="minorHAnsi" w:hAnsiTheme="minorHAnsi" w:cstheme="minorHAnsi"/>
          <w:lang w:val="es-ES_tradnl"/>
        </w:rPr>
      </w:pPr>
      <w:r w:rsidRPr="0012021E">
        <w:rPr>
          <w:rFonts w:asciiTheme="minorHAnsi" w:hAnsiTheme="minorHAnsi" w:cstheme="minorHAnsi"/>
          <w:lang w:val="es-ES_tradnl"/>
        </w:rPr>
        <w:t xml:space="preserve">Pacto Internacional de Derechos Económicos, Culturales y Sociales, y </w:t>
      </w:r>
    </w:p>
    <w:p w14:paraId="00796AD9" w14:textId="2E14AD41" w:rsidR="00F805A7" w:rsidRDefault="00F805A7" w:rsidP="000D52D8">
      <w:pPr>
        <w:pStyle w:val="ListParagraph"/>
        <w:numPr>
          <w:ilvl w:val="0"/>
          <w:numId w:val="81"/>
        </w:numPr>
        <w:jc w:val="both"/>
        <w:rPr>
          <w:rFonts w:asciiTheme="minorHAnsi" w:hAnsiTheme="minorHAnsi" w:cstheme="minorHAnsi"/>
          <w:lang w:val="es-ES_tradnl"/>
        </w:rPr>
      </w:pPr>
      <w:r w:rsidRPr="0012021E">
        <w:rPr>
          <w:rFonts w:asciiTheme="minorHAnsi" w:hAnsiTheme="minorHAnsi" w:cstheme="minorHAnsi"/>
          <w:lang w:val="es-ES_tradnl"/>
        </w:rPr>
        <w:t>Principios rectores de las Naciones Unidas sobre las empresas y los derechos humanos.</w:t>
      </w:r>
    </w:p>
    <w:p w14:paraId="6A4772D9" w14:textId="3BCB16E9" w:rsidR="00CA388A" w:rsidRDefault="00CA388A" w:rsidP="00CA388A">
      <w:pPr>
        <w:jc w:val="both"/>
        <w:rPr>
          <w:rFonts w:asciiTheme="minorHAnsi" w:hAnsiTheme="minorHAnsi" w:cstheme="minorHAnsi"/>
          <w:lang w:val="es-ES_tradnl"/>
        </w:rPr>
      </w:pPr>
    </w:p>
    <w:p w14:paraId="793AAC87" w14:textId="5AF9A69C" w:rsidR="00CA388A" w:rsidRDefault="00CA388A" w:rsidP="00CA388A">
      <w:pPr>
        <w:jc w:val="both"/>
        <w:rPr>
          <w:rFonts w:asciiTheme="minorHAnsi" w:hAnsiTheme="minorHAnsi" w:cstheme="minorHAnsi"/>
          <w:lang w:val="es-ES_tradnl"/>
        </w:rPr>
      </w:pPr>
    </w:p>
    <w:tbl>
      <w:tblPr>
        <w:tblStyle w:val="TableGrid"/>
        <w:tblW w:w="9360" w:type="dxa"/>
        <w:jc w:val="center"/>
        <w:tblLook w:val="04A0" w:firstRow="1" w:lastRow="0" w:firstColumn="1" w:lastColumn="0" w:noHBand="0" w:noVBand="1"/>
      </w:tblPr>
      <w:tblGrid>
        <w:gridCol w:w="1008"/>
        <w:gridCol w:w="1008"/>
        <w:gridCol w:w="7344"/>
      </w:tblGrid>
      <w:tr w:rsidR="00F805A7" w:rsidRPr="0012021E" w14:paraId="66585C4D" w14:textId="77777777" w:rsidTr="00C5311D">
        <w:trPr>
          <w:jc w:val="center"/>
        </w:trPr>
        <w:tc>
          <w:tcPr>
            <w:tcW w:w="1008" w:type="dxa"/>
            <w:tcBorders>
              <w:top w:val="single" w:sz="4" w:space="0" w:color="auto"/>
              <w:bottom w:val="single" w:sz="4" w:space="0" w:color="auto"/>
            </w:tcBorders>
          </w:tcPr>
          <w:p w14:paraId="4B3DE56C" w14:textId="77777777" w:rsidR="00F805A7" w:rsidRPr="0012021E" w:rsidRDefault="00F805A7" w:rsidP="007776F2">
            <w:pPr>
              <w:rPr>
                <w:rFonts w:asciiTheme="minorHAnsi" w:hAnsiTheme="minorHAnsi" w:cstheme="minorHAnsi"/>
                <w:b/>
                <w:bCs/>
                <w:sz w:val="28"/>
                <w:szCs w:val="28"/>
                <w:lang w:val="es-ES_tradnl"/>
              </w:rPr>
            </w:pPr>
          </w:p>
          <w:p w14:paraId="209735A8"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6.1</w:t>
            </w:r>
          </w:p>
        </w:tc>
        <w:tc>
          <w:tcPr>
            <w:tcW w:w="1008" w:type="dxa"/>
            <w:tcBorders>
              <w:top w:val="single" w:sz="4" w:space="0" w:color="auto"/>
              <w:bottom w:val="single" w:sz="4" w:space="0" w:color="auto"/>
            </w:tcBorders>
            <w:shd w:val="clear" w:color="auto" w:fill="DEEAF6" w:themeFill="accent5" w:themeFillTint="33"/>
          </w:tcPr>
          <w:p w14:paraId="63F22434" w14:textId="77777777" w:rsidR="00F805A7" w:rsidRPr="0012021E" w:rsidRDefault="00F805A7" w:rsidP="007776F2">
            <w:pPr>
              <w:jc w:val="center"/>
              <w:rPr>
                <w:rFonts w:asciiTheme="minorHAnsi" w:hAnsiTheme="minorHAnsi" w:cstheme="minorHAnsi"/>
                <w:b/>
                <w:bCs/>
                <w:sz w:val="28"/>
                <w:szCs w:val="28"/>
                <w:lang w:val="es-ES_tradnl"/>
              </w:rPr>
            </w:pPr>
          </w:p>
          <w:p w14:paraId="5B63C53E" w14:textId="77777777" w:rsidR="00F805A7" w:rsidRPr="0012021E" w:rsidRDefault="00F805A7" w:rsidP="007776F2">
            <w:pPr>
              <w:jc w:val="cente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SR</w:t>
            </w:r>
          </w:p>
        </w:tc>
        <w:tc>
          <w:tcPr>
            <w:tcW w:w="7344" w:type="dxa"/>
            <w:tcBorders>
              <w:top w:val="single" w:sz="4" w:space="0" w:color="auto"/>
              <w:bottom w:val="single" w:sz="4" w:space="0" w:color="auto"/>
            </w:tcBorders>
          </w:tcPr>
          <w:p w14:paraId="1D92BA03" w14:textId="77777777" w:rsidR="00F805A7" w:rsidRPr="0012021E" w:rsidRDefault="00F805A7" w:rsidP="007776F2">
            <w:pPr>
              <w:rPr>
                <w:rFonts w:asciiTheme="minorHAnsi" w:hAnsiTheme="minorHAnsi" w:cstheme="minorHAnsi"/>
                <w:b/>
                <w:bCs/>
                <w:sz w:val="28"/>
                <w:szCs w:val="28"/>
                <w:lang w:val="es-ES_tradnl"/>
              </w:rPr>
            </w:pPr>
          </w:p>
          <w:p w14:paraId="345B411E" w14:textId="5761212E" w:rsidR="00F805A7" w:rsidRDefault="005D3CC9" w:rsidP="007776F2">
            <w:pPr>
              <w:rPr>
                <w:rFonts w:asciiTheme="minorHAnsi" w:eastAsiaTheme="minorHAnsi" w:hAnsiTheme="minorHAnsi" w:cstheme="majorBidi"/>
                <w:b/>
                <w:sz w:val="28"/>
                <w:szCs w:val="28"/>
                <w:lang w:val="es-ES_tradnl"/>
              </w:rPr>
            </w:pPr>
            <w:r w:rsidRPr="005D3CC9">
              <w:rPr>
                <w:rFonts w:asciiTheme="minorHAnsi" w:eastAsiaTheme="minorHAnsi" w:hAnsiTheme="minorHAnsi" w:cstheme="majorBidi"/>
                <w:b/>
                <w:sz w:val="28"/>
                <w:szCs w:val="28"/>
                <w:lang w:val="es-ES_tradnl"/>
              </w:rPr>
              <w:t xml:space="preserve">Protección de los </w:t>
            </w:r>
            <w:r w:rsidR="005574B0">
              <w:rPr>
                <w:rFonts w:asciiTheme="minorHAnsi" w:eastAsiaTheme="minorHAnsi" w:hAnsiTheme="minorHAnsi" w:cstheme="majorBidi"/>
                <w:b/>
                <w:sz w:val="28"/>
                <w:szCs w:val="28"/>
                <w:lang w:val="es-ES_tradnl"/>
              </w:rPr>
              <w:t>J</w:t>
            </w:r>
            <w:r w:rsidRPr="005D3CC9">
              <w:rPr>
                <w:rFonts w:asciiTheme="minorHAnsi" w:eastAsiaTheme="minorHAnsi" w:hAnsiTheme="minorHAnsi" w:cstheme="majorBidi"/>
                <w:b/>
                <w:sz w:val="28"/>
                <w:szCs w:val="28"/>
                <w:lang w:val="es-ES_tradnl"/>
              </w:rPr>
              <w:t xml:space="preserve">óvenes y los </w:t>
            </w:r>
            <w:r w:rsidR="005574B0">
              <w:rPr>
                <w:rFonts w:asciiTheme="minorHAnsi" w:eastAsiaTheme="minorHAnsi" w:hAnsiTheme="minorHAnsi" w:cstheme="majorBidi"/>
                <w:b/>
                <w:sz w:val="28"/>
                <w:szCs w:val="28"/>
                <w:lang w:val="es-ES_tradnl"/>
              </w:rPr>
              <w:t>N</w:t>
            </w:r>
            <w:r w:rsidRPr="005D3CC9">
              <w:rPr>
                <w:rFonts w:asciiTheme="minorHAnsi" w:eastAsiaTheme="minorHAnsi" w:hAnsiTheme="minorHAnsi" w:cstheme="majorBidi"/>
                <w:b/>
                <w:sz w:val="28"/>
                <w:szCs w:val="28"/>
                <w:lang w:val="es-ES_tradnl"/>
              </w:rPr>
              <w:t>iños</w:t>
            </w:r>
          </w:p>
          <w:p w14:paraId="3C56469A" w14:textId="77777777" w:rsidR="005D3CC9" w:rsidRPr="0012021E" w:rsidRDefault="005D3CC9" w:rsidP="007776F2">
            <w:pPr>
              <w:rPr>
                <w:rFonts w:asciiTheme="minorHAnsi" w:hAnsiTheme="minorHAnsi" w:cstheme="minorHAnsi"/>
                <w:b/>
                <w:bCs/>
                <w:sz w:val="28"/>
                <w:szCs w:val="28"/>
                <w:lang w:val="es-ES_tradnl"/>
              </w:rPr>
            </w:pPr>
          </w:p>
          <w:p w14:paraId="2BDDDAFD"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Esta sección se basa en los Convenios 138 y 182 de la OIT y los complementa. El propósito de esta sección es prevenir que los niños dañen su salud, seguridad y moral.</w:t>
            </w:r>
          </w:p>
          <w:p w14:paraId="7926F380" w14:textId="77777777" w:rsidR="00F805A7" w:rsidRPr="0012021E" w:rsidRDefault="00F805A7" w:rsidP="007776F2">
            <w:pPr>
              <w:rPr>
                <w:rFonts w:asciiTheme="minorHAnsi" w:hAnsiTheme="minorHAnsi" w:cstheme="minorHAnsi"/>
                <w:lang w:val="es-ES_tradnl"/>
              </w:rPr>
            </w:pPr>
          </w:p>
        </w:tc>
      </w:tr>
      <w:tr w:rsidR="00F805A7" w:rsidRPr="00443E2E" w14:paraId="3D163CBB" w14:textId="77777777" w:rsidTr="00C5311D">
        <w:trPr>
          <w:jc w:val="center"/>
        </w:trPr>
        <w:tc>
          <w:tcPr>
            <w:tcW w:w="1008" w:type="dxa"/>
          </w:tcPr>
          <w:p w14:paraId="66D9D7E7"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6.1.1</w:t>
            </w:r>
          </w:p>
        </w:tc>
        <w:tc>
          <w:tcPr>
            <w:tcW w:w="1008" w:type="dxa"/>
            <w:shd w:val="clear" w:color="auto" w:fill="DEEAF6" w:themeFill="accent5" w:themeFillTint="33"/>
          </w:tcPr>
          <w:p w14:paraId="4E3CA244"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0729F362" w14:textId="77777777" w:rsidR="00F805A7" w:rsidRPr="0012021E" w:rsidRDefault="00F805A7" w:rsidP="007776F2">
            <w:pPr>
              <w:jc w:val="center"/>
              <w:rPr>
                <w:rFonts w:asciiTheme="minorHAnsi" w:hAnsiTheme="minorHAnsi" w:cstheme="minorHAnsi"/>
                <w:lang w:val="es-ES_tradnl"/>
              </w:rPr>
            </w:pPr>
          </w:p>
          <w:p w14:paraId="6F6AA08F" w14:textId="77777777" w:rsidR="00F805A7" w:rsidRPr="0012021E" w:rsidRDefault="00F805A7" w:rsidP="007776F2">
            <w:pPr>
              <w:jc w:val="center"/>
              <w:rPr>
                <w:rFonts w:asciiTheme="minorHAnsi" w:hAnsiTheme="minorHAnsi" w:cstheme="minorHAnsi"/>
                <w:lang w:val="es-ES_tradnl"/>
              </w:rPr>
            </w:pPr>
          </w:p>
        </w:tc>
        <w:tc>
          <w:tcPr>
            <w:tcW w:w="7344" w:type="dxa"/>
          </w:tcPr>
          <w:p w14:paraId="689E835C" w14:textId="46D04895"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Edad </w:t>
            </w:r>
            <w:r w:rsidR="005574B0">
              <w:rPr>
                <w:rFonts w:asciiTheme="minorHAnsi" w:hAnsiTheme="minorHAnsi" w:cstheme="minorHAnsi"/>
                <w:b/>
                <w:bCs/>
                <w:lang w:val="es-ES_tradnl"/>
              </w:rPr>
              <w:t>M</w:t>
            </w:r>
            <w:r w:rsidRPr="0012021E">
              <w:rPr>
                <w:rFonts w:asciiTheme="minorHAnsi" w:hAnsiTheme="minorHAnsi" w:cstheme="minorHAnsi"/>
                <w:b/>
                <w:bCs/>
                <w:lang w:val="es-ES_tradnl"/>
              </w:rPr>
              <w:t xml:space="preserve">ínima y </w:t>
            </w:r>
            <w:r w:rsidR="005574B0">
              <w:rPr>
                <w:rFonts w:asciiTheme="minorHAnsi" w:hAnsiTheme="minorHAnsi" w:cstheme="minorHAnsi"/>
                <w:b/>
                <w:bCs/>
                <w:lang w:val="es-ES_tradnl"/>
              </w:rPr>
              <w:t>E</w:t>
            </w:r>
            <w:r w:rsidRPr="0012021E">
              <w:rPr>
                <w:rFonts w:asciiTheme="minorHAnsi" w:hAnsiTheme="minorHAnsi" w:cstheme="minorHAnsi"/>
                <w:b/>
                <w:bCs/>
                <w:lang w:val="es-ES_tradnl"/>
              </w:rPr>
              <w:t xml:space="preserve">scolaridad </w:t>
            </w:r>
          </w:p>
          <w:p w14:paraId="2422528A" w14:textId="77777777" w:rsidR="00F805A7" w:rsidRPr="0012021E" w:rsidRDefault="00F805A7" w:rsidP="007776F2">
            <w:pPr>
              <w:rPr>
                <w:rFonts w:asciiTheme="minorHAnsi" w:hAnsiTheme="minorHAnsi" w:cstheme="minorHAnsi"/>
                <w:b/>
                <w:bCs/>
                <w:lang w:val="es-ES_tradnl"/>
              </w:rPr>
            </w:pPr>
          </w:p>
          <w:p w14:paraId="53C5441C" w14:textId="168F0E2E" w:rsidR="00F805A7" w:rsidRPr="0012021E" w:rsidRDefault="00F805A7" w:rsidP="00F805A7">
            <w:pPr>
              <w:pStyle w:val="ListParagraph"/>
              <w:numPr>
                <w:ilvl w:val="0"/>
                <w:numId w:val="69"/>
              </w:numPr>
              <w:rPr>
                <w:rFonts w:asciiTheme="minorHAnsi" w:hAnsiTheme="minorHAnsi" w:cstheme="minorHAnsi"/>
                <w:lang w:val="es-ES_tradnl"/>
              </w:rPr>
            </w:pPr>
            <w:r w:rsidRPr="0012021E">
              <w:rPr>
                <w:rFonts w:asciiTheme="minorHAnsi" w:hAnsiTheme="minorHAnsi" w:cstheme="minorHAnsi"/>
                <w:lang w:val="es-ES_tradnl"/>
              </w:rPr>
              <w:t>Los niños menor</w:t>
            </w:r>
            <w:r w:rsidR="005D3CC9">
              <w:rPr>
                <w:rFonts w:asciiTheme="minorHAnsi" w:hAnsiTheme="minorHAnsi" w:cstheme="minorHAnsi"/>
                <w:lang w:val="es-ES_tradnl"/>
              </w:rPr>
              <w:t>es de 15 años no pueden ser contratados</w:t>
            </w:r>
            <w:r w:rsidRPr="0012021E">
              <w:rPr>
                <w:rFonts w:asciiTheme="minorHAnsi" w:hAnsiTheme="minorHAnsi" w:cstheme="minorHAnsi"/>
                <w:lang w:val="es-ES_tradnl"/>
              </w:rPr>
              <w:t>.</w:t>
            </w:r>
          </w:p>
          <w:p w14:paraId="1E2B389C" w14:textId="6CA70779" w:rsidR="00F805A7" w:rsidRPr="005574B0" w:rsidRDefault="005D3CC9" w:rsidP="005574B0">
            <w:pPr>
              <w:pStyle w:val="ListParagraph"/>
              <w:numPr>
                <w:ilvl w:val="0"/>
                <w:numId w:val="69"/>
              </w:numPr>
              <w:rPr>
                <w:rFonts w:asciiTheme="minorHAnsi" w:hAnsiTheme="minorHAnsi" w:cstheme="minorHAnsi"/>
                <w:lang w:val="es-ES_tradnl"/>
              </w:rPr>
            </w:pPr>
            <w:r>
              <w:rPr>
                <w:rFonts w:asciiTheme="minorHAnsi" w:hAnsiTheme="minorHAnsi" w:cstheme="minorHAnsi"/>
                <w:lang w:val="es-ES_tradnl"/>
              </w:rPr>
              <w:t xml:space="preserve">El empleo de </w:t>
            </w:r>
            <w:r w:rsidR="005574B0">
              <w:rPr>
                <w:rFonts w:asciiTheme="minorHAnsi" w:hAnsiTheme="minorHAnsi" w:cstheme="minorHAnsi"/>
                <w:lang w:val="es-ES_tradnl"/>
              </w:rPr>
              <w:t>los jóvenes</w:t>
            </w:r>
            <w:r w:rsidR="00F805A7" w:rsidRPr="0012021E">
              <w:rPr>
                <w:rFonts w:asciiTheme="minorHAnsi" w:hAnsiTheme="minorHAnsi" w:cstheme="minorHAnsi"/>
                <w:lang w:val="es-ES_tradnl"/>
              </w:rPr>
              <w:t xml:space="preserve"> no debe en ningún caso poner en peligro o impedir </w:t>
            </w:r>
            <w:r w:rsidR="00F805A7" w:rsidRPr="005574B0">
              <w:rPr>
                <w:rFonts w:asciiTheme="minorHAnsi" w:hAnsiTheme="minorHAnsi" w:cstheme="minorHAnsi"/>
                <w:lang w:val="es-ES_tradnl"/>
              </w:rPr>
              <w:t>la educación</w:t>
            </w:r>
            <w:r w:rsidR="005574B0">
              <w:rPr>
                <w:rFonts w:asciiTheme="minorHAnsi" w:hAnsiTheme="minorHAnsi" w:cstheme="minorHAnsi"/>
                <w:lang w:val="es-ES_tradnl"/>
              </w:rPr>
              <w:t xml:space="preserve"> disponible</w:t>
            </w:r>
            <w:r w:rsidR="00F805A7" w:rsidRPr="005574B0">
              <w:rPr>
                <w:rFonts w:asciiTheme="minorHAnsi" w:hAnsiTheme="minorHAnsi" w:cstheme="minorHAnsi"/>
                <w:lang w:val="es-ES_tradnl"/>
              </w:rPr>
              <w:t xml:space="preserve"> y </w:t>
            </w:r>
            <w:r w:rsidR="005574B0">
              <w:rPr>
                <w:rFonts w:asciiTheme="minorHAnsi" w:hAnsiTheme="minorHAnsi" w:cstheme="minorHAnsi"/>
                <w:lang w:val="es-ES_tradnl"/>
              </w:rPr>
              <w:t xml:space="preserve">las oportunidades de </w:t>
            </w:r>
            <w:r w:rsidR="00F805A7" w:rsidRPr="005574B0">
              <w:rPr>
                <w:rFonts w:asciiTheme="minorHAnsi" w:hAnsiTheme="minorHAnsi" w:cstheme="minorHAnsi"/>
                <w:lang w:val="es-ES_tradnl"/>
              </w:rPr>
              <w:t>escolarización.</w:t>
            </w:r>
          </w:p>
          <w:p w14:paraId="7B2767F3" w14:textId="6873C10B" w:rsidR="00F805A7" w:rsidRPr="0012021E" w:rsidRDefault="005D3CC9" w:rsidP="00F805A7">
            <w:pPr>
              <w:pStyle w:val="ListParagraph"/>
              <w:numPr>
                <w:ilvl w:val="0"/>
                <w:numId w:val="69"/>
              </w:numPr>
              <w:rPr>
                <w:rFonts w:asciiTheme="minorHAnsi" w:hAnsiTheme="minorHAnsi" w:cstheme="minorHAnsi"/>
                <w:lang w:val="es-ES_tradnl"/>
              </w:rPr>
            </w:pPr>
            <w:r>
              <w:rPr>
                <w:rFonts w:asciiTheme="minorHAnsi" w:hAnsiTheme="minorHAnsi" w:cstheme="minorHAnsi"/>
                <w:lang w:val="es-ES_tradnl"/>
              </w:rPr>
              <w:lastRenderedPageBreak/>
              <w:t xml:space="preserve">El trabajo de los </w:t>
            </w:r>
            <w:r w:rsidR="005574B0">
              <w:rPr>
                <w:rFonts w:asciiTheme="minorHAnsi" w:hAnsiTheme="minorHAnsi" w:cstheme="minorHAnsi"/>
                <w:lang w:val="es-ES_tradnl"/>
              </w:rPr>
              <w:t>jóvenes</w:t>
            </w:r>
            <w:r w:rsidR="00F805A7" w:rsidRPr="0012021E">
              <w:rPr>
                <w:rFonts w:asciiTheme="minorHAnsi" w:hAnsiTheme="minorHAnsi" w:cstheme="minorHAnsi"/>
                <w:lang w:val="es-ES_tradnl"/>
              </w:rPr>
              <w:t>, incluyendo la escuela y el transporte, no debe exceder de 10 horas por día. Los días de trabajo nunca deben ser superiores a 8 horas.</w:t>
            </w:r>
          </w:p>
          <w:p w14:paraId="10F5A88F" w14:textId="77777777" w:rsidR="00F805A7" w:rsidRDefault="00F805A7" w:rsidP="00752815">
            <w:pPr>
              <w:pStyle w:val="ListParagraph"/>
              <w:numPr>
                <w:ilvl w:val="0"/>
                <w:numId w:val="69"/>
              </w:numPr>
              <w:rPr>
                <w:rFonts w:asciiTheme="minorHAnsi" w:hAnsiTheme="minorHAnsi" w:cstheme="minorHAnsi"/>
                <w:lang w:val="es-ES_tradnl"/>
              </w:rPr>
            </w:pPr>
            <w:r w:rsidRPr="0012021E">
              <w:rPr>
                <w:rFonts w:asciiTheme="minorHAnsi" w:hAnsiTheme="minorHAnsi" w:cstheme="minorHAnsi"/>
                <w:lang w:val="es-ES_tradnl"/>
              </w:rPr>
              <w:t xml:space="preserve">Los hijos de pequeños propietarios y miembros de cooperativas pueden trabajar en la </w:t>
            </w:r>
            <w:r w:rsidR="005574B0">
              <w:rPr>
                <w:rFonts w:asciiTheme="minorHAnsi" w:hAnsiTheme="minorHAnsi" w:cstheme="minorHAnsi"/>
                <w:lang w:val="es-ES_tradnl"/>
              </w:rPr>
              <w:t>finca</w:t>
            </w:r>
            <w:r w:rsidRPr="0012021E">
              <w:rPr>
                <w:rFonts w:asciiTheme="minorHAnsi" w:hAnsiTheme="minorHAnsi" w:cstheme="minorHAnsi"/>
                <w:lang w:val="es-ES_tradnl"/>
              </w:rPr>
              <w:t xml:space="preserve"> de sus padres o parientes cercanos, si el trabajo es apropiado para su edad y no impide la participación en la educación disponible.</w:t>
            </w:r>
          </w:p>
          <w:p w14:paraId="71935AFB" w14:textId="20DB1D09" w:rsidR="004633D3" w:rsidRPr="0012021E" w:rsidRDefault="004633D3" w:rsidP="004633D3">
            <w:pPr>
              <w:pStyle w:val="ListParagraph"/>
              <w:rPr>
                <w:rFonts w:asciiTheme="minorHAnsi" w:hAnsiTheme="minorHAnsi" w:cstheme="minorHAnsi"/>
                <w:lang w:val="es-ES_tradnl"/>
              </w:rPr>
            </w:pPr>
          </w:p>
        </w:tc>
      </w:tr>
      <w:tr w:rsidR="00F805A7" w:rsidRPr="0012021E" w14:paraId="12E31971" w14:textId="77777777" w:rsidTr="00E869C6">
        <w:trPr>
          <w:jc w:val="center"/>
        </w:trPr>
        <w:tc>
          <w:tcPr>
            <w:tcW w:w="1008" w:type="dxa"/>
            <w:tcBorders>
              <w:top w:val="nil"/>
            </w:tcBorders>
            <w:shd w:val="clear" w:color="auto" w:fill="auto"/>
          </w:tcPr>
          <w:p w14:paraId="19249AFE" w14:textId="077B59E3"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6.1.2</w:t>
            </w:r>
          </w:p>
        </w:tc>
        <w:tc>
          <w:tcPr>
            <w:tcW w:w="1008" w:type="dxa"/>
            <w:tcBorders>
              <w:top w:val="nil"/>
            </w:tcBorders>
            <w:shd w:val="clear" w:color="auto" w:fill="DEEAF6" w:themeFill="accent5" w:themeFillTint="33"/>
          </w:tcPr>
          <w:p w14:paraId="2C5AB992"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Borders>
              <w:top w:val="nil"/>
            </w:tcBorders>
          </w:tcPr>
          <w:p w14:paraId="2F8DF1D4" w14:textId="514E17E2"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Entornos </w:t>
            </w:r>
            <w:r w:rsidR="005574B0">
              <w:rPr>
                <w:rFonts w:asciiTheme="minorHAnsi" w:hAnsiTheme="minorHAnsi" w:cstheme="minorHAnsi"/>
                <w:b/>
                <w:bCs/>
                <w:lang w:val="es-ES_tradnl"/>
              </w:rPr>
              <w:t>P</w:t>
            </w:r>
            <w:r w:rsidRPr="0012021E">
              <w:rPr>
                <w:rFonts w:asciiTheme="minorHAnsi" w:hAnsiTheme="minorHAnsi" w:cstheme="minorHAnsi"/>
                <w:b/>
                <w:bCs/>
                <w:lang w:val="es-ES_tradnl"/>
              </w:rPr>
              <w:t>eligrosos</w:t>
            </w:r>
          </w:p>
          <w:p w14:paraId="7383190B" w14:textId="77777777" w:rsidR="00F805A7" w:rsidRPr="0012021E" w:rsidRDefault="00F805A7" w:rsidP="007776F2">
            <w:pPr>
              <w:rPr>
                <w:rFonts w:asciiTheme="minorHAnsi" w:hAnsiTheme="minorHAnsi" w:cstheme="minorHAnsi"/>
                <w:b/>
                <w:bCs/>
                <w:lang w:val="es-ES_tradnl"/>
              </w:rPr>
            </w:pPr>
          </w:p>
          <w:p w14:paraId="0764C2B2" w14:textId="7FC7E250" w:rsidR="00F805A7" w:rsidRPr="0012021E" w:rsidRDefault="00F805A7" w:rsidP="00F805A7">
            <w:pPr>
              <w:pStyle w:val="ListParagraph"/>
              <w:numPr>
                <w:ilvl w:val="0"/>
                <w:numId w:val="68"/>
              </w:numPr>
              <w:rPr>
                <w:rFonts w:asciiTheme="minorHAnsi" w:hAnsiTheme="minorHAnsi" w:cstheme="minorHAnsi"/>
                <w:lang w:val="es-ES_tradnl"/>
              </w:rPr>
            </w:pPr>
            <w:r w:rsidRPr="0012021E">
              <w:rPr>
                <w:rFonts w:asciiTheme="minorHAnsi" w:hAnsiTheme="minorHAnsi" w:cstheme="minorHAnsi"/>
                <w:lang w:val="es-ES_tradnl"/>
              </w:rPr>
              <w:t xml:space="preserve">No se permite a los menores de 18 años trabajar en entornos peligrosos o extremadamente </w:t>
            </w:r>
            <w:r w:rsidR="005574B0">
              <w:rPr>
                <w:rFonts w:asciiTheme="minorHAnsi" w:hAnsiTheme="minorHAnsi" w:cstheme="minorHAnsi"/>
                <w:lang w:val="es-ES_tradnl"/>
              </w:rPr>
              <w:t>exigentes</w:t>
            </w:r>
            <w:r w:rsidRPr="0012021E">
              <w:rPr>
                <w:rFonts w:asciiTheme="minorHAnsi" w:hAnsiTheme="minorHAnsi" w:cstheme="minorHAnsi"/>
                <w:lang w:val="es-ES_tradnl"/>
              </w:rPr>
              <w:t xml:space="preserve"> desde el punto de vista físico. </w:t>
            </w:r>
          </w:p>
          <w:p w14:paraId="3F8DD858" w14:textId="24F63010" w:rsidR="00F805A7" w:rsidRPr="0012021E" w:rsidRDefault="00F805A7" w:rsidP="00F805A7">
            <w:pPr>
              <w:pStyle w:val="ListParagraph"/>
              <w:numPr>
                <w:ilvl w:val="0"/>
                <w:numId w:val="68"/>
              </w:numPr>
              <w:rPr>
                <w:rFonts w:asciiTheme="minorHAnsi" w:hAnsiTheme="minorHAnsi" w:cstheme="minorHAnsi"/>
                <w:lang w:val="es-ES_tradnl"/>
              </w:rPr>
            </w:pPr>
            <w:r w:rsidRPr="0012021E">
              <w:rPr>
                <w:rFonts w:asciiTheme="minorHAnsi" w:hAnsiTheme="minorHAnsi" w:cstheme="minorHAnsi"/>
                <w:lang w:val="es-ES_tradnl"/>
              </w:rPr>
              <w:t>Las personas menores de 18 años no pueden manipular materiales peligrosos, inclu</w:t>
            </w:r>
            <w:r w:rsidR="005574B0">
              <w:rPr>
                <w:rFonts w:asciiTheme="minorHAnsi" w:hAnsiTheme="minorHAnsi" w:cstheme="minorHAnsi"/>
                <w:lang w:val="es-ES_tradnl"/>
              </w:rPr>
              <w:t>yendo</w:t>
            </w:r>
            <w:r w:rsidRPr="0012021E">
              <w:rPr>
                <w:rFonts w:asciiTheme="minorHAnsi" w:hAnsiTheme="minorHAnsi" w:cstheme="minorHAnsi"/>
                <w:lang w:val="es-ES_tradnl"/>
              </w:rPr>
              <w:t xml:space="preserve"> los plaguicidas.</w:t>
            </w:r>
          </w:p>
          <w:p w14:paraId="3FB16BDB" w14:textId="767EE4A3" w:rsidR="00F805A7" w:rsidRPr="0012021E" w:rsidRDefault="00F805A7" w:rsidP="00F805A7">
            <w:pPr>
              <w:pStyle w:val="ListParagraph"/>
              <w:numPr>
                <w:ilvl w:val="0"/>
                <w:numId w:val="68"/>
              </w:numPr>
              <w:rPr>
                <w:rFonts w:asciiTheme="minorHAnsi" w:hAnsiTheme="minorHAnsi" w:cstheme="minorHAnsi"/>
                <w:lang w:val="es-ES_tradnl"/>
              </w:rPr>
            </w:pPr>
            <w:r w:rsidRPr="0012021E">
              <w:rPr>
                <w:rFonts w:asciiTheme="minorHAnsi" w:hAnsiTheme="minorHAnsi" w:cstheme="minorHAnsi"/>
                <w:lang w:val="es-ES_tradnl"/>
              </w:rPr>
              <w:t xml:space="preserve">La operación no debe exponer a los jóvenes trabajadores a </w:t>
            </w:r>
            <w:r w:rsidR="00AA1EDE" w:rsidRPr="0012021E">
              <w:rPr>
                <w:rFonts w:asciiTheme="minorHAnsi" w:hAnsiTheme="minorHAnsi" w:cstheme="minorHAnsi"/>
                <w:lang w:val="es-ES_tradnl"/>
              </w:rPr>
              <w:t xml:space="preserve">lugares de trabajo </w:t>
            </w:r>
            <w:r w:rsidRPr="0012021E">
              <w:rPr>
                <w:rFonts w:asciiTheme="minorHAnsi" w:hAnsiTheme="minorHAnsi" w:cstheme="minorHAnsi"/>
                <w:lang w:val="es-ES_tradnl"/>
              </w:rPr>
              <w:t>que sean perjudiciales para su salud y desarrollo físico o mental.</w:t>
            </w:r>
          </w:p>
          <w:p w14:paraId="148379C4" w14:textId="77777777" w:rsidR="00F805A7" w:rsidRPr="0012021E" w:rsidRDefault="00F805A7" w:rsidP="007776F2">
            <w:pPr>
              <w:pStyle w:val="ListParagraph"/>
              <w:rPr>
                <w:rFonts w:asciiTheme="minorHAnsi" w:hAnsiTheme="minorHAnsi" w:cstheme="minorHAnsi"/>
                <w:lang w:val="es-ES_tradnl"/>
              </w:rPr>
            </w:pPr>
          </w:p>
        </w:tc>
      </w:tr>
      <w:tr w:rsidR="00F805A7" w:rsidRPr="0012021E" w14:paraId="2BBDE7A9" w14:textId="77777777" w:rsidTr="000B749A">
        <w:trPr>
          <w:jc w:val="center"/>
        </w:trPr>
        <w:tc>
          <w:tcPr>
            <w:tcW w:w="1008" w:type="dxa"/>
            <w:tcBorders>
              <w:bottom w:val="single" w:sz="4" w:space="0" w:color="auto"/>
            </w:tcBorders>
          </w:tcPr>
          <w:p w14:paraId="2D53B13C"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6.1.3</w:t>
            </w:r>
          </w:p>
        </w:tc>
        <w:tc>
          <w:tcPr>
            <w:tcW w:w="1008" w:type="dxa"/>
            <w:tcBorders>
              <w:bottom w:val="single" w:sz="4" w:space="0" w:color="auto"/>
            </w:tcBorders>
            <w:shd w:val="clear" w:color="auto" w:fill="DEEAF6" w:themeFill="accent5" w:themeFillTint="33"/>
          </w:tcPr>
          <w:p w14:paraId="7EC31293"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Borders>
              <w:bottom w:val="single" w:sz="4" w:space="0" w:color="auto"/>
            </w:tcBorders>
          </w:tcPr>
          <w:p w14:paraId="1CAC920F" w14:textId="55BC66F3"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Mantenimiento de </w:t>
            </w:r>
            <w:r w:rsidR="005574B0">
              <w:rPr>
                <w:rFonts w:asciiTheme="minorHAnsi" w:hAnsiTheme="minorHAnsi" w:cstheme="minorHAnsi"/>
                <w:b/>
                <w:bCs/>
                <w:lang w:val="es-ES_tradnl"/>
              </w:rPr>
              <w:t>R</w:t>
            </w:r>
            <w:r w:rsidRPr="0012021E">
              <w:rPr>
                <w:rFonts w:asciiTheme="minorHAnsi" w:hAnsiTheme="minorHAnsi" w:cstheme="minorHAnsi"/>
                <w:b/>
                <w:bCs/>
                <w:lang w:val="es-ES_tradnl"/>
              </w:rPr>
              <w:t xml:space="preserve">egistros </w:t>
            </w:r>
          </w:p>
          <w:p w14:paraId="236BF848" w14:textId="77777777" w:rsidR="00F805A7" w:rsidRPr="0012021E" w:rsidRDefault="00F805A7" w:rsidP="007776F2">
            <w:pPr>
              <w:rPr>
                <w:rFonts w:asciiTheme="minorHAnsi" w:hAnsiTheme="minorHAnsi" w:cstheme="minorHAnsi"/>
                <w:b/>
                <w:bCs/>
                <w:lang w:val="es-ES_tradnl"/>
              </w:rPr>
            </w:pPr>
          </w:p>
          <w:p w14:paraId="1FB59CB3" w14:textId="6C692E77" w:rsidR="0076000D" w:rsidRDefault="00F805A7" w:rsidP="007776F2">
            <w:pPr>
              <w:rPr>
                <w:rFonts w:asciiTheme="minorHAnsi" w:hAnsiTheme="minorHAnsi" w:cstheme="minorHAnsi"/>
                <w:lang w:val="es-ES_tradnl"/>
              </w:rPr>
            </w:pPr>
            <w:r w:rsidRPr="0012021E">
              <w:rPr>
                <w:rFonts w:asciiTheme="minorHAnsi" w:hAnsiTheme="minorHAnsi" w:cstheme="minorHAnsi"/>
                <w:lang w:val="es-ES_tradnl"/>
              </w:rPr>
              <w:t>Los nombres, edades, actividades y horas trabajadas por cualquier persona menor de 18 años deben registrarse y estar disponibles para su revisión durante la inspección anual.</w:t>
            </w:r>
          </w:p>
          <w:p w14:paraId="001E76BD" w14:textId="19A98776" w:rsidR="0076000D" w:rsidRPr="0012021E" w:rsidRDefault="0076000D" w:rsidP="007776F2">
            <w:pPr>
              <w:rPr>
                <w:rFonts w:asciiTheme="minorHAnsi" w:hAnsiTheme="minorHAnsi" w:cstheme="minorHAnsi"/>
                <w:lang w:val="es-ES_tradnl"/>
              </w:rPr>
            </w:pPr>
          </w:p>
        </w:tc>
      </w:tr>
      <w:tr w:rsidR="00F805A7" w:rsidRPr="0012021E" w14:paraId="234A1711" w14:textId="77777777" w:rsidTr="0076000D">
        <w:trPr>
          <w:jc w:val="center"/>
        </w:trPr>
        <w:tc>
          <w:tcPr>
            <w:tcW w:w="1008" w:type="dxa"/>
            <w:tcBorders>
              <w:top w:val="single" w:sz="4" w:space="0" w:color="auto"/>
              <w:bottom w:val="single" w:sz="4" w:space="0" w:color="auto"/>
            </w:tcBorders>
          </w:tcPr>
          <w:p w14:paraId="33B83621" w14:textId="77777777" w:rsidR="0076000D" w:rsidRDefault="0076000D" w:rsidP="007776F2">
            <w:pPr>
              <w:rPr>
                <w:rFonts w:asciiTheme="minorHAnsi" w:hAnsiTheme="minorHAnsi" w:cstheme="minorHAnsi"/>
                <w:b/>
                <w:bCs/>
                <w:sz w:val="28"/>
                <w:szCs w:val="28"/>
                <w:lang w:val="es-ES_tradnl"/>
              </w:rPr>
            </w:pPr>
          </w:p>
          <w:p w14:paraId="058C62A4" w14:textId="1D4D2604"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6.2</w:t>
            </w:r>
          </w:p>
        </w:tc>
        <w:tc>
          <w:tcPr>
            <w:tcW w:w="1008" w:type="dxa"/>
            <w:tcBorders>
              <w:top w:val="single" w:sz="4" w:space="0" w:color="auto"/>
              <w:bottom w:val="single" w:sz="4" w:space="0" w:color="auto"/>
            </w:tcBorders>
            <w:shd w:val="clear" w:color="auto" w:fill="DEEAF6" w:themeFill="accent5" w:themeFillTint="33"/>
          </w:tcPr>
          <w:p w14:paraId="75B0ED3A" w14:textId="77777777" w:rsidR="00F805A7" w:rsidRPr="0012021E" w:rsidRDefault="00F805A7" w:rsidP="007776F2">
            <w:pPr>
              <w:jc w:val="center"/>
              <w:rPr>
                <w:rFonts w:asciiTheme="minorHAnsi" w:hAnsiTheme="minorHAnsi" w:cstheme="minorHAnsi"/>
                <w:b/>
                <w:bCs/>
                <w:sz w:val="28"/>
                <w:szCs w:val="28"/>
                <w:lang w:val="es-ES_tradnl"/>
              </w:rPr>
            </w:pPr>
          </w:p>
          <w:p w14:paraId="1F89C2BF" w14:textId="3D015F30" w:rsidR="00F805A7" w:rsidRPr="0012021E" w:rsidRDefault="00F805A7" w:rsidP="007776F2">
            <w:pPr>
              <w:jc w:val="cente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SR</w:t>
            </w:r>
          </w:p>
        </w:tc>
        <w:tc>
          <w:tcPr>
            <w:tcW w:w="7344" w:type="dxa"/>
            <w:tcBorders>
              <w:top w:val="single" w:sz="4" w:space="0" w:color="auto"/>
              <w:bottom w:val="single" w:sz="4" w:space="0" w:color="auto"/>
            </w:tcBorders>
          </w:tcPr>
          <w:p w14:paraId="77497005" w14:textId="77777777" w:rsidR="0076000D" w:rsidRPr="0076000D" w:rsidRDefault="0076000D" w:rsidP="005E512D">
            <w:pPr>
              <w:pStyle w:val="Heading2"/>
              <w:outlineLvl w:val="1"/>
              <w:rPr>
                <w:sz w:val="18"/>
                <w:szCs w:val="18"/>
                <w:lang w:val="es-ES_tradnl"/>
              </w:rPr>
            </w:pPr>
          </w:p>
          <w:p w14:paraId="50F3C9A1" w14:textId="352F6BDB" w:rsidR="00F805A7" w:rsidRPr="0012021E" w:rsidRDefault="00F805A7" w:rsidP="005E512D">
            <w:pPr>
              <w:pStyle w:val="Heading2"/>
              <w:outlineLvl w:val="1"/>
              <w:rPr>
                <w:lang w:val="es-ES_tradnl"/>
              </w:rPr>
            </w:pPr>
            <w:bookmarkStart w:id="92" w:name="_Toc101360684"/>
            <w:r w:rsidRPr="0012021E">
              <w:rPr>
                <w:lang w:val="es-ES_tradnl"/>
              </w:rPr>
              <w:t>Derechos Humanos</w:t>
            </w:r>
            <w:bookmarkEnd w:id="92"/>
            <w:r w:rsidRPr="0012021E">
              <w:rPr>
                <w:lang w:val="es-ES_tradnl"/>
              </w:rPr>
              <w:t xml:space="preserve"> </w:t>
            </w:r>
          </w:p>
          <w:p w14:paraId="338B016E" w14:textId="77777777" w:rsidR="00F805A7" w:rsidRPr="0012021E" w:rsidRDefault="00F805A7" w:rsidP="007776F2">
            <w:pPr>
              <w:rPr>
                <w:rFonts w:asciiTheme="minorHAnsi" w:hAnsiTheme="minorHAnsi" w:cstheme="minorHAnsi"/>
                <w:lang w:val="es-ES_tradnl"/>
              </w:rPr>
            </w:pPr>
          </w:p>
          <w:p w14:paraId="354B1ABA" w14:textId="77777777" w:rsidR="00F805A7" w:rsidRDefault="00F805A7" w:rsidP="007776F2">
            <w:pPr>
              <w:rPr>
                <w:rFonts w:asciiTheme="minorHAnsi" w:hAnsiTheme="minorHAnsi" w:cstheme="minorHAnsi"/>
                <w:lang w:val="es-ES_tradnl"/>
              </w:rPr>
            </w:pPr>
            <w:r w:rsidRPr="0012021E">
              <w:rPr>
                <w:rFonts w:asciiTheme="minorHAnsi" w:hAnsiTheme="minorHAnsi" w:cstheme="minorHAnsi"/>
                <w:lang w:val="es-ES_tradnl"/>
              </w:rPr>
              <w:t>Esta sección se basa en los Convenios 29, 105 y 111 de la OIT y los sustituye.</w:t>
            </w:r>
          </w:p>
          <w:p w14:paraId="76C29E91" w14:textId="112AE2CA" w:rsidR="0076000D" w:rsidRPr="0012021E" w:rsidRDefault="0076000D" w:rsidP="007776F2">
            <w:pPr>
              <w:rPr>
                <w:rFonts w:asciiTheme="minorHAnsi" w:hAnsiTheme="minorHAnsi" w:cstheme="minorHAnsi"/>
                <w:sz w:val="28"/>
                <w:szCs w:val="28"/>
                <w:lang w:val="es-ES_tradnl"/>
              </w:rPr>
            </w:pPr>
          </w:p>
        </w:tc>
      </w:tr>
      <w:tr w:rsidR="00F805A7" w:rsidRPr="0012021E" w14:paraId="221B24A4" w14:textId="77777777" w:rsidTr="000B749A">
        <w:trPr>
          <w:jc w:val="center"/>
        </w:trPr>
        <w:tc>
          <w:tcPr>
            <w:tcW w:w="1008" w:type="dxa"/>
          </w:tcPr>
          <w:p w14:paraId="43483858"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6.2.1</w:t>
            </w:r>
          </w:p>
        </w:tc>
        <w:tc>
          <w:tcPr>
            <w:tcW w:w="1008" w:type="dxa"/>
            <w:shd w:val="clear" w:color="auto" w:fill="DEEAF6" w:themeFill="accent5" w:themeFillTint="33"/>
          </w:tcPr>
          <w:p w14:paraId="44A65A64"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Pr>
          <w:p w14:paraId="71E33839" w14:textId="3B50289A" w:rsidR="00F805A7" w:rsidRDefault="00D52785"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No </w:t>
            </w:r>
            <w:r w:rsidR="005574B0">
              <w:rPr>
                <w:rFonts w:asciiTheme="minorHAnsi" w:hAnsiTheme="minorHAnsi" w:cstheme="minorHAnsi"/>
                <w:b/>
                <w:bCs/>
                <w:lang w:val="es-ES_tradnl"/>
              </w:rPr>
              <w:t>al T</w:t>
            </w:r>
            <w:r w:rsidRPr="0012021E">
              <w:rPr>
                <w:rFonts w:asciiTheme="minorHAnsi" w:hAnsiTheme="minorHAnsi" w:cstheme="minorHAnsi"/>
                <w:b/>
                <w:bCs/>
                <w:lang w:val="es-ES_tradnl"/>
              </w:rPr>
              <w:t xml:space="preserve">rabajo </w:t>
            </w:r>
            <w:r w:rsidR="005574B0">
              <w:rPr>
                <w:rFonts w:asciiTheme="minorHAnsi" w:hAnsiTheme="minorHAnsi" w:cstheme="minorHAnsi"/>
                <w:b/>
                <w:bCs/>
                <w:lang w:val="es-ES_tradnl"/>
              </w:rPr>
              <w:t>F</w:t>
            </w:r>
            <w:r w:rsidRPr="0012021E">
              <w:rPr>
                <w:rFonts w:asciiTheme="minorHAnsi" w:hAnsiTheme="minorHAnsi" w:cstheme="minorHAnsi"/>
                <w:b/>
                <w:bCs/>
                <w:lang w:val="es-ES_tradnl"/>
              </w:rPr>
              <w:t>orzos</w:t>
            </w:r>
            <w:r w:rsidR="00F805A7" w:rsidRPr="0012021E">
              <w:rPr>
                <w:rFonts w:asciiTheme="minorHAnsi" w:hAnsiTheme="minorHAnsi" w:cstheme="minorHAnsi"/>
                <w:b/>
                <w:bCs/>
                <w:lang w:val="es-ES_tradnl"/>
              </w:rPr>
              <w:t xml:space="preserve">o, </w:t>
            </w:r>
            <w:r w:rsidR="005574B0">
              <w:rPr>
                <w:rFonts w:asciiTheme="minorHAnsi" w:hAnsiTheme="minorHAnsi" w:cstheme="minorHAnsi"/>
                <w:b/>
                <w:bCs/>
                <w:lang w:val="es-ES_tradnl"/>
              </w:rPr>
              <w:t>de Servidumbre</w:t>
            </w:r>
            <w:r w:rsidR="00F805A7" w:rsidRPr="0012021E">
              <w:rPr>
                <w:rFonts w:asciiTheme="minorHAnsi" w:hAnsiTheme="minorHAnsi" w:cstheme="minorHAnsi"/>
                <w:b/>
                <w:bCs/>
                <w:lang w:val="es-ES_tradnl"/>
              </w:rPr>
              <w:t xml:space="preserve"> </w:t>
            </w:r>
            <w:r w:rsidR="005574B0">
              <w:rPr>
                <w:rFonts w:asciiTheme="minorHAnsi" w:hAnsiTheme="minorHAnsi" w:cstheme="minorHAnsi"/>
                <w:b/>
                <w:bCs/>
                <w:lang w:val="es-ES_tradnl"/>
              </w:rPr>
              <w:t>y O</w:t>
            </w:r>
            <w:r w:rsidR="00F805A7" w:rsidRPr="0012021E">
              <w:rPr>
                <w:rFonts w:asciiTheme="minorHAnsi" w:hAnsiTheme="minorHAnsi" w:cstheme="minorHAnsi"/>
                <w:b/>
                <w:bCs/>
                <w:lang w:val="es-ES_tradnl"/>
              </w:rPr>
              <w:t>bligatorio.</w:t>
            </w:r>
          </w:p>
          <w:p w14:paraId="0D326DB2" w14:textId="77777777" w:rsidR="004633D3" w:rsidRPr="0012021E" w:rsidRDefault="004633D3" w:rsidP="007776F2">
            <w:pPr>
              <w:rPr>
                <w:rFonts w:asciiTheme="minorHAnsi" w:hAnsiTheme="minorHAnsi" w:cstheme="minorHAnsi"/>
                <w:b/>
                <w:bCs/>
                <w:lang w:val="es-ES_tradnl"/>
              </w:rPr>
            </w:pPr>
          </w:p>
          <w:p w14:paraId="16B1283E" w14:textId="75501908" w:rsidR="00F805A7" w:rsidRPr="0012021E" w:rsidRDefault="00D52785" w:rsidP="00DE1276">
            <w:pPr>
              <w:pStyle w:val="ListParagraph"/>
              <w:numPr>
                <w:ilvl w:val="0"/>
                <w:numId w:val="79"/>
              </w:numPr>
              <w:rPr>
                <w:rFonts w:asciiTheme="minorHAnsi" w:hAnsiTheme="minorHAnsi" w:cstheme="minorHAnsi"/>
                <w:lang w:val="es-ES_tradnl"/>
              </w:rPr>
            </w:pPr>
            <w:r w:rsidRPr="0012021E">
              <w:rPr>
                <w:rFonts w:asciiTheme="minorHAnsi" w:hAnsiTheme="minorHAnsi" w:cstheme="minorHAnsi"/>
                <w:lang w:val="es-ES_tradnl"/>
              </w:rPr>
              <w:t>El trabajo forzos</w:t>
            </w:r>
            <w:r w:rsidR="00F805A7" w:rsidRPr="0012021E">
              <w:rPr>
                <w:rFonts w:asciiTheme="minorHAnsi" w:hAnsiTheme="minorHAnsi" w:cstheme="minorHAnsi"/>
                <w:lang w:val="es-ES_tradnl"/>
              </w:rPr>
              <w:t xml:space="preserve">o o en condiciones de servidumbre no está permitido </w:t>
            </w:r>
            <w:r w:rsidR="005574B0" w:rsidRPr="0012021E">
              <w:rPr>
                <w:rFonts w:asciiTheme="minorHAnsi" w:hAnsiTheme="minorHAnsi" w:cstheme="minorHAnsi"/>
                <w:lang w:val="es-ES_tradnl"/>
              </w:rPr>
              <w:t>en ninguna circunstancia</w:t>
            </w:r>
            <w:r w:rsidR="00F805A7" w:rsidRPr="0012021E">
              <w:rPr>
                <w:rFonts w:asciiTheme="minorHAnsi" w:hAnsiTheme="minorHAnsi" w:cstheme="minorHAnsi"/>
                <w:lang w:val="es-ES_tradnl"/>
              </w:rPr>
              <w:t>. Esto incluye la retención de la tarjeta de identidad/pasaporte o el pago por parte del empleador.</w:t>
            </w:r>
          </w:p>
          <w:p w14:paraId="256185C7" w14:textId="77777777" w:rsidR="00F805A7" w:rsidRPr="0012021E" w:rsidRDefault="00F805A7" w:rsidP="00F805A7">
            <w:pPr>
              <w:pStyle w:val="ListParagraph"/>
              <w:numPr>
                <w:ilvl w:val="0"/>
                <w:numId w:val="79"/>
              </w:numPr>
              <w:rPr>
                <w:rFonts w:asciiTheme="minorHAnsi" w:hAnsiTheme="minorHAnsi" w:cstheme="minorHAnsi"/>
                <w:lang w:val="es-ES_tradnl"/>
              </w:rPr>
            </w:pPr>
            <w:r w:rsidRPr="0012021E">
              <w:rPr>
                <w:rFonts w:asciiTheme="minorHAnsi" w:hAnsiTheme="minorHAnsi" w:cstheme="minorHAnsi"/>
                <w:lang w:val="es-ES_tradnl"/>
              </w:rPr>
              <w:t>Los trabajadores pueden dejar su puesto con o sin un período de preaviso razonable, según lo estipulado en su contrato.</w:t>
            </w:r>
          </w:p>
          <w:p w14:paraId="2955E010" w14:textId="77777777" w:rsidR="00F805A7" w:rsidRPr="0012021E" w:rsidRDefault="00F805A7" w:rsidP="00F805A7">
            <w:pPr>
              <w:pStyle w:val="ListParagraph"/>
              <w:numPr>
                <w:ilvl w:val="0"/>
                <w:numId w:val="79"/>
              </w:numPr>
              <w:rPr>
                <w:rFonts w:asciiTheme="minorHAnsi" w:hAnsiTheme="minorHAnsi" w:cstheme="minorHAnsi"/>
                <w:lang w:val="es-ES_tradnl"/>
              </w:rPr>
            </w:pPr>
            <w:r w:rsidRPr="0012021E">
              <w:rPr>
                <w:rFonts w:asciiTheme="minorHAnsi" w:hAnsiTheme="minorHAnsi" w:cstheme="minorHAnsi"/>
                <w:lang w:val="es-ES_tradnl"/>
              </w:rPr>
              <w:t xml:space="preserve">No se permite la retención del salario, los beneficios o la propiedad. </w:t>
            </w:r>
          </w:p>
          <w:p w14:paraId="5E818533" w14:textId="77777777" w:rsidR="00F805A7" w:rsidRPr="0012021E" w:rsidRDefault="00F805A7" w:rsidP="00F805A7">
            <w:pPr>
              <w:pStyle w:val="ListParagraph"/>
              <w:numPr>
                <w:ilvl w:val="0"/>
                <w:numId w:val="79"/>
              </w:numPr>
              <w:rPr>
                <w:rFonts w:asciiTheme="minorHAnsi" w:hAnsiTheme="minorHAnsi" w:cstheme="minorHAnsi"/>
                <w:lang w:val="es-ES_tradnl"/>
              </w:rPr>
            </w:pPr>
            <w:r w:rsidRPr="0012021E">
              <w:rPr>
                <w:rFonts w:asciiTheme="minorHAnsi" w:hAnsiTheme="minorHAnsi" w:cstheme="minorHAnsi"/>
                <w:lang w:val="es-ES_tradnl"/>
              </w:rPr>
              <w:t>El trabajo en prisión no es aceptable.</w:t>
            </w:r>
          </w:p>
          <w:p w14:paraId="29DFE8FE" w14:textId="77777777" w:rsidR="00F805A7" w:rsidRPr="0012021E" w:rsidRDefault="00F805A7" w:rsidP="00F805A7">
            <w:pPr>
              <w:pStyle w:val="ListParagraph"/>
              <w:numPr>
                <w:ilvl w:val="0"/>
                <w:numId w:val="79"/>
              </w:numPr>
              <w:rPr>
                <w:rFonts w:asciiTheme="minorHAnsi" w:hAnsiTheme="minorHAnsi" w:cstheme="minorHAnsi"/>
                <w:lang w:val="es-ES_tradnl"/>
              </w:rPr>
            </w:pPr>
            <w:r w:rsidRPr="0012021E">
              <w:rPr>
                <w:rFonts w:asciiTheme="minorHAnsi" w:hAnsiTheme="minorHAnsi" w:cstheme="minorHAnsi"/>
                <w:lang w:val="es-ES_tradnl"/>
              </w:rPr>
              <w:lastRenderedPageBreak/>
              <w:t>Todos los trabajadores son libres de dejar el lugar de trabajo después de la jornada laboral.</w:t>
            </w:r>
          </w:p>
          <w:p w14:paraId="0DFA2E98" w14:textId="77777777" w:rsidR="00F805A7" w:rsidRPr="0012021E" w:rsidRDefault="00F805A7" w:rsidP="00F805A7">
            <w:pPr>
              <w:pStyle w:val="ListParagraph"/>
              <w:numPr>
                <w:ilvl w:val="0"/>
                <w:numId w:val="79"/>
              </w:numPr>
              <w:rPr>
                <w:rFonts w:asciiTheme="minorHAnsi" w:hAnsiTheme="minorHAnsi" w:cstheme="minorHAnsi"/>
                <w:lang w:val="es-ES_tradnl"/>
              </w:rPr>
            </w:pPr>
            <w:r w:rsidRPr="0012021E">
              <w:rPr>
                <w:rFonts w:asciiTheme="minorHAnsi" w:hAnsiTheme="minorHAnsi" w:cstheme="minorHAnsi"/>
                <w:lang w:val="es-ES_tradnl"/>
              </w:rPr>
              <w:t>Ni la operación ni ningún subcontratista o agencia de trabajo por contrato puede dedicarse a la trata de personas.</w:t>
            </w:r>
          </w:p>
          <w:p w14:paraId="51DA3A49" w14:textId="77777777" w:rsidR="00F805A7" w:rsidRPr="0012021E" w:rsidRDefault="00F805A7" w:rsidP="00F805A7">
            <w:pPr>
              <w:pStyle w:val="ListParagraph"/>
              <w:numPr>
                <w:ilvl w:val="0"/>
                <w:numId w:val="79"/>
              </w:numPr>
              <w:rPr>
                <w:rFonts w:asciiTheme="minorHAnsi" w:hAnsiTheme="minorHAnsi" w:cstheme="minorHAnsi"/>
                <w:lang w:val="es-ES_tradnl"/>
              </w:rPr>
            </w:pPr>
            <w:r w:rsidRPr="0012021E">
              <w:rPr>
                <w:rFonts w:asciiTheme="minorHAnsi" w:hAnsiTheme="minorHAnsi" w:cstheme="minorHAnsi"/>
                <w:lang w:val="es-ES_tradnl"/>
              </w:rPr>
              <w:t>Los cónyuges deben ser empleados individualmente o, si no están empleados por la operación, tienen derecho a buscar empleo en otro lugar y no relacionado con la operación.</w:t>
            </w:r>
          </w:p>
          <w:p w14:paraId="3BFADDC8" w14:textId="77777777" w:rsidR="00F805A7" w:rsidRPr="0012021E" w:rsidRDefault="00F805A7" w:rsidP="007776F2">
            <w:pPr>
              <w:pStyle w:val="ListParagraph"/>
              <w:rPr>
                <w:rFonts w:asciiTheme="minorHAnsi" w:hAnsiTheme="minorHAnsi" w:cstheme="minorHAnsi"/>
                <w:lang w:val="es-ES_tradnl"/>
              </w:rPr>
            </w:pPr>
          </w:p>
        </w:tc>
      </w:tr>
      <w:tr w:rsidR="00F805A7" w:rsidRPr="0012021E" w14:paraId="5F9E0871" w14:textId="77777777" w:rsidTr="008E0702">
        <w:trPr>
          <w:trHeight w:val="332"/>
          <w:jc w:val="center"/>
        </w:trPr>
        <w:tc>
          <w:tcPr>
            <w:tcW w:w="1008" w:type="dxa"/>
          </w:tcPr>
          <w:p w14:paraId="06595909" w14:textId="56A0D5C0" w:rsidR="00F805A7" w:rsidRPr="004801B5" w:rsidRDefault="00F805A7" w:rsidP="007776F2">
            <w:pPr>
              <w:rPr>
                <w:rFonts w:asciiTheme="minorHAnsi" w:hAnsiTheme="minorHAnsi" w:cstheme="minorHAnsi"/>
                <w:lang w:val="es-ES_tradnl"/>
              </w:rPr>
            </w:pPr>
            <w:r w:rsidRPr="004801B5">
              <w:rPr>
                <w:rFonts w:asciiTheme="minorHAnsi" w:hAnsiTheme="minorHAnsi" w:cstheme="minorHAnsi"/>
                <w:lang w:val="es-ES_tradnl"/>
              </w:rPr>
              <w:lastRenderedPageBreak/>
              <w:t>6.2.2</w:t>
            </w:r>
          </w:p>
        </w:tc>
        <w:tc>
          <w:tcPr>
            <w:tcW w:w="1008" w:type="dxa"/>
            <w:shd w:val="clear" w:color="auto" w:fill="DEEAF6" w:themeFill="accent5" w:themeFillTint="33"/>
          </w:tcPr>
          <w:p w14:paraId="2CB95D40" w14:textId="77777777" w:rsidR="00F805A7" w:rsidRPr="004801B5" w:rsidRDefault="00F805A7" w:rsidP="007776F2">
            <w:pPr>
              <w:jc w:val="center"/>
              <w:rPr>
                <w:rFonts w:asciiTheme="minorHAnsi" w:hAnsiTheme="minorHAnsi" w:cstheme="minorHAnsi"/>
                <w:b/>
                <w:bCs/>
                <w:lang w:val="es-ES_tradnl"/>
              </w:rPr>
            </w:pPr>
            <w:r w:rsidRPr="004801B5">
              <w:rPr>
                <w:rFonts w:asciiTheme="minorHAnsi" w:hAnsiTheme="minorHAnsi" w:cstheme="minorHAnsi"/>
                <w:b/>
                <w:bCs/>
                <w:lang w:val="es-ES_tradnl"/>
              </w:rPr>
              <w:t>SR</w:t>
            </w:r>
          </w:p>
        </w:tc>
        <w:tc>
          <w:tcPr>
            <w:tcW w:w="7344" w:type="dxa"/>
          </w:tcPr>
          <w:p w14:paraId="3BAAC080" w14:textId="20A7BAA1" w:rsidR="004633D3" w:rsidRPr="004801B5" w:rsidRDefault="00F805A7" w:rsidP="007776F2">
            <w:pPr>
              <w:rPr>
                <w:rFonts w:asciiTheme="minorHAnsi" w:hAnsiTheme="minorHAnsi" w:cstheme="minorHAnsi"/>
                <w:b/>
                <w:bCs/>
                <w:lang w:val="es-ES_tradnl"/>
              </w:rPr>
            </w:pPr>
            <w:bookmarkStart w:id="93" w:name="_Toc396990814"/>
            <w:bookmarkStart w:id="94" w:name="_Toc502860115"/>
            <w:r w:rsidRPr="004801B5">
              <w:rPr>
                <w:rFonts w:asciiTheme="minorHAnsi" w:hAnsiTheme="minorHAnsi" w:cstheme="minorHAnsi"/>
                <w:b/>
                <w:bCs/>
                <w:lang w:val="es-ES_tradnl"/>
              </w:rPr>
              <w:t xml:space="preserve">Castigo a los </w:t>
            </w:r>
            <w:r w:rsidR="005574B0" w:rsidRPr="004801B5">
              <w:rPr>
                <w:rFonts w:asciiTheme="minorHAnsi" w:hAnsiTheme="minorHAnsi" w:cstheme="minorHAnsi"/>
                <w:b/>
                <w:bCs/>
                <w:lang w:val="es-ES_tradnl"/>
              </w:rPr>
              <w:t>T</w:t>
            </w:r>
            <w:r w:rsidRPr="004801B5">
              <w:rPr>
                <w:rFonts w:asciiTheme="minorHAnsi" w:hAnsiTheme="minorHAnsi" w:cstheme="minorHAnsi"/>
                <w:b/>
                <w:bCs/>
                <w:lang w:val="es-ES_tradnl"/>
              </w:rPr>
              <w:t xml:space="preserve">rabajadores </w:t>
            </w:r>
            <w:bookmarkEnd w:id="93"/>
            <w:bookmarkEnd w:id="94"/>
          </w:p>
          <w:p w14:paraId="4FF37E5E" w14:textId="77777777" w:rsidR="00F805A7" w:rsidRPr="004801B5" w:rsidRDefault="00F805A7" w:rsidP="007776F2">
            <w:pPr>
              <w:rPr>
                <w:rFonts w:asciiTheme="minorHAnsi" w:hAnsiTheme="minorHAnsi" w:cstheme="minorHAnsi"/>
                <w:lang w:val="es-ES_tradnl"/>
              </w:rPr>
            </w:pPr>
            <w:r w:rsidRPr="004801B5">
              <w:rPr>
                <w:rFonts w:asciiTheme="minorHAnsi" w:hAnsiTheme="minorHAnsi" w:cstheme="minorHAnsi"/>
                <w:lang w:val="es-ES_tradnl"/>
              </w:rPr>
              <w:t>No se permite ningún castigo a los trabajadores o a sus familias, ni en forma corporal, ni en forma de deducción salarial, ni en ninguna otra forma.</w:t>
            </w:r>
          </w:p>
          <w:p w14:paraId="2BAE7A7E" w14:textId="79410F43" w:rsidR="0008018C" w:rsidRPr="004801B5" w:rsidRDefault="0008018C" w:rsidP="007776F2">
            <w:pPr>
              <w:rPr>
                <w:rFonts w:asciiTheme="minorHAnsi" w:hAnsiTheme="minorHAnsi" w:cstheme="minorHAnsi"/>
                <w:lang w:val="es-ES_tradnl"/>
              </w:rPr>
            </w:pPr>
          </w:p>
        </w:tc>
      </w:tr>
      <w:tr w:rsidR="00F805A7" w:rsidRPr="0012021E" w14:paraId="30612298" w14:textId="77777777" w:rsidTr="008E0702">
        <w:trPr>
          <w:trHeight w:val="332"/>
          <w:jc w:val="center"/>
        </w:trPr>
        <w:tc>
          <w:tcPr>
            <w:tcW w:w="1008" w:type="dxa"/>
          </w:tcPr>
          <w:p w14:paraId="4CB6BAA1"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6.2.3</w:t>
            </w:r>
          </w:p>
        </w:tc>
        <w:tc>
          <w:tcPr>
            <w:tcW w:w="1008" w:type="dxa"/>
            <w:shd w:val="clear" w:color="auto" w:fill="DEEAF6" w:themeFill="accent5" w:themeFillTint="33"/>
          </w:tcPr>
          <w:p w14:paraId="19229BB1"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Pr>
          <w:p w14:paraId="389D8A6A" w14:textId="3CA688E8" w:rsidR="00F805A7" w:rsidRPr="0012021E" w:rsidRDefault="00F805A7" w:rsidP="007776F2">
            <w:pPr>
              <w:rPr>
                <w:rFonts w:asciiTheme="minorHAnsi" w:hAnsiTheme="minorHAnsi" w:cstheme="minorHAnsi"/>
                <w:b/>
                <w:bCs/>
                <w:lang w:val="es-ES_tradnl"/>
              </w:rPr>
            </w:pPr>
            <w:bookmarkStart w:id="95" w:name="_Toc396990816"/>
            <w:bookmarkStart w:id="96" w:name="_Toc502860117"/>
            <w:r w:rsidRPr="0012021E">
              <w:rPr>
                <w:rFonts w:asciiTheme="minorHAnsi" w:hAnsiTheme="minorHAnsi" w:cstheme="minorHAnsi"/>
                <w:b/>
                <w:bCs/>
                <w:lang w:val="es-ES_tradnl"/>
              </w:rPr>
              <w:t xml:space="preserve">Acoso sexual </w:t>
            </w:r>
            <w:r w:rsidR="005574B0">
              <w:rPr>
                <w:rFonts w:asciiTheme="minorHAnsi" w:hAnsiTheme="minorHAnsi" w:cstheme="minorHAnsi"/>
                <w:b/>
                <w:bCs/>
                <w:lang w:val="es-ES_tradnl"/>
              </w:rPr>
              <w:t>o</w:t>
            </w:r>
            <w:r w:rsidRPr="0012021E">
              <w:rPr>
                <w:rFonts w:asciiTheme="minorHAnsi" w:hAnsiTheme="minorHAnsi" w:cstheme="minorHAnsi"/>
                <w:b/>
                <w:bCs/>
                <w:lang w:val="es-ES_tradnl"/>
              </w:rPr>
              <w:t xml:space="preserve"> de </w:t>
            </w:r>
            <w:r w:rsidR="005574B0">
              <w:rPr>
                <w:rFonts w:asciiTheme="minorHAnsi" w:hAnsiTheme="minorHAnsi" w:cstheme="minorHAnsi"/>
                <w:b/>
                <w:bCs/>
                <w:lang w:val="es-ES_tradnl"/>
              </w:rPr>
              <w:t>O</w:t>
            </w:r>
            <w:r w:rsidRPr="0012021E">
              <w:rPr>
                <w:rFonts w:asciiTheme="minorHAnsi" w:hAnsiTheme="minorHAnsi" w:cstheme="minorHAnsi"/>
                <w:b/>
                <w:bCs/>
                <w:lang w:val="es-ES_tradnl"/>
              </w:rPr>
              <w:t xml:space="preserve">tro </w:t>
            </w:r>
            <w:r w:rsidR="005574B0">
              <w:rPr>
                <w:rFonts w:asciiTheme="minorHAnsi" w:hAnsiTheme="minorHAnsi" w:cstheme="minorHAnsi"/>
                <w:b/>
                <w:bCs/>
                <w:lang w:val="es-ES_tradnl"/>
              </w:rPr>
              <w:t>T</w:t>
            </w:r>
            <w:r w:rsidRPr="0012021E">
              <w:rPr>
                <w:rFonts w:asciiTheme="minorHAnsi" w:hAnsiTheme="minorHAnsi" w:cstheme="minorHAnsi"/>
                <w:b/>
                <w:bCs/>
                <w:lang w:val="es-ES_tradnl"/>
              </w:rPr>
              <w:t xml:space="preserve">ipo </w:t>
            </w:r>
            <w:bookmarkEnd w:id="95"/>
            <w:bookmarkEnd w:id="96"/>
          </w:p>
          <w:p w14:paraId="0ED3D2D0"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El acoso sexual o de cualquier otro tipo está estrictamente prohibido. La operación no debe permitir ningún comportamiento amenazador o abusivo, incluyendo gestos y lenguaje, en sus instalaciones o en la vivienda u otra propiedad proporcionada por la operación.</w:t>
            </w:r>
          </w:p>
          <w:p w14:paraId="6F4B21EB" w14:textId="77777777" w:rsidR="00F805A7" w:rsidRPr="0012021E" w:rsidRDefault="00F805A7" w:rsidP="007776F2">
            <w:pPr>
              <w:rPr>
                <w:rFonts w:asciiTheme="minorHAnsi" w:hAnsiTheme="minorHAnsi" w:cstheme="minorHAnsi"/>
                <w:lang w:val="es-ES_tradnl"/>
              </w:rPr>
            </w:pPr>
          </w:p>
        </w:tc>
      </w:tr>
      <w:tr w:rsidR="00F805A7" w:rsidRPr="0012021E" w14:paraId="2C39C75B" w14:textId="77777777" w:rsidTr="008E0702">
        <w:trPr>
          <w:trHeight w:val="332"/>
          <w:jc w:val="center"/>
        </w:trPr>
        <w:tc>
          <w:tcPr>
            <w:tcW w:w="1008" w:type="dxa"/>
            <w:tcBorders>
              <w:bottom w:val="nil"/>
            </w:tcBorders>
          </w:tcPr>
          <w:p w14:paraId="1978DC31" w14:textId="77777777" w:rsidR="00F805A7" w:rsidRPr="0012021E" w:rsidRDefault="00F805A7" w:rsidP="007776F2">
            <w:pPr>
              <w:rPr>
                <w:rFonts w:asciiTheme="minorHAnsi" w:hAnsiTheme="minorHAnsi" w:cstheme="minorHAnsi"/>
                <w:lang w:val="es-ES_tradnl"/>
              </w:rPr>
            </w:pPr>
          </w:p>
        </w:tc>
        <w:tc>
          <w:tcPr>
            <w:tcW w:w="1008" w:type="dxa"/>
            <w:tcBorders>
              <w:bottom w:val="nil"/>
            </w:tcBorders>
            <w:shd w:val="clear" w:color="auto" w:fill="DEEAF6" w:themeFill="accent5" w:themeFillTint="33"/>
          </w:tcPr>
          <w:p w14:paraId="4CA3F567" w14:textId="77777777" w:rsidR="00F805A7" w:rsidRPr="0012021E" w:rsidRDefault="00F805A7" w:rsidP="007776F2">
            <w:pPr>
              <w:rPr>
                <w:rFonts w:asciiTheme="minorHAnsi" w:hAnsiTheme="minorHAnsi" w:cstheme="minorHAnsi"/>
                <w:lang w:val="es-ES_tradnl"/>
              </w:rPr>
            </w:pPr>
          </w:p>
        </w:tc>
        <w:tc>
          <w:tcPr>
            <w:tcW w:w="7344" w:type="dxa"/>
            <w:tcBorders>
              <w:bottom w:val="nil"/>
            </w:tcBorders>
          </w:tcPr>
          <w:p w14:paraId="490A53B3" w14:textId="77777777" w:rsidR="00F805A7" w:rsidRPr="0012021E" w:rsidRDefault="00F805A7" w:rsidP="007776F2">
            <w:pPr>
              <w:rPr>
                <w:rFonts w:asciiTheme="minorHAnsi" w:hAnsiTheme="minorHAnsi" w:cstheme="minorHAnsi"/>
                <w:b/>
                <w:bCs/>
                <w:lang w:val="es-ES_tradnl"/>
              </w:rPr>
            </w:pPr>
          </w:p>
        </w:tc>
      </w:tr>
      <w:tr w:rsidR="00F805A7" w:rsidRPr="0012021E" w14:paraId="2969BF22" w14:textId="77777777" w:rsidTr="008E0702">
        <w:trPr>
          <w:trHeight w:val="332"/>
          <w:jc w:val="center"/>
        </w:trPr>
        <w:tc>
          <w:tcPr>
            <w:tcW w:w="1008" w:type="dxa"/>
            <w:tcBorders>
              <w:top w:val="nil"/>
              <w:bottom w:val="nil"/>
            </w:tcBorders>
          </w:tcPr>
          <w:p w14:paraId="3FA1B2EB"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6.3</w:t>
            </w:r>
          </w:p>
        </w:tc>
        <w:tc>
          <w:tcPr>
            <w:tcW w:w="1008" w:type="dxa"/>
            <w:tcBorders>
              <w:top w:val="nil"/>
              <w:bottom w:val="nil"/>
            </w:tcBorders>
            <w:shd w:val="clear" w:color="auto" w:fill="DEEAF6" w:themeFill="accent5" w:themeFillTint="33"/>
          </w:tcPr>
          <w:p w14:paraId="3959B870"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Borders>
              <w:top w:val="nil"/>
              <w:bottom w:val="nil"/>
            </w:tcBorders>
          </w:tcPr>
          <w:p w14:paraId="679C1A51" w14:textId="132085C9" w:rsidR="00F805A7" w:rsidRPr="0012021E" w:rsidRDefault="00F805A7" w:rsidP="00B247FD">
            <w:pPr>
              <w:pStyle w:val="Heading2"/>
              <w:outlineLvl w:val="1"/>
              <w:rPr>
                <w:lang w:val="es-ES_tradnl"/>
              </w:rPr>
            </w:pPr>
            <w:bookmarkStart w:id="97" w:name="_Toc101360685"/>
            <w:r w:rsidRPr="0012021E">
              <w:rPr>
                <w:lang w:val="es-ES_tradnl"/>
              </w:rPr>
              <w:t xml:space="preserve">Condiciones de </w:t>
            </w:r>
            <w:r w:rsidR="005574B0">
              <w:rPr>
                <w:lang w:val="es-ES_tradnl"/>
              </w:rPr>
              <w:t>E</w:t>
            </w:r>
            <w:r w:rsidRPr="0012021E">
              <w:rPr>
                <w:lang w:val="es-ES_tradnl"/>
              </w:rPr>
              <w:t>mpleo</w:t>
            </w:r>
            <w:bookmarkEnd w:id="97"/>
            <w:r w:rsidRPr="0012021E">
              <w:rPr>
                <w:lang w:val="es-ES_tradnl"/>
              </w:rPr>
              <w:t xml:space="preserve"> </w:t>
            </w:r>
          </w:p>
          <w:p w14:paraId="6AAA7C26"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Esta sección se basa en los Convenios 003, 100, 111 y 191 de la OIT.</w:t>
            </w:r>
          </w:p>
        </w:tc>
      </w:tr>
      <w:tr w:rsidR="00F805A7" w:rsidRPr="0012021E" w14:paraId="4FC7DADD" w14:textId="77777777" w:rsidTr="008E0702">
        <w:trPr>
          <w:trHeight w:val="332"/>
          <w:jc w:val="center"/>
        </w:trPr>
        <w:tc>
          <w:tcPr>
            <w:tcW w:w="1008" w:type="dxa"/>
            <w:tcBorders>
              <w:top w:val="nil"/>
            </w:tcBorders>
          </w:tcPr>
          <w:p w14:paraId="58D64275" w14:textId="77777777" w:rsidR="00F805A7" w:rsidRPr="0012021E" w:rsidRDefault="00F805A7" w:rsidP="007776F2">
            <w:pPr>
              <w:rPr>
                <w:rFonts w:asciiTheme="minorHAnsi" w:hAnsiTheme="minorHAnsi" w:cstheme="minorHAnsi"/>
                <w:lang w:val="es-ES_tradnl"/>
              </w:rPr>
            </w:pPr>
          </w:p>
        </w:tc>
        <w:tc>
          <w:tcPr>
            <w:tcW w:w="1008" w:type="dxa"/>
            <w:tcBorders>
              <w:top w:val="nil"/>
            </w:tcBorders>
            <w:shd w:val="clear" w:color="auto" w:fill="DEEAF6" w:themeFill="accent5" w:themeFillTint="33"/>
          </w:tcPr>
          <w:p w14:paraId="2EC06ACE" w14:textId="77777777" w:rsidR="00F805A7" w:rsidRPr="0012021E" w:rsidRDefault="00F805A7" w:rsidP="007776F2">
            <w:pPr>
              <w:rPr>
                <w:rFonts w:asciiTheme="minorHAnsi" w:hAnsiTheme="minorHAnsi" w:cstheme="minorHAnsi"/>
                <w:lang w:val="es-ES_tradnl"/>
              </w:rPr>
            </w:pPr>
          </w:p>
        </w:tc>
        <w:tc>
          <w:tcPr>
            <w:tcW w:w="7344" w:type="dxa"/>
            <w:tcBorders>
              <w:top w:val="nil"/>
            </w:tcBorders>
          </w:tcPr>
          <w:p w14:paraId="122EC473" w14:textId="77777777" w:rsidR="00F805A7" w:rsidRDefault="00F805A7" w:rsidP="007776F2">
            <w:pPr>
              <w:rPr>
                <w:rFonts w:asciiTheme="minorHAnsi" w:hAnsiTheme="minorHAnsi" w:cstheme="minorHAnsi"/>
                <w:b/>
                <w:bCs/>
                <w:lang w:val="es-ES_tradnl"/>
              </w:rPr>
            </w:pPr>
          </w:p>
          <w:p w14:paraId="26CE34AF" w14:textId="3F649ED9" w:rsidR="0076000D" w:rsidRPr="0012021E" w:rsidRDefault="0076000D" w:rsidP="007776F2">
            <w:pPr>
              <w:rPr>
                <w:rFonts w:asciiTheme="minorHAnsi" w:hAnsiTheme="minorHAnsi" w:cstheme="minorHAnsi"/>
                <w:b/>
                <w:bCs/>
                <w:lang w:val="es-ES_tradnl"/>
              </w:rPr>
            </w:pPr>
          </w:p>
        </w:tc>
      </w:tr>
      <w:tr w:rsidR="00F805A7" w:rsidRPr="0012021E" w14:paraId="41954BBC" w14:textId="77777777" w:rsidTr="008E0702">
        <w:trPr>
          <w:trHeight w:val="332"/>
          <w:jc w:val="center"/>
        </w:trPr>
        <w:tc>
          <w:tcPr>
            <w:tcW w:w="1008" w:type="dxa"/>
          </w:tcPr>
          <w:p w14:paraId="41244074"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6.3.1</w:t>
            </w:r>
          </w:p>
          <w:p w14:paraId="26C978C2" w14:textId="77777777" w:rsidR="00F805A7" w:rsidRPr="0012021E" w:rsidRDefault="00F805A7" w:rsidP="007776F2">
            <w:pPr>
              <w:rPr>
                <w:rFonts w:asciiTheme="minorHAnsi" w:hAnsiTheme="minorHAnsi" w:cstheme="minorHAnsi"/>
                <w:lang w:val="es-ES_tradnl"/>
              </w:rPr>
            </w:pPr>
          </w:p>
          <w:p w14:paraId="1A2A836B" w14:textId="77777777" w:rsidR="00F805A7" w:rsidRPr="0012021E" w:rsidRDefault="00F805A7" w:rsidP="007776F2">
            <w:pPr>
              <w:rPr>
                <w:rFonts w:asciiTheme="minorHAnsi" w:hAnsiTheme="minorHAnsi" w:cstheme="minorHAnsi"/>
                <w:lang w:val="es-ES_tradnl"/>
              </w:rPr>
            </w:pPr>
          </w:p>
        </w:tc>
        <w:tc>
          <w:tcPr>
            <w:tcW w:w="1008" w:type="dxa"/>
            <w:shd w:val="clear" w:color="auto" w:fill="DEEAF6" w:themeFill="accent5" w:themeFillTint="33"/>
          </w:tcPr>
          <w:p w14:paraId="6C006AA6"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670846C8" w14:textId="77777777" w:rsidR="00F805A7" w:rsidRPr="0012021E" w:rsidRDefault="00F805A7" w:rsidP="007776F2">
            <w:pPr>
              <w:rPr>
                <w:rFonts w:asciiTheme="minorHAnsi" w:hAnsiTheme="minorHAnsi" w:cstheme="minorHAnsi"/>
                <w:lang w:val="es-ES_tradnl"/>
              </w:rPr>
            </w:pPr>
          </w:p>
          <w:p w14:paraId="439056D3" w14:textId="77777777" w:rsidR="00F805A7" w:rsidRPr="0012021E" w:rsidRDefault="00F805A7" w:rsidP="007776F2">
            <w:pPr>
              <w:rPr>
                <w:rFonts w:asciiTheme="minorHAnsi" w:hAnsiTheme="minorHAnsi" w:cstheme="minorHAnsi"/>
                <w:lang w:val="es-ES_tradnl"/>
              </w:rPr>
            </w:pPr>
          </w:p>
          <w:p w14:paraId="135FB346" w14:textId="77777777" w:rsidR="00F805A7" w:rsidRPr="0012021E" w:rsidRDefault="00F805A7" w:rsidP="007776F2">
            <w:pPr>
              <w:rPr>
                <w:rFonts w:asciiTheme="minorHAnsi" w:hAnsiTheme="minorHAnsi" w:cstheme="minorHAnsi"/>
                <w:lang w:val="es-ES_tradnl"/>
              </w:rPr>
            </w:pPr>
          </w:p>
          <w:p w14:paraId="596D3701" w14:textId="77777777" w:rsidR="00F805A7" w:rsidRPr="0012021E" w:rsidRDefault="00F805A7" w:rsidP="007776F2">
            <w:pPr>
              <w:rPr>
                <w:rFonts w:asciiTheme="minorHAnsi" w:hAnsiTheme="minorHAnsi" w:cstheme="minorHAnsi"/>
                <w:lang w:val="es-ES_tradnl"/>
              </w:rPr>
            </w:pPr>
          </w:p>
          <w:p w14:paraId="4DE41281" w14:textId="77777777" w:rsidR="00F805A7" w:rsidRPr="0012021E" w:rsidRDefault="00F805A7" w:rsidP="007776F2">
            <w:pPr>
              <w:rPr>
                <w:rFonts w:asciiTheme="minorHAnsi" w:hAnsiTheme="minorHAnsi" w:cstheme="minorHAnsi"/>
                <w:lang w:val="es-ES_tradnl"/>
              </w:rPr>
            </w:pPr>
          </w:p>
          <w:p w14:paraId="41A6C358" w14:textId="77777777" w:rsidR="00F805A7" w:rsidRPr="0012021E" w:rsidRDefault="00F805A7" w:rsidP="007776F2">
            <w:pPr>
              <w:rPr>
                <w:rFonts w:asciiTheme="minorHAnsi" w:hAnsiTheme="minorHAnsi" w:cstheme="minorHAnsi"/>
                <w:lang w:val="es-ES_tradnl"/>
              </w:rPr>
            </w:pPr>
          </w:p>
          <w:p w14:paraId="35A0D0B3" w14:textId="77777777" w:rsidR="00F805A7" w:rsidRPr="0012021E" w:rsidRDefault="00F805A7" w:rsidP="007776F2">
            <w:pPr>
              <w:rPr>
                <w:rFonts w:asciiTheme="minorHAnsi" w:hAnsiTheme="minorHAnsi" w:cstheme="minorHAnsi"/>
                <w:lang w:val="es-ES_tradnl"/>
              </w:rPr>
            </w:pPr>
          </w:p>
          <w:p w14:paraId="757332AC" w14:textId="77777777" w:rsidR="00F805A7" w:rsidRPr="0012021E" w:rsidRDefault="00F805A7" w:rsidP="007776F2">
            <w:pPr>
              <w:rPr>
                <w:rFonts w:asciiTheme="minorHAnsi" w:hAnsiTheme="minorHAnsi" w:cstheme="minorHAnsi"/>
                <w:lang w:val="es-ES_tradnl"/>
              </w:rPr>
            </w:pPr>
          </w:p>
          <w:p w14:paraId="5F6BF3E8" w14:textId="77777777" w:rsidR="00F805A7" w:rsidRPr="0012021E" w:rsidRDefault="00F805A7" w:rsidP="007776F2">
            <w:pPr>
              <w:rPr>
                <w:rFonts w:asciiTheme="minorHAnsi" w:hAnsiTheme="minorHAnsi" w:cstheme="minorHAnsi"/>
                <w:lang w:val="es-ES_tradnl"/>
              </w:rPr>
            </w:pPr>
          </w:p>
          <w:p w14:paraId="4B78FC33" w14:textId="77777777" w:rsidR="00F805A7" w:rsidRPr="0012021E" w:rsidRDefault="00F805A7" w:rsidP="007776F2">
            <w:pPr>
              <w:rPr>
                <w:rFonts w:asciiTheme="minorHAnsi" w:hAnsiTheme="minorHAnsi" w:cstheme="minorHAnsi"/>
                <w:lang w:val="es-ES_tradnl"/>
              </w:rPr>
            </w:pPr>
          </w:p>
          <w:p w14:paraId="7B700019" w14:textId="77777777" w:rsidR="00F805A7" w:rsidRPr="0012021E" w:rsidRDefault="00F805A7" w:rsidP="007776F2">
            <w:pPr>
              <w:rPr>
                <w:rFonts w:asciiTheme="minorHAnsi" w:hAnsiTheme="minorHAnsi" w:cstheme="minorHAnsi"/>
                <w:lang w:val="es-ES_tradnl"/>
              </w:rPr>
            </w:pPr>
          </w:p>
          <w:p w14:paraId="12C0BB8A" w14:textId="77777777" w:rsidR="00F805A7" w:rsidRPr="0012021E" w:rsidRDefault="00F805A7" w:rsidP="007776F2">
            <w:pPr>
              <w:rPr>
                <w:rFonts w:asciiTheme="minorHAnsi" w:hAnsiTheme="minorHAnsi" w:cstheme="minorHAnsi"/>
                <w:lang w:val="es-ES_tradnl"/>
              </w:rPr>
            </w:pPr>
          </w:p>
        </w:tc>
        <w:tc>
          <w:tcPr>
            <w:tcW w:w="7344" w:type="dxa"/>
          </w:tcPr>
          <w:p w14:paraId="771CD386" w14:textId="1D182A0B" w:rsidR="00F805A7"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Condiciones </w:t>
            </w:r>
            <w:r w:rsidR="005574B0">
              <w:rPr>
                <w:rFonts w:asciiTheme="minorHAnsi" w:hAnsiTheme="minorHAnsi" w:cstheme="minorHAnsi"/>
                <w:b/>
                <w:bCs/>
                <w:lang w:val="es-ES_tradnl"/>
              </w:rPr>
              <w:t>G</w:t>
            </w:r>
            <w:r w:rsidRPr="0012021E">
              <w:rPr>
                <w:rFonts w:asciiTheme="minorHAnsi" w:hAnsiTheme="minorHAnsi" w:cstheme="minorHAnsi"/>
                <w:b/>
                <w:bCs/>
                <w:lang w:val="es-ES_tradnl"/>
              </w:rPr>
              <w:t xml:space="preserve">enerales de </w:t>
            </w:r>
            <w:r w:rsidR="005574B0">
              <w:rPr>
                <w:rFonts w:asciiTheme="minorHAnsi" w:hAnsiTheme="minorHAnsi" w:cstheme="minorHAnsi"/>
                <w:b/>
                <w:bCs/>
                <w:lang w:val="es-ES_tradnl"/>
              </w:rPr>
              <w:t>E</w:t>
            </w:r>
            <w:r w:rsidRPr="0012021E">
              <w:rPr>
                <w:rFonts w:asciiTheme="minorHAnsi" w:hAnsiTheme="minorHAnsi" w:cstheme="minorHAnsi"/>
                <w:b/>
                <w:bCs/>
                <w:lang w:val="es-ES_tradnl"/>
              </w:rPr>
              <w:t>mpleo</w:t>
            </w:r>
          </w:p>
          <w:p w14:paraId="4311AC7B" w14:textId="77777777" w:rsidR="005574B0" w:rsidRPr="0012021E" w:rsidRDefault="005574B0" w:rsidP="007776F2">
            <w:pPr>
              <w:rPr>
                <w:rFonts w:asciiTheme="minorHAnsi" w:hAnsiTheme="minorHAnsi" w:cstheme="minorHAnsi"/>
                <w:b/>
                <w:bCs/>
                <w:lang w:val="es-ES_tradnl"/>
              </w:rPr>
            </w:pPr>
          </w:p>
          <w:p w14:paraId="27EBBFC8"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La operación debe cumplir los siguientes requisitos básicos:</w:t>
            </w:r>
          </w:p>
          <w:p w14:paraId="1A291820" w14:textId="77777777" w:rsidR="00F805A7" w:rsidRPr="0012021E" w:rsidRDefault="00F805A7" w:rsidP="00F805A7">
            <w:pPr>
              <w:pStyle w:val="ListParagraph"/>
              <w:numPr>
                <w:ilvl w:val="0"/>
                <w:numId w:val="71"/>
              </w:numPr>
              <w:rPr>
                <w:rFonts w:asciiTheme="minorHAnsi" w:hAnsiTheme="minorHAnsi" w:cstheme="minorHAnsi"/>
                <w:lang w:val="es-ES_tradnl"/>
              </w:rPr>
            </w:pPr>
            <w:r w:rsidRPr="0012021E">
              <w:rPr>
                <w:rFonts w:asciiTheme="minorHAnsi" w:hAnsiTheme="minorHAnsi" w:cstheme="minorHAnsi"/>
                <w:lang w:val="es-ES_tradnl"/>
              </w:rPr>
              <w:t>No se permite ninguna forma de discriminación basada en la raza, el color, el sexo y la preferencia sexual, la religión, la opinión política, la pertenencia a sindicatos, la asociación tribal, la nacionalidad, el origen social o el embarazo.</w:t>
            </w:r>
          </w:p>
          <w:p w14:paraId="7AC113C8" w14:textId="77777777" w:rsidR="005574B0" w:rsidRDefault="00F805A7" w:rsidP="00F805A7">
            <w:pPr>
              <w:pStyle w:val="ListParagraph"/>
              <w:numPr>
                <w:ilvl w:val="0"/>
                <w:numId w:val="71"/>
              </w:numPr>
              <w:rPr>
                <w:rFonts w:asciiTheme="minorHAnsi" w:hAnsiTheme="minorHAnsi" w:cstheme="minorHAnsi"/>
                <w:lang w:val="es-ES_tradnl"/>
              </w:rPr>
            </w:pPr>
            <w:r w:rsidRPr="0012021E">
              <w:rPr>
                <w:rFonts w:asciiTheme="minorHAnsi" w:hAnsiTheme="minorHAnsi" w:cstheme="minorHAnsi"/>
                <w:lang w:val="es-ES_tradnl"/>
              </w:rPr>
              <w:t>La "discriminación positiva" en el empleo sólo se permite cuando una parte discriminada de la población tiene preferencia en las oportunidades de empleo</w:t>
            </w:r>
            <w:r w:rsidR="005574B0">
              <w:rPr>
                <w:rFonts w:asciiTheme="minorHAnsi" w:hAnsiTheme="minorHAnsi" w:cstheme="minorHAnsi"/>
                <w:lang w:val="es-ES_tradnl"/>
              </w:rPr>
              <w:t>.</w:t>
            </w:r>
          </w:p>
          <w:p w14:paraId="53EB1702" w14:textId="02F19D40" w:rsidR="009C48C4" w:rsidRDefault="009C48C4" w:rsidP="00F805A7">
            <w:pPr>
              <w:pStyle w:val="ListParagraph"/>
              <w:numPr>
                <w:ilvl w:val="0"/>
                <w:numId w:val="71"/>
              </w:numPr>
              <w:rPr>
                <w:rFonts w:asciiTheme="minorHAnsi" w:hAnsiTheme="minorHAnsi" w:cstheme="minorHAnsi"/>
                <w:lang w:val="es-ES_tradnl"/>
              </w:rPr>
            </w:pPr>
            <w:r>
              <w:rPr>
                <w:rFonts w:asciiTheme="minorHAnsi" w:hAnsiTheme="minorHAnsi" w:cstheme="minorHAnsi"/>
                <w:lang w:val="es-ES_tradnl"/>
              </w:rPr>
              <w:t xml:space="preserve">La “Discriminación Positiva” es el trato preferencial hacia un grupo definido de personas con características similares que resultan en un nivel socioeconómico bajo o un grado de vulnerabilidad alto o ambos. </w:t>
            </w:r>
            <w:r w:rsidR="00F805A7" w:rsidRPr="0012021E">
              <w:rPr>
                <w:rFonts w:asciiTheme="minorHAnsi" w:hAnsiTheme="minorHAnsi" w:cstheme="minorHAnsi"/>
                <w:lang w:val="es-ES_tradnl"/>
              </w:rPr>
              <w:t>por ejemplo, las madres solteras</w:t>
            </w:r>
            <w:r>
              <w:rPr>
                <w:rFonts w:asciiTheme="minorHAnsi" w:hAnsiTheme="minorHAnsi" w:cstheme="minorHAnsi"/>
                <w:lang w:val="es-ES_tradnl"/>
              </w:rPr>
              <w:t xml:space="preserve"> trabajadoras, trabajadores migrantes o miembros de un grupo tribal espec</w:t>
            </w:r>
            <w:r>
              <w:rPr>
                <w:rFonts w:ascii="Calibri" w:hAnsi="Calibri" w:cs="Calibri"/>
                <w:lang w:val="es-ES_tradnl"/>
              </w:rPr>
              <w:t>í</w:t>
            </w:r>
            <w:r>
              <w:rPr>
                <w:rFonts w:asciiTheme="minorHAnsi" w:hAnsiTheme="minorHAnsi" w:cstheme="minorHAnsi"/>
                <w:lang w:val="es-ES_tradnl"/>
              </w:rPr>
              <w:t>fico.</w:t>
            </w:r>
          </w:p>
          <w:p w14:paraId="358F4D81" w14:textId="0978E870" w:rsidR="00F805A7" w:rsidRPr="0012021E" w:rsidRDefault="009C48C4" w:rsidP="00F805A7">
            <w:pPr>
              <w:pStyle w:val="ListParagraph"/>
              <w:numPr>
                <w:ilvl w:val="0"/>
                <w:numId w:val="71"/>
              </w:numPr>
              <w:rPr>
                <w:rFonts w:asciiTheme="minorHAnsi" w:hAnsiTheme="minorHAnsi" w:cstheme="minorHAnsi"/>
                <w:lang w:val="es-ES_tradnl"/>
              </w:rPr>
            </w:pPr>
            <w:r>
              <w:rPr>
                <w:rFonts w:asciiTheme="minorHAnsi" w:hAnsiTheme="minorHAnsi" w:cstheme="minorHAnsi"/>
                <w:lang w:val="es-ES_tradnl"/>
              </w:rPr>
              <w:t>La</w:t>
            </w:r>
            <w:r w:rsidR="00F805A7" w:rsidRPr="0012021E">
              <w:rPr>
                <w:rFonts w:asciiTheme="minorHAnsi" w:hAnsiTheme="minorHAnsi" w:cstheme="minorHAnsi"/>
                <w:lang w:val="es-ES_tradnl"/>
              </w:rPr>
              <w:t xml:space="preserve"> "discriminación positiva" requiere </w:t>
            </w:r>
            <w:r>
              <w:rPr>
                <w:rFonts w:asciiTheme="minorHAnsi" w:hAnsiTheme="minorHAnsi" w:cstheme="minorHAnsi"/>
                <w:lang w:val="es-ES_tradnl"/>
              </w:rPr>
              <w:t xml:space="preserve">de </w:t>
            </w:r>
            <w:r w:rsidR="00F805A7" w:rsidRPr="0012021E">
              <w:rPr>
                <w:rFonts w:asciiTheme="minorHAnsi" w:hAnsiTheme="minorHAnsi" w:cstheme="minorHAnsi"/>
                <w:lang w:val="es-ES_tradnl"/>
              </w:rPr>
              <w:t>una política escrita que incluya las razones para establecerla.</w:t>
            </w:r>
          </w:p>
          <w:p w14:paraId="559D2B73" w14:textId="202446DD" w:rsidR="00F805A7" w:rsidRPr="0012021E" w:rsidRDefault="00F805A7" w:rsidP="00F805A7">
            <w:pPr>
              <w:pStyle w:val="ListParagraph"/>
              <w:numPr>
                <w:ilvl w:val="0"/>
                <w:numId w:val="71"/>
              </w:numPr>
              <w:rPr>
                <w:rFonts w:asciiTheme="minorHAnsi" w:hAnsiTheme="minorHAnsi" w:cstheme="minorHAnsi"/>
                <w:lang w:val="es-ES_tradnl"/>
              </w:rPr>
            </w:pPr>
            <w:r w:rsidRPr="0012021E">
              <w:rPr>
                <w:rFonts w:asciiTheme="minorHAnsi" w:hAnsiTheme="minorHAnsi" w:cstheme="minorHAnsi"/>
                <w:lang w:val="es-ES_tradnl"/>
              </w:rPr>
              <w:lastRenderedPageBreak/>
              <w:t xml:space="preserve">Debe existir un procedimiento de quejas de los empleados y comunicarse a los empleados. Los empleados que </w:t>
            </w:r>
            <w:r w:rsidR="009C48C4">
              <w:rPr>
                <w:rFonts w:asciiTheme="minorHAnsi" w:hAnsiTheme="minorHAnsi" w:cstheme="minorHAnsi"/>
                <w:lang w:val="es-ES_tradnl"/>
              </w:rPr>
              <w:t>realicen</w:t>
            </w:r>
            <w:r w:rsidRPr="0012021E">
              <w:rPr>
                <w:rFonts w:asciiTheme="minorHAnsi" w:hAnsiTheme="minorHAnsi" w:cstheme="minorHAnsi"/>
                <w:lang w:val="es-ES_tradnl"/>
              </w:rPr>
              <w:t xml:space="preserve"> una queja no pueden estar sujetos a ninguna desventaja laboral.</w:t>
            </w:r>
          </w:p>
          <w:p w14:paraId="0998AF9A" w14:textId="77777777" w:rsidR="00F805A7" w:rsidRPr="0012021E" w:rsidRDefault="00F805A7" w:rsidP="007776F2">
            <w:pPr>
              <w:ind w:left="360"/>
              <w:rPr>
                <w:rFonts w:asciiTheme="minorHAnsi" w:hAnsiTheme="minorHAnsi" w:cstheme="minorHAnsi"/>
                <w:lang w:val="es-ES_tradnl"/>
              </w:rPr>
            </w:pPr>
          </w:p>
        </w:tc>
      </w:tr>
      <w:tr w:rsidR="00F805A7" w:rsidRPr="0012021E" w14:paraId="0DAFD1FA" w14:textId="77777777" w:rsidTr="008E0702">
        <w:trPr>
          <w:trHeight w:val="332"/>
          <w:jc w:val="center"/>
        </w:trPr>
        <w:tc>
          <w:tcPr>
            <w:tcW w:w="1008" w:type="dxa"/>
            <w:tcBorders>
              <w:bottom w:val="single" w:sz="4" w:space="0" w:color="auto"/>
            </w:tcBorders>
          </w:tcPr>
          <w:p w14:paraId="17874C42"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6.3.2</w:t>
            </w:r>
          </w:p>
        </w:tc>
        <w:tc>
          <w:tcPr>
            <w:tcW w:w="1008" w:type="dxa"/>
            <w:tcBorders>
              <w:bottom w:val="single" w:sz="4" w:space="0" w:color="auto"/>
            </w:tcBorders>
            <w:shd w:val="clear" w:color="auto" w:fill="DEEAF6" w:themeFill="accent5" w:themeFillTint="33"/>
          </w:tcPr>
          <w:p w14:paraId="3C85351A"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Borders>
              <w:bottom w:val="single" w:sz="4" w:space="0" w:color="auto"/>
            </w:tcBorders>
          </w:tcPr>
          <w:p w14:paraId="52FFB08C" w14:textId="07EF3724"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Empleadas </w:t>
            </w:r>
            <w:r w:rsidR="009C48C4">
              <w:rPr>
                <w:rFonts w:asciiTheme="minorHAnsi" w:hAnsiTheme="minorHAnsi" w:cstheme="minorHAnsi"/>
                <w:b/>
                <w:bCs/>
                <w:lang w:val="es-ES_tradnl"/>
              </w:rPr>
              <w:t>E</w:t>
            </w:r>
            <w:r w:rsidRPr="0012021E">
              <w:rPr>
                <w:rFonts w:asciiTheme="minorHAnsi" w:hAnsiTheme="minorHAnsi" w:cstheme="minorHAnsi"/>
                <w:b/>
                <w:bCs/>
                <w:lang w:val="es-ES_tradnl"/>
              </w:rPr>
              <w:t>mbarazadas</w:t>
            </w:r>
          </w:p>
          <w:p w14:paraId="3624C154" w14:textId="77777777" w:rsidR="00F805A7" w:rsidRPr="0012021E" w:rsidRDefault="00F805A7" w:rsidP="00F805A7">
            <w:pPr>
              <w:pStyle w:val="ListParagraph"/>
              <w:numPr>
                <w:ilvl w:val="0"/>
                <w:numId w:val="70"/>
              </w:numPr>
              <w:rPr>
                <w:rFonts w:asciiTheme="minorHAnsi" w:hAnsiTheme="minorHAnsi" w:cstheme="minorHAnsi"/>
                <w:lang w:val="es-ES_tradnl"/>
              </w:rPr>
            </w:pPr>
            <w:r w:rsidRPr="0012021E">
              <w:rPr>
                <w:rFonts w:asciiTheme="minorHAnsi" w:hAnsiTheme="minorHAnsi" w:cstheme="minorHAnsi"/>
                <w:lang w:val="es-ES_tradnl"/>
              </w:rPr>
              <w:t xml:space="preserve">Como mínimo, la protección de las trabajadoras embarazadas, las licencias de maternidad y postnatal y las políticas conexas deben cumplir con todas las leyes aplicables. </w:t>
            </w:r>
          </w:p>
          <w:p w14:paraId="0205057E" w14:textId="77777777" w:rsidR="00F805A7" w:rsidRDefault="00F805A7" w:rsidP="0008018C">
            <w:pPr>
              <w:pStyle w:val="ListParagraph"/>
              <w:numPr>
                <w:ilvl w:val="0"/>
                <w:numId w:val="70"/>
              </w:numPr>
              <w:rPr>
                <w:rFonts w:asciiTheme="minorHAnsi" w:hAnsiTheme="minorHAnsi" w:cstheme="minorHAnsi"/>
                <w:lang w:val="es-ES_tradnl"/>
              </w:rPr>
            </w:pPr>
            <w:r w:rsidRPr="0012021E">
              <w:rPr>
                <w:rFonts w:asciiTheme="minorHAnsi" w:hAnsiTheme="minorHAnsi" w:cstheme="minorHAnsi"/>
                <w:lang w:val="es-ES_tradnl"/>
              </w:rPr>
              <w:t>No se puede negar la contratación a las trabajadoras ni despedirlas por embarazo o después del parto, ni después de una licencia de maternidad concedida legal o voluntariamente. No se permiten las pruebas de embarazo, especialmente antes de la decisión de contratación.</w:t>
            </w:r>
          </w:p>
          <w:p w14:paraId="5C178756" w14:textId="7F23230F" w:rsidR="009C48C4" w:rsidRPr="0012021E" w:rsidRDefault="009C48C4" w:rsidP="009C48C4">
            <w:pPr>
              <w:pStyle w:val="ListParagraph"/>
              <w:rPr>
                <w:rFonts w:asciiTheme="minorHAnsi" w:hAnsiTheme="minorHAnsi" w:cstheme="minorHAnsi"/>
                <w:lang w:val="es-ES_tradnl"/>
              </w:rPr>
            </w:pPr>
          </w:p>
        </w:tc>
      </w:tr>
      <w:tr w:rsidR="00F805A7" w:rsidRPr="0012021E" w14:paraId="7666278C" w14:textId="77777777" w:rsidTr="008E0702">
        <w:trPr>
          <w:trHeight w:val="332"/>
          <w:jc w:val="center"/>
        </w:trPr>
        <w:tc>
          <w:tcPr>
            <w:tcW w:w="1008" w:type="dxa"/>
            <w:tcBorders>
              <w:bottom w:val="nil"/>
            </w:tcBorders>
          </w:tcPr>
          <w:p w14:paraId="2D170E3B"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br w:type="page"/>
            </w:r>
          </w:p>
        </w:tc>
        <w:tc>
          <w:tcPr>
            <w:tcW w:w="1008" w:type="dxa"/>
            <w:tcBorders>
              <w:bottom w:val="nil"/>
            </w:tcBorders>
            <w:shd w:val="clear" w:color="auto" w:fill="DEEAF6" w:themeFill="accent5" w:themeFillTint="33"/>
          </w:tcPr>
          <w:p w14:paraId="6889BFED" w14:textId="77777777" w:rsidR="00F805A7" w:rsidRPr="0012021E" w:rsidRDefault="00F805A7" w:rsidP="007776F2">
            <w:pPr>
              <w:jc w:val="center"/>
              <w:rPr>
                <w:rFonts w:asciiTheme="minorHAnsi" w:hAnsiTheme="minorHAnsi" w:cstheme="minorHAnsi"/>
                <w:lang w:val="es-ES_tradnl"/>
              </w:rPr>
            </w:pPr>
          </w:p>
        </w:tc>
        <w:tc>
          <w:tcPr>
            <w:tcW w:w="7344" w:type="dxa"/>
            <w:tcBorders>
              <w:bottom w:val="nil"/>
            </w:tcBorders>
          </w:tcPr>
          <w:p w14:paraId="0794E6C7" w14:textId="77777777" w:rsidR="00F805A7" w:rsidRPr="0012021E" w:rsidRDefault="00F805A7" w:rsidP="007776F2">
            <w:pPr>
              <w:rPr>
                <w:rFonts w:asciiTheme="minorHAnsi" w:hAnsiTheme="minorHAnsi" w:cstheme="minorHAnsi"/>
                <w:b/>
                <w:bCs/>
                <w:lang w:val="es-ES_tradnl"/>
              </w:rPr>
            </w:pPr>
          </w:p>
        </w:tc>
      </w:tr>
      <w:tr w:rsidR="00F805A7" w:rsidRPr="0012021E" w14:paraId="7F79117B" w14:textId="77777777" w:rsidTr="008E0702">
        <w:trPr>
          <w:trHeight w:val="332"/>
          <w:jc w:val="center"/>
        </w:trPr>
        <w:tc>
          <w:tcPr>
            <w:tcW w:w="1008" w:type="dxa"/>
            <w:tcBorders>
              <w:top w:val="nil"/>
              <w:bottom w:val="single" w:sz="4" w:space="0" w:color="auto"/>
            </w:tcBorders>
          </w:tcPr>
          <w:p w14:paraId="48081C19"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6.4</w:t>
            </w:r>
          </w:p>
        </w:tc>
        <w:tc>
          <w:tcPr>
            <w:tcW w:w="1008" w:type="dxa"/>
            <w:tcBorders>
              <w:top w:val="nil"/>
              <w:bottom w:val="single" w:sz="4" w:space="0" w:color="auto"/>
            </w:tcBorders>
            <w:shd w:val="clear" w:color="auto" w:fill="DEEAF6" w:themeFill="accent5" w:themeFillTint="33"/>
          </w:tcPr>
          <w:p w14:paraId="7A2AB6D5"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Borders>
              <w:top w:val="nil"/>
              <w:bottom w:val="single" w:sz="4" w:space="0" w:color="auto"/>
            </w:tcBorders>
          </w:tcPr>
          <w:p w14:paraId="6129A2E0" w14:textId="51E1709F" w:rsidR="00F805A7" w:rsidRPr="0012021E" w:rsidRDefault="00F805A7" w:rsidP="00B247FD">
            <w:pPr>
              <w:pStyle w:val="Heading2"/>
              <w:outlineLvl w:val="1"/>
              <w:rPr>
                <w:lang w:val="es-ES_tradnl"/>
              </w:rPr>
            </w:pPr>
            <w:bookmarkStart w:id="98" w:name="_Toc101360686"/>
            <w:r w:rsidRPr="0012021E">
              <w:rPr>
                <w:lang w:val="es-ES_tradnl"/>
              </w:rPr>
              <w:t xml:space="preserve">Contratos, </w:t>
            </w:r>
            <w:r w:rsidR="009C48C4">
              <w:rPr>
                <w:lang w:val="es-ES_tradnl"/>
              </w:rPr>
              <w:t>S</w:t>
            </w:r>
            <w:r w:rsidRPr="0012021E">
              <w:rPr>
                <w:lang w:val="es-ES_tradnl"/>
              </w:rPr>
              <w:t xml:space="preserve">alarios y </w:t>
            </w:r>
            <w:r w:rsidR="009C48C4">
              <w:rPr>
                <w:lang w:val="es-ES_tradnl"/>
              </w:rPr>
              <w:t>T</w:t>
            </w:r>
            <w:r w:rsidRPr="0012021E">
              <w:rPr>
                <w:lang w:val="es-ES_tradnl"/>
              </w:rPr>
              <w:t xml:space="preserve">iempo de </w:t>
            </w:r>
            <w:r w:rsidR="009C48C4">
              <w:rPr>
                <w:lang w:val="es-ES_tradnl"/>
              </w:rPr>
              <w:t>T</w:t>
            </w:r>
            <w:r w:rsidRPr="0012021E">
              <w:rPr>
                <w:lang w:val="es-ES_tradnl"/>
              </w:rPr>
              <w:t>rabajo</w:t>
            </w:r>
            <w:bookmarkEnd w:id="98"/>
            <w:r w:rsidRPr="0012021E">
              <w:rPr>
                <w:lang w:val="es-ES_tradnl"/>
              </w:rPr>
              <w:t xml:space="preserve"> </w:t>
            </w:r>
          </w:p>
          <w:p w14:paraId="41418D16" w14:textId="77777777" w:rsidR="0076000D" w:rsidRDefault="0076000D" w:rsidP="007776F2">
            <w:pPr>
              <w:rPr>
                <w:rFonts w:asciiTheme="minorHAnsi" w:hAnsiTheme="minorHAnsi" w:cstheme="minorHAnsi"/>
                <w:lang w:val="es-ES_tradnl"/>
              </w:rPr>
            </w:pPr>
          </w:p>
          <w:p w14:paraId="155A4DD5" w14:textId="5A9C825A"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Los requisitos para los contratos se basan en los Convenios 100 y 102 de la OIT. Los requisitos en materia de salarios se basan en los Convenios 95, 100 y 110 de la OIT y los complementan. El requisito de Tiempo de Trabajo se basa en el Convenio C14.</w:t>
            </w:r>
          </w:p>
          <w:p w14:paraId="4468B1C8" w14:textId="77777777" w:rsidR="00F805A7" w:rsidRPr="0012021E" w:rsidRDefault="00F805A7" w:rsidP="007776F2">
            <w:pPr>
              <w:rPr>
                <w:rFonts w:asciiTheme="minorHAnsi" w:hAnsiTheme="minorHAnsi" w:cstheme="minorHAnsi"/>
                <w:lang w:val="es-ES_tradnl"/>
              </w:rPr>
            </w:pPr>
          </w:p>
        </w:tc>
      </w:tr>
      <w:tr w:rsidR="00F805A7" w:rsidRPr="0012021E" w14:paraId="0AFDD0E7" w14:textId="77777777" w:rsidTr="008E0702">
        <w:trPr>
          <w:trHeight w:val="332"/>
          <w:jc w:val="center"/>
        </w:trPr>
        <w:tc>
          <w:tcPr>
            <w:tcW w:w="1008" w:type="dxa"/>
          </w:tcPr>
          <w:p w14:paraId="62A094FE"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6.4.1</w:t>
            </w:r>
          </w:p>
        </w:tc>
        <w:tc>
          <w:tcPr>
            <w:tcW w:w="1008" w:type="dxa"/>
            <w:shd w:val="clear" w:color="auto" w:fill="DEEAF6" w:themeFill="accent5" w:themeFillTint="33"/>
          </w:tcPr>
          <w:p w14:paraId="4580B11C"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75175B08" w14:textId="77777777" w:rsidR="00F805A7" w:rsidRPr="0012021E" w:rsidRDefault="00F805A7" w:rsidP="007776F2">
            <w:pPr>
              <w:jc w:val="center"/>
              <w:rPr>
                <w:rFonts w:asciiTheme="minorHAnsi" w:hAnsiTheme="minorHAnsi" w:cstheme="minorHAnsi"/>
                <w:lang w:val="es-ES_tradnl"/>
              </w:rPr>
            </w:pPr>
          </w:p>
          <w:p w14:paraId="1C0C3646" w14:textId="77777777" w:rsidR="00F805A7" w:rsidRPr="0012021E" w:rsidRDefault="00F805A7" w:rsidP="007776F2">
            <w:pPr>
              <w:jc w:val="center"/>
              <w:rPr>
                <w:rFonts w:asciiTheme="minorHAnsi" w:hAnsiTheme="minorHAnsi" w:cstheme="minorHAnsi"/>
                <w:lang w:val="es-ES_tradnl"/>
              </w:rPr>
            </w:pPr>
          </w:p>
        </w:tc>
        <w:tc>
          <w:tcPr>
            <w:tcW w:w="7344" w:type="dxa"/>
          </w:tcPr>
          <w:p w14:paraId="37B4A601" w14:textId="67EBBB5F"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Contratos </w:t>
            </w:r>
          </w:p>
          <w:p w14:paraId="28515001" w14:textId="27332C8C" w:rsidR="00F805A7" w:rsidRDefault="00F805A7" w:rsidP="007776F2">
            <w:pPr>
              <w:rPr>
                <w:rFonts w:asciiTheme="minorHAnsi" w:hAnsiTheme="minorHAnsi" w:cstheme="minorHAnsi"/>
                <w:lang w:val="es-ES_tradnl"/>
              </w:rPr>
            </w:pPr>
            <w:r w:rsidRPr="0012021E">
              <w:rPr>
                <w:rFonts w:asciiTheme="minorHAnsi" w:hAnsiTheme="minorHAnsi" w:cstheme="minorHAnsi"/>
                <w:lang w:val="es-ES_tradnl"/>
              </w:rPr>
              <w:t>Todos los trabajadores serán contratados bajo un acuerdo de empleo escrito que estipula como mínimo:</w:t>
            </w:r>
          </w:p>
          <w:p w14:paraId="7140B63F" w14:textId="77777777" w:rsidR="0076000D" w:rsidRPr="0012021E" w:rsidRDefault="0076000D" w:rsidP="007776F2">
            <w:pPr>
              <w:rPr>
                <w:rFonts w:asciiTheme="minorHAnsi" w:hAnsiTheme="minorHAnsi" w:cstheme="minorHAnsi"/>
                <w:lang w:val="es-ES_tradnl"/>
              </w:rPr>
            </w:pPr>
          </w:p>
          <w:p w14:paraId="5276EF75" w14:textId="77777777" w:rsidR="00F805A7" w:rsidRPr="0012021E" w:rsidRDefault="00F805A7" w:rsidP="00F805A7">
            <w:pPr>
              <w:pStyle w:val="ListParagraph"/>
              <w:numPr>
                <w:ilvl w:val="0"/>
                <w:numId w:val="80"/>
              </w:numPr>
              <w:rPr>
                <w:rFonts w:asciiTheme="minorHAnsi" w:hAnsiTheme="minorHAnsi" w:cstheme="minorHAnsi"/>
                <w:lang w:val="es-ES_tradnl"/>
              </w:rPr>
            </w:pPr>
            <w:r w:rsidRPr="0012021E">
              <w:rPr>
                <w:rFonts w:asciiTheme="minorHAnsi" w:hAnsiTheme="minorHAnsi" w:cstheme="minorHAnsi"/>
                <w:lang w:val="es-ES_tradnl"/>
              </w:rPr>
              <w:t xml:space="preserve">El tipo de trabajo, la remuneración general por unidad de tiempo, el tiempo de trabajo general, las horas extraordinarias y la remuneración según corresponda. </w:t>
            </w:r>
          </w:p>
          <w:p w14:paraId="37CD4514" w14:textId="77777777" w:rsidR="00F805A7" w:rsidRPr="0012021E" w:rsidRDefault="00F805A7" w:rsidP="00F805A7">
            <w:pPr>
              <w:pStyle w:val="ListParagraph"/>
              <w:numPr>
                <w:ilvl w:val="0"/>
                <w:numId w:val="80"/>
              </w:numPr>
              <w:rPr>
                <w:rFonts w:asciiTheme="minorHAnsi" w:eastAsiaTheme="minorHAnsi" w:hAnsiTheme="minorHAnsi" w:cstheme="minorHAnsi"/>
                <w:lang w:val="es-ES_tradnl"/>
              </w:rPr>
            </w:pPr>
            <w:r w:rsidRPr="0012021E">
              <w:rPr>
                <w:rFonts w:asciiTheme="minorHAnsi" w:eastAsiaTheme="minorHAnsi" w:hAnsiTheme="minorHAnsi" w:cstheme="minorHAnsi"/>
                <w:lang w:val="es-ES_tradnl"/>
              </w:rPr>
              <w:t>Una simple descripción del trabajo.</w:t>
            </w:r>
          </w:p>
          <w:p w14:paraId="58DFE77B" w14:textId="47592796" w:rsidR="00F805A7" w:rsidRPr="0012021E" w:rsidRDefault="00F805A7" w:rsidP="00F805A7">
            <w:pPr>
              <w:pStyle w:val="ListParagraph"/>
              <w:numPr>
                <w:ilvl w:val="0"/>
                <w:numId w:val="80"/>
              </w:numPr>
              <w:rPr>
                <w:rFonts w:asciiTheme="minorHAnsi" w:hAnsiTheme="minorHAnsi" w:cstheme="minorHAnsi"/>
                <w:lang w:val="es-ES_tradnl"/>
              </w:rPr>
            </w:pPr>
            <w:r w:rsidRPr="0012021E">
              <w:rPr>
                <w:rFonts w:asciiTheme="minorHAnsi" w:hAnsiTheme="minorHAnsi" w:cstheme="minorHAnsi"/>
                <w:lang w:val="es-ES_tradnl"/>
              </w:rPr>
              <w:t xml:space="preserve">Todos los requisitos legales relativos a las prestaciones sociales, las prestaciones por invalidez, los días </w:t>
            </w:r>
            <w:r w:rsidR="009C48C4">
              <w:rPr>
                <w:rFonts w:asciiTheme="minorHAnsi" w:hAnsiTheme="minorHAnsi" w:cstheme="minorHAnsi"/>
                <w:lang w:val="es-ES_tradnl"/>
              </w:rPr>
              <w:t xml:space="preserve">de descanso </w:t>
            </w:r>
            <w:proofErr w:type="spellStart"/>
            <w:r w:rsidR="009C48C4">
              <w:rPr>
                <w:rFonts w:asciiTheme="minorHAnsi" w:hAnsiTheme="minorHAnsi" w:cstheme="minorHAnsi"/>
                <w:lang w:val="es-ES_tradnl"/>
              </w:rPr>
              <w:t>medico</w:t>
            </w:r>
            <w:proofErr w:type="spellEnd"/>
            <w:r w:rsidRPr="0012021E">
              <w:rPr>
                <w:rFonts w:asciiTheme="minorHAnsi" w:hAnsiTheme="minorHAnsi" w:cstheme="minorHAnsi"/>
                <w:lang w:val="es-ES_tradnl"/>
              </w:rPr>
              <w:t xml:space="preserve">, el </w:t>
            </w:r>
            <w:r w:rsidR="009C48C4">
              <w:rPr>
                <w:rFonts w:asciiTheme="minorHAnsi" w:hAnsiTheme="minorHAnsi" w:cstheme="minorHAnsi"/>
                <w:lang w:val="es-ES_tradnl"/>
              </w:rPr>
              <w:t>pago de días por enfermedad</w:t>
            </w:r>
            <w:r w:rsidRPr="0012021E">
              <w:rPr>
                <w:rFonts w:asciiTheme="minorHAnsi" w:hAnsiTheme="minorHAnsi" w:cstheme="minorHAnsi"/>
                <w:lang w:val="es-ES_tradnl"/>
              </w:rPr>
              <w:t>, la atención sanitaria y las prestaciones de maternidad.</w:t>
            </w:r>
          </w:p>
          <w:p w14:paraId="20C04402" w14:textId="77777777" w:rsidR="00F805A7" w:rsidRPr="0012021E" w:rsidRDefault="00F805A7" w:rsidP="007776F2">
            <w:pPr>
              <w:pStyle w:val="ListParagraph"/>
              <w:rPr>
                <w:rFonts w:asciiTheme="minorHAnsi" w:hAnsiTheme="minorHAnsi" w:cstheme="minorHAnsi"/>
                <w:lang w:val="es-ES_tradnl"/>
              </w:rPr>
            </w:pPr>
          </w:p>
        </w:tc>
      </w:tr>
      <w:tr w:rsidR="00F805A7" w:rsidRPr="0012021E" w14:paraId="1C230E06" w14:textId="77777777" w:rsidTr="008E0702">
        <w:trPr>
          <w:trHeight w:val="332"/>
          <w:jc w:val="center"/>
        </w:trPr>
        <w:tc>
          <w:tcPr>
            <w:tcW w:w="1008" w:type="dxa"/>
          </w:tcPr>
          <w:p w14:paraId="4643EF08"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6.4.2</w:t>
            </w:r>
          </w:p>
        </w:tc>
        <w:tc>
          <w:tcPr>
            <w:tcW w:w="1008" w:type="dxa"/>
            <w:shd w:val="clear" w:color="auto" w:fill="DEEAF6" w:themeFill="accent5" w:themeFillTint="33"/>
          </w:tcPr>
          <w:p w14:paraId="3735D9D4"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27F25E47" w14:textId="77777777" w:rsidR="00F805A7" w:rsidRPr="0012021E" w:rsidRDefault="00F805A7" w:rsidP="007776F2">
            <w:pPr>
              <w:jc w:val="center"/>
              <w:rPr>
                <w:rFonts w:asciiTheme="minorHAnsi" w:hAnsiTheme="minorHAnsi" w:cstheme="minorHAnsi"/>
                <w:lang w:val="es-ES_tradnl"/>
              </w:rPr>
            </w:pPr>
          </w:p>
        </w:tc>
        <w:tc>
          <w:tcPr>
            <w:tcW w:w="7344" w:type="dxa"/>
          </w:tcPr>
          <w:p w14:paraId="5AE81250" w14:textId="7CE13CF0"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Salarios</w:t>
            </w:r>
          </w:p>
          <w:p w14:paraId="14135C7C"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La operación debe proporcionar una base clara e inteligible para el pago de los salarios, como las nóminas u otra documentación.</w:t>
            </w:r>
          </w:p>
          <w:p w14:paraId="45CFB738" w14:textId="77777777" w:rsidR="00F805A7" w:rsidRPr="0012021E" w:rsidRDefault="00F805A7" w:rsidP="007776F2">
            <w:pPr>
              <w:rPr>
                <w:rFonts w:asciiTheme="minorHAnsi" w:hAnsiTheme="minorHAnsi" w:cstheme="minorHAnsi"/>
                <w:lang w:val="es-ES_tradnl"/>
              </w:rPr>
            </w:pPr>
          </w:p>
          <w:p w14:paraId="4CB4C5B2" w14:textId="44F05DB3"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Además, se </w:t>
            </w:r>
            <w:r w:rsidR="00DE1276" w:rsidRPr="0012021E">
              <w:rPr>
                <w:rFonts w:asciiTheme="minorHAnsi" w:hAnsiTheme="minorHAnsi" w:cstheme="minorHAnsi"/>
                <w:lang w:val="es-ES_tradnl"/>
              </w:rPr>
              <w:t xml:space="preserve">aplica </w:t>
            </w:r>
            <w:r w:rsidRPr="0012021E">
              <w:rPr>
                <w:rFonts w:asciiTheme="minorHAnsi" w:hAnsiTheme="minorHAnsi" w:cstheme="minorHAnsi"/>
                <w:lang w:val="es-ES_tradnl"/>
              </w:rPr>
              <w:t>lo siguiente:</w:t>
            </w:r>
          </w:p>
          <w:p w14:paraId="4E111C26" w14:textId="77777777" w:rsidR="00F805A7" w:rsidRPr="0012021E" w:rsidRDefault="00F805A7" w:rsidP="007776F2">
            <w:pPr>
              <w:rPr>
                <w:rFonts w:asciiTheme="minorHAnsi" w:hAnsiTheme="minorHAnsi" w:cstheme="minorHAnsi"/>
                <w:b/>
                <w:bCs/>
                <w:lang w:val="es-ES_tradnl"/>
              </w:rPr>
            </w:pPr>
          </w:p>
          <w:p w14:paraId="0171B985" w14:textId="77777777"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t xml:space="preserve">Se debe respetar el principio de "igual salario por igual trabajo", independientemente del género y la edad. </w:t>
            </w:r>
          </w:p>
          <w:p w14:paraId="02E6E362" w14:textId="77777777"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lastRenderedPageBreak/>
              <w:t>Los salarios deben adherirse a los acuerdos de negociación colectiva, si procede. En cualquier caso, deben ser iguales o superiores a los salarios mínimos nacionales o regionales.</w:t>
            </w:r>
          </w:p>
          <w:p w14:paraId="6EADE5B1" w14:textId="77777777"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t>FairTSA se reserva el derecho de fijar sus propios salarios mínimos si se determina que el salario mínimo vigente es inferior a los gastos básicos de subsistencia más algunos ingresos discrecionales.</w:t>
            </w:r>
          </w:p>
          <w:p w14:paraId="20519A65" w14:textId="77777777"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t>Los salarios deben ofrecerse en moneda de curso legal y estar debidamente documentados.</w:t>
            </w:r>
          </w:p>
          <w:p w14:paraId="759CCCCF" w14:textId="77777777"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t>Los vales y los pagarés no están permitidos.</w:t>
            </w:r>
          </w:p>
          <w:p w14:paraId="1B6A2347" w14:textId="46A3B5D1"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t>Se permite el pago parcial de los salarios en especie cuando sea habitual o conveniente, pero debe basarse en la elección de los trabajadores y su valor debe ser al menos un 20% superior al valor del pago en moneda de curso legal, excepto cuando la comida, la vivienda, el vestido y otros suministros y servicios esenciales formen parte de la remuneración. Su valor en efectivo debe evaluarse adecuadamente</w:t>
            </w:r>
            <w:r w:rsidR="009C48C4">
              <w:rPr>
                <w:rFonts w:asciiTheme="minorHAnsi" w:hAnsiTheme="minorHAnsi" w:cstheme="minorHAnsi"/>
                <w:lang w:val="es-ES_tradnl"/>
              </w:rPr>
              <w:t xml:space="preserve"> y registrarse.</w:t>
            </w:r>
          </w:p>
          <w:p w14:paraId="51D81ADB" w14:textId="77777777"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t xml:space="preserve">El pago de salarios en forma de licor u otras bebidas de alto contenido alcohólico o de drogas nocivas no está permitido en ninguna circunstancia. </w:t>
            </w:r>
          </w:p>
          <w:p w14:paraId="6A8B2902" w14:textId="77777777"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t>No se pueden retener los salarios para penalizar a los trabajadores o por cualquier otra razón.</w:t>
            </w:r>
          </w:p>
          <w:p w14:paraId="77B12FAE" w14:textId="77777777"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t>El pago de las horas extras debe ser al menos un 25% más alto que el pago regular.</w:t>
            </w:r>
          </w:p>
          <w:p w14:paraId="637F0D03" w14:textId="77777777" w:rsidR="00F805A7" w:rsidRPr="0012021E" w:rsidRDefault="00F805A7" w:rsidP="007776F2">
            <w:pPr>
              <w:pStyle w:val="ListParagraph"/>
              <w:rPr>
                <w:rFonts w:asciiTheme="minorHAnsi" w:hAnsiTheme="minorHAnsi" w:cstheme="minorHAnsi"/>
                <w:lang w:val="es-ES_tradnl"/>
              </w:rPr>
            </w:pPr>
          </w:p>
        </w:tc>
      </w:tr>
      <w:tr w:rsidR="00F805A7" w:rsidRPr="0012021E" w14:paraId="1BF5407F" w14:textId="77777777" w:rsidTr="008E0702">
        <w:trPr>
          <w:trHeight w:val="332"/>
          <w:jc w:val="center"/>
        </w:trPr>
        <w:tc>
          <w:tcPr>
            <w:tcW w:w="1008" w:type="dxa"/>
            <w:tcBorders>
              <w:bottom w:val="single" w:sz="4" w:space="0" w:color="auto"/>
            </w:tcBorders>
          </w:tcPr>
          <w:p w14:paraId="07DDBF2B"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6.4.3</w:t>
            </w:r>
          </w:p>
        </w:tc>
        <w:tc>
          <w:tcPr>
            <w:tcW w:w="1008" w:type="dxa"/>
            <w:tcBorders>
              <w:bottom w:val="single" w:sz="4" w:space="0" w:color="auto"/>
            </w:tcBorders>
            <w:shd w:val="clear" w:color="auto" w:fill="DEEAF6" w:themeFill="accent5" w:themeFillTint="33"/>
          </w:tcPr>
          <w:p w14:paraId="60FB96EE"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2EDA1F26" w14:textId="77777777" w:rsidR="00F805A7" w:rsidRPr="0012021E" w:rsidRDefault="00F805A7" w:rsidP="007776F2">
            <w:pPr>
              <w:jc w:val="center"/>
              <w:rPr>
                <w:rFonts w:asciiTheme="minorHAnsi" w:hAnsiTheme="minorHAnsi" w:cstheme="minorHAnsi"/>
                <w:lang w:val="es-ES_tradnl"/>
              </w:rPr>
            </w:pPr>
          </w:p>
        </w:tc>
        <w:tc>
          <w:tcPr>
            <w:tcW w:w="7344" w:type="dxa"/>
            <w:tcBorders>
              <w:bottom w:val="single" w:sz="4" w:space="0" w:color="auto"/>
            </w:tcBorders>
          </w:tcPr>
          <w:p w14:paraId="00E9C3DC" w14:textId="16E34795"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Tiempo </w:t>
            </w:r>
            <w:r w:rsidR="009C48C4">
              <w:rPr>
                <w:rFonts w:asciiTheme="minorHAnsi" w:hAnsiTheme="minorHAnsi" w:cstheme="minorHAnsi"/>
                <w:b/>
                <w:bCs/>
                <w:lang w:val="es-ES_tradnl"/>
              </w:rPr>
              <w:t>R</w:t>
            </w:r>
            <w:r w:rsidRPr="0012021E">
              <w:rPr>
                <w:rFonts w:asciiTheme="minorHAnsi" w:hAnsiTheme="minorHAnsi" w:cstheme="minorHAnsi"/>
                <w:b/>
                <w:bCs/>
                <w:lang w:val="es-ES_tradnl"/>
              </w:rPr>
              <w:t xml:space="preserve">egular de </w:t>
            </w:r>
            <w:r w:rsidR="009C48C4">
              <w:rPr>
                <w:rFonts w:asciiTheme="minorHAnsi" w:hAnsiTheme="minorHAnsi" w:cstheme="minorHAnsi"/>
                <w:b/>
                <w:bCs/>
                <w:lang w:val="es-ES_tradnl"/>
              </w:rPr>
              <w:t>T</w:t>
            </w:r>
            <w:r w:rsidRPr="0012021E">
              <w:rPr>
                <w:rFonts w:asciiTheme="minorHAnsi" w:hAnsiTheme="minorHAnsi" w:cstheme="minorHAnsi"/>
                <w:b/>
                <w:bCs/>
                <w:lang w:val="es-ES_tradnl"/>
              </w:rPr>
              <w:t xml:space="preserve">rabajo y </w:t>
            </w:r>
            <w:r w:rsidR="009C48C4">
              <w:rPr>
                <w:rFonts w:asciiTheme="minorHAnsi" w:hAnsiTheme="minorHAnsi" w:cstheme="minorHAnsi"/>
                <w:b/>
                <w:bCs/>
                <w:lang w:val="es-ES_tradnl"/>
              </w:rPr>
              <w:t>P</w:t>
            </w:r>
            <w:r w:rsidRPr="0012021E">
              <w:rPr>
                <w:rFonts w:asciiTheme="minorHAnsi" w:hAnsiTheme="minorHAnsi" w:cstheme="minorHAnsi"/>
                <w:b/>
                <w:bCs/>
                <w:lang w:val="es-ES_tradnl"/>
              </w:rPr>
              <w:t xml:space="preserve">eríodo de </w:t>
            </w:r>
            <w:r w:rsidR="009C48C4">
              <w:rPr>
                <w:rFonts w:asciiTheme="minorHAnsi" w:hAnsiTheme="minorHAnsi" w:cstheme="minorHAnsi"/>
                <w:b/>
                <w:bCs/>
                <w:lang w:val="es-ES_tradnl"/>
              </w:rPr>
              <w:t>D</w:t>
            </w:r>
            <w:r w:rsidRPr="0012021E">
              <w:rPr>
                <w:rFonts w:asciiTheme="minorHAnsi" w:hAnsiTheme="minorHAnsi" w:cstheme="minorHAnsi"/>
                <w:b/>
                <w:bCs/>
                <w:lang w:val="es-ES_tradnl"/>
              </w:rPr>
              <w:t>escanso</w:t>
            </w:r>
          </w:p>
          <w:p w14:paraId="230B743D" w14:textId="77777777" w:rsidR="00F805A7" w:rsidRPr="0012021E" w:rsidRDefault="00F805A7" w:rsidP="007776F2">
            <w:pPr>
              <w:rPr>
                <w:rFonts w:asciiTheme="minorHAnsi" w:hAnsiTheme="minorHAnsi" w:cstheme="minorHAnsi"/>
                <w:b/>
                <w:bCs/>
                <w:lang w:val="es-ES_tradnl"/>
              </w:rPr>
            </w:pPr>
          </w:p>
          <w:p w14:paraId="09770D2D"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La operación cumplirá todos los requisitos legales aplicables y las condiciones de los convenios colectivos, si existen.</w:t>
            </w:r>
          </w:p>
          <w:p w14:paraId="37411B20" w14:textId="77777777" w:rsidR="00F805A7" w:rsidRPr="0012021E" w:rsidRDefault="00F805A7" w:rsidP="007776F2">
            <w:pPr>
              <w:rPr>
                <w:rFonts w:asciiTheme="minorHAnsi" w:hAnsiTheme="minorHAnsi" w:cstheme="minorHAnsi"/>
                <w:lang w:val="es-ES_tradnl"/>
              </w:rPr>
            </w:pPr>
          </w:p>
          <w:p w14:paraId="57BA7D6B" w14:textId="77777777"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lang w:val="es-ES_tradnl"/>
              </w:rPr>
              <w:t>Además, se aplican los siguientes requisitos:</w:t>
            </w:r>
          </w:p>
          <w:p w14:paraId="286A4B7D" w14:textId="77777777" w:rsidR="00F805A7" w:rsidRPr="0012021E" w:rsidRDefault="00F805A7" w:rsidP="00F805A7">
            <w:pPr>
              <w:pStyle w:val="ListParagraph"/>
              <w:numPr>
                <w:ilvl w:val="0"/>
                <w:numId w:val="73"/>
              </w:numPr>
              <w:rPr>
                <w:rFonts w:asciiTheme="minorHAnsi" w:hAnsiTheme="minorHAnsi" w:cstheme="minorHAnsi"/>
                <w:lang w:val="es-ES_tradnl"/>
              </w:rPr>
            </w:pPr>
            <w:r w:rsidRPr="0012021E">
              <w:rPr>
                <w:rFonts w:asciiTheme="minorHAnsi" w:hAnsiTheme="minorHAnsi" w:cstheme="minorHAnsi"/>
                <w:lang w:val="es-ES_tradnl"/>
              </w:rPr>
              <w:t>Las semanas de trabajo regulares no pueden ser superiores a 48 horas de trabajo.</w:t>
            </w:r>
          </w:p>
          <w:p w14:paraId="10DEB72E" w14:textId="77777777" w:rsidR="00F805A7" w:rsidRPr="0012021E" w:rsidRDefault="00F805A7" w:rsidP="00F805A7">
            <w:pPr>
              <w:pStyle w:val="ListParagraph"/>
              <w:numPr>
                <w:ilvl w:val="0"/>
                <w:numId w:val="72"/>
              </w:numPr>
              <w:rPr>
                <w:rFonts w:asciiTheme="minorHAnsi" w:hAnsiTheme="minorHAnsi" w:cstheme="minorHAnsi"/>
                <w:lang w:val="es-ES_tradnl"/>
              </w:rPr>
            </w:pPr>
            <w:r w:rsidRPr="0012021E">
              <w:rPr>
                <w:rFonts w:asciiTheme="minorHAnsi" w:hAnsiTheme="minorHAnsi" w:cstheme="minorHAnsi"/>
                <w:lang w:val="es-ES_tradnl"/>
              </w:rPr>
              <w:t>Un día a la semana y los días festivos deben estar libres del trabajo.</w:t>
            </w:r>
          </w:p>
          <w:p w14:paraId="4B261F1A" w14:textId="77777777" w:rsidR="00F805A7" w:rsidRPr="0012021E" w:rsidRDefault="00F805A7" w:rsidP="00F805A7">
            <w:pPr>
              <w:pStyle w:val="ListParagraph"/>
              <w:numPr>
                <w:ilvl w:val="0"/>
                <w:numId w:val="72"/>
              </w:numPr>
              <w:rPr>
                <w:rFonts w:asciiTheme="minorHAnsi" w:hAnsiTheme="minorHAnsi" w:cstheme="minorHAnsi"/>
                <w:lang w:val="es-ES_tradnl"/>
              </w:rPr>
            </w:pPr>
            <w:r w:rsidRPr="0012021E">
              <w:rPr>
                <w:rFonts w:asciiTheme="minorHAnsi" w:hAnsiTheme="minorHAnsi" w:cstheme="minorHAnsi"/>
                <w:lang w:val="es-ES_tradnl"/>
              </w:rPr>
              <w:t xml:space="preserve">Durante la cosecha y otros momentos de gran carga de trabajo, los trabajadores pueden trabajar hasta 60 horas por semana, pero no más de 6 semanas de trabajo en total por año. </w:t>
            </w:r>
          </w:p>
          <w:p w14:paraId="1083F58D" w14:textId="77777777" w:rsidR="00F805A7" w:rsidRPr="0012021E" w:rsidRDefault="00F805A7" w:rsidP="007776F2">
            <w:pPr>
              <w:rPr>
                <w:rFonts w:asciiTheme="minorHAnsi" w:hAnsiTheme="minorHAnsi" w:cstheme="minorHAnsi"/>
                <w:lang w:val="es-ES_tradnl"/>
              </w:rPr>
            </w:pPr>
          </w:p>
          <w:p w14:paraId="316FD22E"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En cada período de siete días habrá un período de descanso de al menos 24 horas. Este período de descanso se concederá, siempre que sea posible, simultáneamente a todo el personal de cada empresa. Siempre </w:t>
            </w:r>
            <w:r w:rsidRPr="0012021E">
              <w:rPr>
                <w:rFonts w:asciiTheme="minorHAnsi" w:hAnsiTheme="minorHAnsi" w:cstheme="minorHAnsi"/>
                <w:lang w:val="es-ES_tradnl"/>
              </w:rPr>
              <w:lastRenderedPageBreak/>
              <w:t>que sea posible, se fijará de manera que coincida con los días ya establecidos por las tradiciones o costumbres del país o distrito.</w:t>
            </w:r>
          </w:p>
          <w:p w14:paraId="29DEEBC7" w14:textId="77777777" w:rsidR="00F805A7" w:rsidRPr="0012021E" w:rsidRDefault="00F805A7" w:rsidP="007776F2">
            <w:pPr>
              <w:rPr>
                <w:rFonts w:asciiTheme="minorHAnsi" w:hAnsiTheme="minorHAnsi" w:cstheme="minorHAnsi"/>
                <w:lang w:val="es-ES_tradnl"/>
              </w:rPr>
            </w:pPr>
          </w:p>
          <w:p w14:paraId="68080C8E"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Las horas extras deben ser voluntarias. </w:t>
            </w:r>
          </w:p>
          <w:p w14:paraId="17D68692" w14:textId="77777777" w:rsidR="00F805A7" w:rsidRPr="0012021E" w:rsidRDefault="00F805A7" w:rsidP="007776F2">
            <w:pPr>
              <w:rPr>
                <w:rFonts w:asciiTheme="minorHAnsi" w:hAnsiTheme="minorHAnsi" w:cstheme="minorHAnsi"/>
                <w:lang w:val="es-ES_tradnl"/>
              </w:rPr>
            </w:pPr>
          </w:p>
        </w:tc>
      </w:tr>
      <w:tr w:rsidR="00F805A7" w:rsidRPr="0012021E" w14:paraId="533A7196" w14:textId="77777777" w:rsidTr="008E0702">
        <w:trPr>
          <w:trHeight w:val="332"/>
          <w:jc w:val="center"/>
        </w:trPr>
        <w:tc>
          <w:tcPr>
            <w:tcW w:w="1008" w:type="dxa"/>
            <w:tcBorders>
              <w:bottom w:val="single" w:sz="4" w:space="0" w:color="auto"/>
            </w:tcBorders>
          </w:tcPr>
          <w:p w14:paraId="2AB7F71E"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6.4.4</w:t>
            </w:r>
          </w:p>
        </w:tc>
        <w:tc>
          <w:tcPr>
            <w:tcW w:w="1008" w:type="dxa"/>
            <w:tcBorders>
              <w:bottom w:val="single" w:sz="4" w:space="0" w:color="auto"/>
            </w:tcBorders>
            <w:shd w:val="clear" w:color="auto" w:fill="92D050"/>
          </w:tcPr>
          <w:p w14:paraId="6E900F77" w14:textId="77777777" w:rsidR="00F805A7" w:rsidRPr="0012021E" w:rsidRDefault="00F805A7" w:rsidP="007776F2">
            <w:pPr>
              <w:jc w:val="center"/>
              <w:rPr>
                <w:rFonts w:asciiTheme="minorHAnsi" w:hAnsiTheme="minorHAnsi" w:cstheme="minorHAnsi"/>
                <w:b/>
                <w:bCs/>
                <w:highlight w:val="blue"/>
                <w:lang w:val="es-ES_tradnl"/>
              </w:rPr>
            </w:pPr>
            <w:r w:rsidRPr="0012021E">
              <w:rPr>
                <w:rFonts w:asciiTheme="minorHAnsi" w:hAnsiTheme="minorHAnsi" w:cstheme="minorHAnsi"/>
                <w:b/>
                <w:bCs/>
                <w:lang w:val="es-ES_tradnl"/>
              </w:rPr>
              <w:t>PG</w:t>
            </w:r>
          </w:p>
        </w:tc>
        <w:tc>
          <w:tcPr>
            <w:tcW w:w="7344" w:type="dxa"/>
            <w:tcBorders>
              <w:bottom w:val="single" w:sz="4" w:space="0" w:color="auto"/>
            </w:tcBorders>
          </w:tcPr>
          <w:p w14:paraId="27AE32B5" w14:textId="115C6CA2"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Objetivo de </w:t>
            </w:r>
            <w:r w:rsidR="009C48C4">
              <w:rPr>
                <w:rFonts w:asciiTheme="minorHAnsi" w:hAnsiTheme="minorHAnsi" w:cstheme="minorHAnsi"/>
                <w:b/>
                <w:bCs/>
                <w:lang w:val="es-ES_tradnl"/>
              </w:rPr>
              <w:t>P</w:t>
            </w:r>
            <w:r w:rsidRPr="0012021E">
              <w:rPr>
                <w:rFonts w:asciiTheme="minorHAnsi" w:hAnsiTheme="minorHAnsi" w:cstheme="minorHAnsi"/>
                <w:b/>
                <w:bCs/>
                <w:lang w:val="es-ES_tradnl"/>
              </w:rPr>
              <w:t>rogreso</w:t>
            </w:r>
            <w:r w:rsidR="00355C29" w:rsidRPr="0012021E">
              <w:rPr>
                <w:rFonts w:asciiTheme="minorHAnsi" w:hAnsiTheme="minorHAnsi" w:cstheme="minorHAnsi"/>
                <w:b/>
                <w:bCs/>
                <w:lang w:val="es-ES_tradnl"/>
              </w:rPr>
              <w:t xml:space="preserve">: Horas </w:t>
            </w:r>
            <w:r w:rsidR="009C48C4">
              <w:rPr>
                <w:rFonts w:asciiTheme="minorHAnsi" w:hAnsiTheme="minorHAnsi" w:cstheme="minorHAnsi"/>
                <w:b/>
                <w:bCs/>
                <w:lang w:val="es-ES_tradnl"/>
              </w:rPr>
              <w:t>E</w:t>
            </w:r>
            <w:r w:rsidR="00355C29" w:rsidRPr="0012021E">
              <w:rPr>
                <w:rFonts w:asciiTheme="minorHAnsi" w:hAnsiTheme="minorHAnsi" w:cstheme="minorHAnsi"/>
                <w:b/>
                <w:bCs/>
                <w:lang w:val="es-ES_tradnl"/>
              </w:rPr>
              <w:t>xtras</w:t>
            </w:r>
          </w:p>
          <w:p w14:paraId="60DC0193" w14:textId="77777777" w:rsidR="00F805A7" w:rsidRPr="0012021E" w:rsidRDefault="00F805A7" w:rsidP="007776F2">
            <w:pPr>
              <w:rPr>
                <w:rFonts w:asciiTheme="minorHAnsi" w:hAnsiTheme="minorHAnsi" w:cstheme="minorHAnsi"/>
                <w:highlight w:val="yellow"/>
                <w:lang w:val="es-ES_tradnl"/>
              </w:rPr>
            </w:pPr>
          </w:p>
          <w:p w14:paraId="644A7932" w14:textId="4F3E6FE9" w:rsidR="00F805A7" w:rsidRDefault="00F805A7" w:rsidP="007776F2">
            <w:pPr>
              <w:rPr>
                <w:rFonts w:asciiTheme="minorHAnsi" w:hAnsiTheme="minorHAnsi" w:cstheme="minorHAnsi"/>
                <w:b/>
                <w:bCs/>
                <w:lang w:val="es-ES_tradnl"/>
              </w:rPr>
            </w:pPr>
            <w:r w:rsidRPr="0012021E">
              <w:rPr>
                <w:rFonts w:asciiTheme="minorHAnsi" w:hAnsiTheme="minorHAnsi" w:cstheme="minorHAnsi"/>
                <w:lang w:val="es-ES_tradnl"/>
              </w:rPr>
              <w:t>Si no existe una política de horas extraordinarias, ésta deberá aplicarse en un plazo máximo de tres años a partir de la fecha de la primera certificación</w:t>
            </w:r>
            <w:r w:rsidR="00991BBC" w:rsidRPr="0012021E">
              <w:rPr>
                <w:rFonts w:asciiTheme="minorHAnsi" w:hAnsiTheme="minorHAnsi" w:cstheme="minorHAnsi"/>
                <w:lang w:val="es-ES_tradnl"/>
              </w:rPr>
              <w:t xml:space="preserve">. </w:t>
            </w:r>
            <w:r w:rsidRPr="0012021E">
              <w:rPr>
                <w:rFonts w:asciiTheme="minorHAnsi" w:hAnsiTheme="minorHAnsi" w:cstheme="minorHAnsi"/>
                <w:lang w:val="es-ES_tradnl"/>
              </w:rPr>
              <w:t xml:space="preserve">El pago de las horas extraordinarias debe </w:t>
            </w:r>
            <w:r w:rsidR="00E76930" w:rsidRPr="0012021E">
              <w:rPr>
                <w:rFonts w:asciiTheme="minorHAnsi" w:hAnsiTheme="minorHAnsi" w:cstheme="minorHAnsi"/>
                <w:lang w:val="es-ES_tradnl"/>
              </w:rPr>
              <w:t xml:space="preserve">entonces </w:t>
            </w:r>
            <w:r w:rsidRPr="0012021E">
              <w:rPr>
                <w:rFonts w:asciiTheme="minorHAnsi" w:hAnsiTheme="minorHAnsi" w:cstheme="minorHAnsi"/>
                <w:lang w:val="es-ES_tradnl"/>
              </w:rPr>
              <w:t>ser por lo menos un 25% superior al pago regular.</w:t>
            </w:r>
          </w:p>
          <w:p w14:paraId="5E7BECDB" w14:textId="21C02B51" w:rsidR="009C48C4" w:rsidRPr="0012021E" w:rsidRDefault="009C48C4" w:rsidP="007776F2">
            <w:pPr>
              <w:rPr>
                <w:rFonts w:asciiTheme="minorHAnsi" w:hAnsiTheme="minorHAnsi" w:cstheme="minorHAnsi"/>
                <w:b/>
                <w:bCs/>
                <w:lang w:val="es-ES_tradnl"/>
              </w:rPr>
            </w:pPr>
          </w:p>
        </w:tc>
      </w:tr>
      <w:tr w:rsidR="00F805A7" w:rsidRPr="0012021E" w14:paraId="47CF2D28" w14:textId="77777777" w:rsidTr="008E0702">
        <w:trPr>
          <w:trHeight w:val="332"/>
          <w:jc w:val="center"/>
        </w:trPr>
        <w:tc>
          <w:tcPr>
            <w:tcW w:w="1008" w:type="dxa"/>
            <w:tcBorders>
              <w:bottom w:val="nil"/>
            </w:tcBorders>
          </w:tcPr>
          <w:p w14:paraId="04247424" w14:textId="77777777" w:rsidR="00F805A7" w:rsidRPr="0012021E" w:rsidRDefault="00F805A7" w:rsidP="007776F2">
            <w:pPr>
              <w:rPr>
                <w:rFonts w:asciiTheme="minorHAnsi" w:hAnsiTheme="minorHAnsi" w:cstheme="minorHAnsi"/>
                <w:lang w:val="es-ES_tradnl"/>
              </w:rPr>
            </w:pPr>
          </w:p>
        </w:tc>
        <w:tc>
          <w:tcPr>
            <w:tcW w:w="1008" w:type="dxa"/>
            <w:tcBorders>
              <w:bottom w:val="nil"/>
            </w:tcBorders>
            <w:shd w:val="clear" w:color="auto" w:fill="DEEAF6" w:themeFill="accent5" w:themeFillTint="33"/>
          </w:tcPr>
          <w:p w14:paraId="05884B18" w14:textId="77777777" w:rsidR="00F805A7" w:rsidRPr="0012021E" w:rsidRDefault="00F805A7" w:rsidP="007776F2">
            <w:pPr>
              <w:jc w:val="center"/>
              <w:rPr>
                <w:rFonts w:asciiTheme="minorHAnsi" w:hAnsiTheme="minorHAnsi" w:cstheme="minorHAnsi"/>
                <w:lang w:val="es-ES_tradnl"/>
              </w:rPr>
            </w:pPr>
          </w:p>
        </w:tc>
        <w:tc>
          <w:tcPr>
            <w:tcW w:w="7344" w:type="dxa"/>
            <w:tcBorders>
              <w:bottom w:val="nil"/>
            </w:tcBorders>
          </w:tcPr>
          <w:p w14:paraId="58B58C2B" w14:textId="77777777" w:rsidR="00F805A7" w:rsidRPr="0012021E" w:rsidRDefault="00F805A7" w:rsidP="007776F2">
            <w:pPr>
              <w:rPr>
                <w:rFonts w:asciiTheme="minorHAnsi" w:hAnsiTheme="minorHAnsi" w:cstheme="minorHAnsi"/>
                <w:b/>
                <w:bCs/>
                <w:lang w:val="es-ES_tradnl"/>
              </w:rPr>
            </w:pPr>
          </w:p>
        </w:tc>
      </w:tr>
      <w:tr w:rsidR="00F805A7" w:rsidRPr="0012021E" w14:paraId="14E11EB7" w14:textId="77777777" w:rsidTr="008E0702">
        <w:trPr>
          <w:trHeight w:val="332"/>
          <w:jc w:val="center"/>
        </w:trPr>
        <w:tc>
          <w:tcPr>
            <w:tcW w:w="1008" w:type="dxa"/>
            <w:tcBorders>
              <w:top w:val="nil"/>
              <w:bottom w:val="nil"/>
            </w:tcBorders>
          </w:tcPr>
          <w:p w14:paraId="720421B5"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6.5</w:t>
            </w:r>
          </w:p>
        </w:tc>
        <w:tc>
          <w:tcPr>
            <w:tcW w:w="1008" w:type="dxa"/>
            <w:tcBorders>
              <w:top w:val="nil"/>
              <w:bottom w:val="nil"/>
            </w:tcBorders>
            <w:shd w:val="clear" w:color="auto" w:fill="DEEAF6" w:themeFill="accent5" w:themeFillTint="33"/>
          </w:tcPr>
          <w:p w14:paraId="238E1637"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Borders>
              <w:top w:val="nil"/>
              <w:bottom w:val="nil"/>
            </w:tcBorders>
          </w:tcPr>
          <w:p w14:paraId="1CF70064" w14:textId="3D159BFD" w:rsidR="00F805A7" w:rsidRPr="0012021E" w:rsidRDefault="00F805A7" w:rsidP="005E512D">
            <w:pPr>
              <w:pStyle w:val="Heading2"/>
              <w:outlineLvl w:val="1"/>
              <w:rPr>
                <w:lang w:val="es-ES_tradnl"/>
              </w:rPr>
            </w:pPr>
            <w:bookmarkStart w:id="99" w:name="_Toc101360687"/>
            <w:r w:rsidRPr="0012021E">
              <w:rPr>
                <w:lang w:val="es-ES_tradnl"/>
              </w:rPr>
              <w:t xml:space="preserve">Libertad de </w:t>
            </w:r>
            <w:r w:rsidR="009C48C4">
              <w:rPr>
                <w:lang w:val="es-ES_tradnl"/>
              </w:rPr>
              <w:t>A</w:t>
            </w:r>
            <w:r w:rsidRPr="0012021E">
              <w:rPr>
                <w:lang w:val="es-ES_tradnl"/>
              </w:rPr>
              <w:t xml:space="preserve">sociación, </w:t>
            </w:r>
            <w:r w:rsidR="009C48C4">
              <w:rPr>
                <w:lang w:val="es-ES_tradnl"/>
              </w:rPr>
              <w:t>N</w:t>
            </w:r>
            <w:r w:rsidRPr="0012021E">
              <w:rPr>
                <w:lang w:val="es-ES_tradnl"/>
              </w:rPr>
              <w:t xml:space="preserve">egociación </w:t>
            </w:r>
            <w:r w:rsidR="009C48C4">
              <w:rPr>
                <w:lang w:val="es-ES_tradnl"/>
              </w:rPr>
              <w:t>C</w:t>
            </w:r>
            <w:r w:rsidRPr="0012021E">
              <w:rPr>
                <w:lang w:val="es-ES_tradnl"/>
              </w:rPr>
              <w:t xml:space="preserve">olectiva y </w:t>
            </w:r>
            <w:r w:rsidR="009C48C4">
              <w:rPr>
                <w:lang w:val="es-ES_tradnl"/>
              </w:rPr>
              <w:t>D</w:t>
            </w:r>
            <w:r w:rsidRPr="0012021E">
              <w:rPr>
                <w:lang w:val="es-ES_tradnl"/>
              </w:rPr>
              <w:t xml:space="preserve">erechos de los </w:t>
            </w:r>
            <w:r w:rsidR="009C48C4">
              <w:rPr>
                <w:lang w:val="es-ES_tradnl"/>
              </w:rPr>
              <w:t>T</w:t>
            </w:r>
            <w:r w:rsidRPr="0012021E">
              <w:rPr>
                <w:lang w:val="es-ES_tradnl"/>
              </w:rPr>
              <w:t xml:space="preserve">rabajadores </w:t>
            </w:r>
            <w:r w:rsidR="009C48C4">
              <w:rPr>
                <w:lang w:val="es-ES_tradnl"/>
              </w:rPr>
              <w:t>N</w:t>
            </w:r>
            <w:r w:rsidRPr="0012021E">
              <w:rPr>
                <w:lang w:val="es-ES_tradnl"/>
              </w:rPr>
              <w:t xml:space="preserve">o </w:t>
            </w:r>
            <w:r w:rsidR="009C48C4">
              <w:rPr>
                <w:lang w:val="es-ES_tradnl"/>
              </w:rPr>
              <w:t>S</w:t>
            </w:r>
            <w:r w:rsidRPr="0012021E">
              <w:rPr>
                <w:lang w:val="es-ES_tradnl"/>
              </w:rPr>
              <w:t>indicalizados</w:t>
            </w:r>
            <w:bookmarkEnd w:id="99"/>
            <w:r w:rsidRPr="0012021E">
              <w:rPr>
                <w:lang w:val="es-ES_tradnl"/>
              </w:rPr>
              <w:t xml:space="preserve"> </w:t>
            </w:r>
          </w:p>
          <w:p w14:paraId="4AD6CFF3" w14:textId="77777777" w:rsidR="00F805A7" w:rsidRPr="0012021E" w:rsidRDefault="00F805A7" w:rsidP="007776F2">
            <w:pPr>
              <w:rPr>
                <w:rFonts w:asciiTheme="minorHAnsi" w:hAnsiTheme="minorHAnsi" w:cstheme="minorHAnsi"/>
                <w:lang w:val="es-ES_tradnl"/>
              </w:rPr>
            </w:pPr>
          </w:p>
          <w:p w14:paraId="2DF46C07" w14:textId="77777777"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lang w:val="es-ES_tradnl"/>
              </w:rPr>
              <w:t>Esta sección se basa en los Convenios 87, 98 y C141 de la OIT.</w:t>
            </w:r>
          </w:p>
        </w:tc>
      </w:tr>
      <w:tr w:rsidR="00F805A7" w:rsidRPr="0012021E" w14:paraId="296D95A0" w14:textId="77777777" w:rsidTr="008E0702">
        <w:trPr>
          <w:trHeight w:val="332"/>
          <w:jc w:val="center"/>
        </w:trPr>
        <w:tc>
          <w:tcPr>
            <w:tcW w:w="1008" w:type="dxa"/>
            <w:tcBorders>
              <w:top w:val="nil"/>
            </w:tcBorders>
          </w:tcPr>
          <w:p w14:paraId="1B64019D" w14:textId="77777777" w:rsidR="00F805A7" w:rsidRPr="0012021E" w:rsidRDefault="00F805A7" w:rsidP="007776F2">
            <w:pPr>
              <w:rPr>
                <w:rFonts w:asciiTheme="minorHAnsi" w:hAnsiTheme="minorHAnsi" w:cstheme="minorHAnsi"/>
                <w:lang w:val="es-ES_tradnl"/>
              </w:rPr>
            </w:pPr>
          </w:p>
        </w:tc>
        <w:tc>
          <w:tcPr>
            <w:tcW w:w="1008" w:type="dxa"/>
            <w:tcBorders>
              <w:top w:val="nil"/>
            </w:tcBorders>
            <w:shd w:val="clear" w:color="auto" w:fill="DEEAF6" w:themeFill="accent5" w:themeFillTint="33"/>
          </w:tcPr>
          <w:p w14:paraId="669EA12D" w14:textId="77777777" w:rsidR="00F805A7" w:rsidRPr="0012021E" w:rsidRDefault="00F805A7" w:rsidP="007776F2">
            <w:pPr>
              <w:jc w:val="center"/>
              <w:rPr>
                <w:rFonts w:asciiTheme="minorHAnsi" w:hAnsiTheme="minorHAnsi" w:cstheme="minorHAnsi"/>
                <w:lang w:val="es-ES_tradnl"/>
              </w:rPr>
            </w:pPr>
          </w:p>
        </w:tc>
        <w:tc>
          <w:tcPr>
            <w:tcW w:w="7344" w:type="dxa"/>
            <w:tcBorders>
              <w:top w:val="nil"/>
            </w:tcBorders>
          </w:tcPr>
          <w:p w14:paraId="6E9A1D93" w14:textId="77777777" w:rsidR="00F805A7" w:rsidRPr="0012021E" w:rsidRDefault="00F805A7" w:rsidP="007776F2">
            <w:pPr>
              <w:rPr>
                <w:rFonts w:asciiTheme="minorHAnsi" w:hAnsiTheme="minorHAnsi" w:cstheme="minorHAnsi"/>
                <w:b/>
                <w:bCs/>
                <w:lang w:val="es-ES_tradnl"/>
              </w:rPr>
            </w:pPr>
          </w:p>
        </w:tc>
      </w:tr>
      <w:tr w:rsidR="009C48C4" w:rsidRPr="0012021E" w14:paraId="6D907CA9" w14:textId="77777777" w:rsidTr="008E0702">
        <w:trPr>
          <w:trHeight w:val="332"/>
          <w:jc w:val="center"/>
        </w:trPr>
        <w:tc>
          <w:tcPr>
            <w:tcW w:w="1008" w:type="dxa"/>
          </w:tcPr>
          <w:p w14:paraId="4D0D5738" w14:textId="77777777" w:rsidR="009C48C4" w:rsidRPr="0012021E" w:rsidRDefault="009C48C4" w:rsidP="002334C2">
            <w:pPr>
              <w:rPr>
                <w:rFonts w:asciiTheme="minorHAnsi" w:hAnsiTheme="minorHAnsi" w:cstheme="minorHAnsi"/>
                <w:lang w:val="es-ES_tradnl"/>
              </w:rPr>
            </w:pPr>
            <w:r w:rsidRPr="0012021E">
              <w:rPr>
                <w:rFonts w:asciiTheme="minorHAnsi" w:hAnsiTheme="minorHAnsi" w:cstheme="minorHAnsi"/>
                <w:lang w:val="es-ES_tradnl"/>
              </w:rPr>
              <w:t>6.5.2</w:t>
            </w:r>
          </w:p>
        </w:tc>
        <w:tc>
          <w:tcPr>
            <w:tcW w:w="1008" w:type="dxa"/>
            <w:shd w:val="clear" w:color="auto" w:fill="DEEAF6" w:themeFill="accent5" w:themeFillTint="33"/>
          </w:tcPr>
          <w:p w14:paraId="13D7E061" w14:textId="77777777" w:rsidR="009C48C4" w:rsidRPr="0012021E" w:rsidRDefault="009C48C4" w:rsidP="002334C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Pr>
          <w:p w14:paraId="5BC7A554" w14:textId="77777777" w:rsidR="009C48C4" w:rsidRPr="0012021E" w:rsidRDefault="009C48C4" w:rsidP="002334C2">
            <w:pPr>
              <w:rPr>
                <w:rFonts w:asciiTheme="minorHAnsi" w:hAnsiTheme="minorHAnsi" w:cstheme="minorHAnsi"/>
                <w:b/>
                <w:bCs/>
                <w:lang w:val="es-ES_tradnl"/>
              </w:rPr>
            </w:pPr>
            <w:r w:rsidRPr="0012021E">
              <w:rPr>
                <w:rFonts w:asciiTheme="minorHAnsi" w:hAnsiTheme="minorHAnsi" w:cstheme="minorHAnsi"/>
                <w:b/>
                <w:bCs/>
                <w:lang w:val="es-ES_tradnl"/>
              </w:rPr>
              <w:t>Libertad de Asociación y Negociación Colectiva</w:t>
            </w:r>
          </w:p>
          <w:p w14:paraId="151E7B48" w14:textId="77777777" w:rsidR="009C48C4" w:rsidRPr="0012021E" w:rsidRDefault="009C48C4" w:rsidP="002334C2">
            <w:pPr>
              <w:pStyle w:val="ListParagraph"/>
              <w:numPr>
                <w:ilvl w:val="0"/>
                <w:numId w:val="74"/>
              </w:numPr>
              <w:rPr>
                <w:rFonts w:asciiTheme="minorHAnsi" w:hAnsiTheme="minorHAnsi" w:cstheme="minorHAnsi"/>
                <w:lang w:val="es-ES_tradnl"/>
              </w:rPr>
            </w:pPr>
            <w:r w:rsidRPr="0012021E">
              <w:rPr>
                <w:rFonts w:asciiTheme="minorHAnsi" w:hAnsiTheme="minorHAnsi" w:cstheme="minorHAnsi"/>
                <w:lang w:val="es-ES_tradnl"/>
              </w:rPr>
              <w:t xml:space="preserve">La operación debe confirmar por escrito que todos los empleados tienen derecho a afiliarse a un sindicato u otra asociación de trabajadores. </w:t>
            </w:r>
          </w:p>
          <w:p w14:paraId="4D6C44FC" w14:textId="77777777" w:rsidR="009C48C4" w:rsidRPr="0012021E" w:rsidRDefault="009C48C4" w:rsidP="002334C2">
            <w:pPr>
              <w:pStyle w:val="ListParagraph"/>
              <w:numPr>
                <w:ilvl w:val="0"/>
                <w:numId w:val="74"/>
              </w:numPr>
              <w:rPr>
                <w:rFonts w:asciiTheme="minorHAnsi" w:hAnsiTheme="minorHAnsi" w:cstheme="minorHAnsi"/>
                <w:lang w:val="es-ES_tradnl"/>
              </w:rPr>
            </w:pPr>
            <w:r w:rsidRPr="0012021E">
              <w:rPr>
                <w:rFonts w:asciiTheme="minorHAnsi" w:hAnsiTheme="minorHAnsi" w:cstheme="minorHAnsi"/>
                <w:lang w:val="es-ES_tradnl"/>
              </w:rPr>
              <w:t>La operación no desalentará ni discriminará a los trabajadores por el hecho de ser miembros o representantes de un sindicato o asociación de trabajadores.</w:t>
            </w:r>
          </w:p>
          <w:p w14:paraId="4D9F4A7E" w14:textId="6C81A5C0" w:rsidR="009C48C4" w:rsidRPr="0012021E" w:rsidRDefault="009C48C4" w:rsidP="002334C2">
            <w:pPr>
              <w:pStyle w:val="ListParagraph"/>
              <w:numPr>
                <w:ilvl w:val="0"/>
                <w:numId w:val="74"/>
              </w:numPr>
              <w:rPr>
                <w:rFonts w:asciiTheme="minorHAnsi" w:hAnsiTheme="minorHAnsi" w:cstheme="minorHAnsi"/>
                <w:lang w:val="es-ES_tradnl"/>
              </w:rPr>
            </w:pPr>
            <w:r w:rsidRPr="0012021E">
              <w:rPr>
                <w:rFonts w:asciiTheme="minorHAnsi" w:hAnsiTheme="minorHAnsi" w:cstheme="minorHAnsi"/>
                <w:lang w:val="es-ES_tradnl"/>
              </w:rPr>
              <w:t xml:space="preserve">Los representantes de la organización de trabajadores pueden presentar quejas y participar en la negociación colectiva sin que </w:t>
            </w:r>
            <w:r w:rsidR="004633D3">
              <w:rPr>
                <w:rFonts w:asciiTheme="minorHAnsi" w:hAnsiTheme="minorHAnsi" w:cstheme="minorHAnsi"/>
                <w:lang w:val="es-ES_tradnl"/>
              </w:rPr>
              <w:t>haya</w:t>
            </w:r>
            <w:r>
              <w:rPr>
                <w:rFonts w:asciiTheme="minorHAnsi" w:hAnsiTheme="minorHAnsi" w:cstheme="minorHAnsi"/>
                <w:lang w:val="es-ES_tradnl"/>
              </w:rPr>
              <w:t xml:space="preserve"> </w:t>
            </w:r>
            <w:r w:rsidRPr="0012021E">
              <w:rPr>
                <w:rFonts w:asciiTheme="minorHAnsi" w:hAnsiTheme="minorHAnsi" w:cstheme="minorHAnsi"/>
                <w:lang w:val="es-ES_tradnl"/>
              </w:rPr>
              <w:t>consecuencias negativas</w:t>
            </w:r>
            <w:r>
              <w:rPr>
                <w:rFonts w:asciiTheme="minorHAnsi" w:hAnsiTheme="minorHAnsi" w:cstheme="minorHAnsi"/>
                <w:lang w:val="es-ES_tradnl"/>
              </w:rPr>
              <w:t xml:space="preserve"> por parte del empleador</w:t>
            </w:r>
          </w:p>
          <w:p w14:paraId="72F9A088" w14:textId="77777777" w:rsidR="009C48C4" w:rsidRPr="0012021E" w:rsidRDefault="009C48C4" w:rsidP="002334C2">
            <w:pPr>
              <w:pStyle w:val="ListParagraph"/>
              <w:rPr>
                <w:rFonts w:asciiTheme="minorHAnsi" w:hAnsiTheme="minorHAnsi" w:cstheme="minorHAnsi"/>
                <w:lang w:val="es-ES_tradnl"/>
              </w:rPr>
            </w:pPr>
          </w:p>
        </w:tc>
      </w:tr>
      <w:tr w:rsidR="009C48C4" w:rsidRPr="0012021E" w14:paraId="02652628" w14:textId="77777777" w:rsidTr="008E0702">
        <w:trPr>
          <w:trHeight w:val="332"/>
          <w:jc w:val="center"/>
        </w:trPr>
        <w:tc>
          <w:tcPr>
            <w:tcW w:w="1008" w:type="dxa"/>
          </w:tcPr>
          <w:p w14:paraId="5B0B57F4" w14:textId="77777777" w:rsidR="009C48C4" w:rsidRPr="0012021E" w:rsidRDefault="009C48C4" w:rsidP="002334C2">
            <w:pPr>
              <w:rPr>
                <w:rFonts w:asciiTheme="minorHAnsi" w:hAnsiTheme="minorHAnsi" w:cstheme="minorHAnsi"/>
                <w:lang w:val="es-ES_tradnl"/>
              </w:rPr>
            </w:pPr>
            <w:r w:rsidRPr="0012021E">
              <w:rPr>
                <w:rFonts w:asciiTheme="minorHAnsi" w:hAnsiTheme="minorHAnsi" w:cstheme="minorHAnsi"/>
                <w:lang w:val="es-ES_tradnl"/>
              </w:rPr>
              <w:t>6.5.3</w:t>
            </w:r>
          </w:p>
        </w:tc>
        <w:tc>
          <w:tcPr>
            <w:tcW w:w="1008" w:type="dxa"/>
            <w:shd w:val="clear" w:color="auto" w:fill="DEEAF6" w:themeFill="accent5" w:themeFillTint="33"/>
          </w:tcPr>
          <w:p w14:paraId="5D3A0F85" w14:textId="77777777" w:rsidR="009C48C4" w:rsidRPr="0012021E" w:rsidRDefault="009C48C4" w:rsidP="002334C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17724007" w14:textId="77777777" w:rsidR="009C48C4" w:rsidRPr="0012021E" w:rsidRDefault="009C48C4" w:rsidP="002334C2">
            <w:pPr>
              <w:rPr>
                <w:rFonts w:asciiTheme="minorHAnsi" w:hAnsiTheme="minorHAnsi" w:cstheme="minorHAnsi"/>
                <w:lang w:val="es-ES_tradnl"/>
              </w:rPr>
            </w:pPr>
          </w:p>
        </w:tc>
        <w:tc>
          <w:tcPr>
            <w:tcW w:w="7344" w:type="dxa"/>
          </w:tcPr>
          <w:p w14:paraId="150F16CD" w14:textId="5494D630" w:rsidR="009C48C4" w:rsidRDefault="009C48C4" w:rsidP="002334C2">
            <w:pPr>
              <w:rPr>
                <w:rFonts w:asciiTheme="minorHAnsi" w:hAnsiTheme="minorHAnsi" w:cstheme="minorHAnsi"/>
                <w:b/>
                <w:bCs/>
                <w:lang w:val="es-ES_tradnl"/>
              </w:rPr>
            </w:pPr>
            <w:r w:rsidRPr="0012021E">
              <w:rPr>
                <w:rFonts w:asciiTheme="minorHAnsi" w:hAnsiTheme="minorHAnsi" w:cstheme="minorHAnsi"/>
                <w:b/>
                <w:bCs/>
                <w:lang w:val="es-ES_tradnl"/>
              </w:rPr>
              <w:t xml:space="preserve">Derechos de los </w:t>
            </w:r>
            <w:r>
              <w:rPr>
                <w:rFonts w:asciiTheme="minorHAnsi" w:hAnsiTheme="minorHAnsi" w:cstheme="minorHAnsi"/>
                <w:b/>
                <w:bCs/>
                <w:lang w:val="es-ES_tradnl"/>
              </w:rPr>
              <w:t>T</w:t>
            </w:r>
            <w:r w:rsidRPr="0012021E">
              <w:rPr>
                <w:rFonts w:asciiTheme="minorHAnsi" w:hAnsiTheme="minorHAnsi" w:cstheme="minorHAnsi"/>
                <w:b/>
                <w:bCs/>
                <w:lang w:val="es-ES_tradnl"/>
              </w:rPr>
              <w:t xml:space="preserve">rabajadores </w:t>
            </w:r>
            <w:r>
              <w:rPr>
                <w:rFonts w:asciiTheme="minorHAnsi" w:hAnsiTheme="minorHAnsi" w:cstheme="minorHAnsi"/>
                <w:b/>
                <w:bCs/>
                <w:lang w:val="es-ES_tradnl"/>
              </w:rPr>
              <w:t>N</w:t>
            </w:r>
            <w:r w:rsidRPr="0012021E">
              <w:rPr>
                <w:rFonts w:asciiTheme="minorHAnsi" w:hAnsiTheme="minorHAnsi" w:cstheme="minorHAnsi"/>
                <w:b/>
                <w:bCs/>
                <w:lang w:val="es-ES_tradnl"/>
              </w:rPr>
              <w:t xml:space="preserve">o </w:t>
            </w:r>
            <w:r>
              <w:rPr>
                <w:rFonts w:asciiTheme="minorHAnsi" w:hAnsiTheme="minorHAnsi" w:cstheme="minorHAnsi"/>
                <w:b/>
                <w:bCs/>
                <w:lang w:val="es-ES_tradnl"/>
              </w:rPr>
              <w:t>S</w:t>
            </w:r>
            <w:r w:rsidRPr="0012021E">
              <w:rPr>
                <w:rFonts w:asciiTheme="minorHAnsi" w:hAnsiTheme="minorHAnsi" w:cstheme="minorHAnsi"/>
                <w:b/>
                <w:bCs/>
                <w:lang w:val="es-ES_tradnl"/>
              </w:rPr>
              <w:t>indicalizados</w:t>
            </w:r>
          </w:p>
          <w:p w14:paraId="6CE9C17B" w14:textId="77777777" w:rsidR="009C48C4" w:rsidRPr="0012021E" w:rsidRDefault="009C48C4" w:rsidP="002334C2">
            <w:pPr>
              <w:rPr>
                <w:rFonts w:asciiTheme="minorHAnsi" w:hAnsiTheme="minorHAnsi" w:cstheme="minorHAnsi"/>
                <w:b/>
                <w:bCs/>
                <w:lang w:val="es-ES_tradnl"/>
              </w:rPr>
            </w:pPr>
          </w:p>
          <w:p w14:paraId="7EEA6A2B" w14:textId="77777777" w:rsidR="009C48C4" w:rsidRPr="0012021E" w:rsidRDefault="009C48C4" w:rsidP="002334C2">
            <w:pPr>
              <w:rPr>
                <w:rFonts w:asciiTheme="minorHAnsi" w:hAnsiTheme="minorHAnsi" w:cstheme="minorHAnsi"/>
                <w:lang w:val="es-ES_tradnl"/>
              </w:rPr>
            </w:pPr>
            <w:r w:rsidRPr="0012021E">
              <w:rPr>
                <w:rFonts w:asciiTheme="minorHAnsi" w:hAnsiTheme="minorHAnsi" w:cstheme="minorHAnsi"/>
                <w:lang w:val="es-ES_tradnl"/>
              </w:rPr>
              <w:t xml:space="preserve">Las operaciones pueden ser certificadas incluso si no hay un sindicato presente. </w:t>
            </w:r>
          </w:p>
          <w:p w14:paraId="01F80091" w14:textId="77777777" w:rsidR="009C48C4" w:rsidRPr="0012021E" w:rsidRDefault="009C48C4" w:rsidP="002334C2">
            <w:pPr>
              <w:rPr>
                <w:rFonts w:asciiTheme="minorHAnsi" w:hAnsiTheme="minorHAnsi" w:cstheme="minorHAnsi"/>
                <w:lang w:val="es-ES_tradnl"/>
              </w:rPr>
            </w:pPr>
          </w:p>
          <w:p w14:paraId="223A616A" w14:textId="7BDD15D5" w:rsidR="009C48C4" w:rsidRPr="0012021E" w:rsidRDefault="009C48C4" w:rsidP="002334C2">
            <w:pPr>
              <w:rPr>
                <w:rFonts w:asciiTheme="minorHAnsi" w:hAnsiTheme="minorHAnsi" w:cstheme="minorHAnsi"/>
                <w:lang w:val="es-ES_tradnl"/>
              </w:rPr>
            </w:pPr>
            <w:r w:rsidRPr="0012021E">
              <w:rPr>
                <w:rFonts w:asciiTheme="minorHAnsi" w:hAnsiTheme="minorHAnsi" w:cstheme="minorHAnsi"/>
                <w:lang w:val="es-ES_tradnl"/>
              </w:rPr>
              <w:t xml:space="preserve">En ausencia de un sindicato, si hay más de diez trabajadores a tiempo completo empleados regularmente, los trabajadores tienen derecho a elegir un comité que negocie con la dirección del Grupo </w:t>
            </w:r>
            <w:r>
              <w:rPr>
                <w:rFonts w:asciiTheme="minorHAnsi" w:hAnsiTheme="minorHAnsi" w:cstheme="minorHAnsi"/>
                <w:lang w:val="es-ES_tradnl"/>
              </w:rPr>
              <w:t>de Productores</w:t>
            </w:r>
            <w:r w:rsidRPr="0012021E">
              <w:rPr>
                <w:rFonts w:asciiTheme="minorHAnsi" w:hAnsiTheme="minorHAnsi" w:cstheme="minorHAnsi"/>
                <w:lang w:val="es-ES_tradnl"/>
              </w:rPr>
              <w:t xml:space="preserve"> en todos los aspectos que de otro modo estarían cubiertos por un convenio colectivo. </w:t>
            </w:r>
          </w:p>
          <w:p w14:paraId="34B7F5D4" w14:textId="77777777" w:rsidR="009C48C4" w:rsidRPr="0012021E" w:rsidRDefault="009C48C4" w:rsidP="002334C2">
            <w:pPr>
              <w:rPr>
                <w:rFonts w:asciiTheme="minorHAnsi" w:hAnsiTheme="minorHAnsi" w:cstheme="minorHAnsi"/>
                <w:lang w:val="es-ES_tradnl"/>
              </w:rPr>
            </w:pPr>
          </w:p>
          <w:p w14:paraId="105E9A17" w14:textId="77777777" w:rsidR="009C48C4" w:rsidRPr="0012021E" w:rsidRDefault="009C48C4" w:rsidP="002334C2">
            <w:pPr>
              <w:rPr>
                <w:rFonts w:asciiTheme="minorHAnsi" w:hAnsiTheme="minorHAnsi" w:cstheme="minorHAnsi"/>
                <w:lang w:val="es-ES_tradnl"/>
              </w:rPr>
            </w:pPr>
            <w:r w:rsidRPr="0012021E">
              <w:rPr>
                <w:rFonts w:asciiTheme="minorHAnsi" w:hAnsiTheme="minorHAnsi" w:cstheme="minorHAnsi"/>
                <w:lang w:val="es-ES_tradnl"/>
              </w:rPr>
              <w:t xml:space="preserve">Si se emplean menos de diez trabajadores, éstos deben poder reunirse una vez al mes durante dos horas de forma remunerada para debatir </w:t>
            </w:r>
            <w:r w:rsidRPr="0012021E">
              <w:rPr>
                <w:rFonts w:asciiTheme="minorHAnsi" w:hAnsiTheme="minorHAnsi" w:cstheme="minorHAnsi"/>
                <w:lang w:val="es-ES_tradnl"/>
              </w:rPr>
              <w:lastRenderedPageBreak/>
              <w:t xml:space="preserve">cuestiones relacionadas con el trabajo y aportar información y comentarios a la dirección de la operación. </w:t>
            </w:r>
          </w:p>
          <w:p w14:paraId="184A1031" w14:textId="77777777" w:rsidR="009C48C4" w:rsidRPr="0012021E" w:rsidRDefault="009C48C4" w:rsidP="002334C2">
            <w:pPr>
              <w:rPr>
                <w:rFonts w:asciiTheme="minorHAnsi" w:hAnsiTheme="minorHAnsi" w:cstheme="minorHAnsi"/>
                <w:lang w:val="es-ES_tradnl"/>
              </w:rPr>
            </w:pPr>
          </w:p>
          <w:p w14:paraId="36A614E6" w14:textId="77777777" w:rsidR="009C48C4" w:rsidRDefault="009C48C4" w:rsidP="002334C2">
            <w:pPr>
              <w:rPr>
                <w:rFonts w:asciiTheme="minorHAnsi" w:hAnsiTheme="minorHAnsi" w:cstheme="minorHAnsi"/>
                <w:lang w:val="es-ES_tradnl"/>
              </w:rPr>
            </w:pPr>
            <w:r w:rsidRPr="0012021E">
              <w:rPr>
                <w:rFonts w:asciiTheme="minorHAnsi" w:hAnsiTheme="minorHAnsi" w:cstheme="minorHAnsi"/>
                <w:lang w:val="es-ES_tradnl"/>
              </w:rPr>
              <w:t>Las actas resumidas de las reuniones se conservarán por lo menos durante dos años y se pondrán a disposición para su inspección.</w:t>
            </w:r>
          </w:p>
          <w:p w14:paraId="1C765344" w14:textId="29582C3E" w:rsidR="00AD7CF4" w:rsidRPr="0012021E" w:rsidRDefault="00AD7CF4" w:rsidP="002334C2">
            <w:pPr>
              <w:rPr>
                <w:rFonts w:asciiTheme="minorHAnsi" w:hAnsiTheme="minorHAnsi" w:cstheme="minorHAnsi"/>
                <w:lang w:val="es-ES_tradnl"/>
              </w:rPr>
            </w:pPr>
          </w:p>
        </w:tc>
      </w:tr>
      <w:tr w:rsidR="009C48C4" w:rsidRPr="0012021E" w14:paraId="6CBC507E" w14:textId="77777777" w:rsidTr="008E0702">
        <w:trPr>
          <w:trHeight w:val="332"/>
          <w:jc w:val="center"/>
        </w:trPr>
        <w:tc>
          <w:tcPr>
            <w:tcW w:w="1008" w:type="dxa"/>
          </w:tcPr>
          <w:p w14:paraId="1EA02958" w14:textId="77777777" w:rsidR="009C48C4" w:rsidRPr="0012021E" w:rsidRDefault="009C48C4" w:rsidP="002334C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lastRenderedPageBreak/>
              <w:t>6.6</w:t>
            </w:r>
          </w:p>
        </w:tc>
        <w:tc>
          <w:tcPr>
            <w:tcW w:w="1008" w:type="dxa"/>
          </w:tcPr>
          <w:p w14:paraId="015EE599" w14:textId="77777777" w:rsidR="009C48C4" w:rsidRPr="0012021E" w:rsidRDefault="009C48C4" w:rsidP="002334C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309ABCC8" w14:textId="77777777" w:rsidR="009C48C4" w:rsidRPr="0012021E" w:rsidRDefault="009C48C4" w:rsidP="002334C2">
            <w:pPr>
              <w:rPr>
                <w:rFonts w:asciiTheme="minorHAnsi" w:hAnsiTheme="minorHAnsi" w:cstheme="minorHAnsi"/>
                <w:lang w:val="es-ES_tradnl"/>
              </w:rPr>
            </w:pPr>
          </w:p>
        </w:tc>
        <w:tc>
          <w:tcPr>
            <w:tcW w:w="7344" w:type="dxa"/>
          </w:tcPr>
          <w:p w14:paraId="3B48FFDA" w14:textId="4DED40A5" w:rsidR="009C48C4" w:rsidRDefault="009C48C4" w:rsidP="002334C2">
            <w:pPr>
              <w:pStyle w:val="Heading2"/>
              <w:outlineLvl w:val="1"/>
              <w:rPr>
                <w:lang w:val="es-ES_tradnl"/>
              </w:rPr>
            </w:pPr>
            <w:bookmarkStart w:id="100" w:name="_Toc101360688"/>
            <w:r w:rsidRPr="0012021E">
              <w:rPr>
                <w:lang w:val="es-ES_tradnl"/>
              </w:rPr>
              <w:t xml:space="preserve">Seguridad </w:t>
            </w:r>
            <w:r>
              <w:rPr>
                <w:lang w:val="es-ES_tradnl"/>
              </w:rPr>
              <w:t>S</w:t>
            </w:r>
            <w:r w:rsidRPr="0012021E">
              <w:rPr>
                <w:lang w:val="es-ES_tradnl"/>
              </w:rPr>
              <w:t xml:space="preserve">ocial y </w:t>
            </w:r>
            <w:r w:rsidR="008375FD">
              <w:rPr>
                <w:lang w:val="es-ES_tradnl"/>
              </w:rPr>
              <w:t>B</w:t>
            </w:r>
            <w:r w:rsidRPr="0012021E">
              <w:rPr>
                <w:lang w:val="es-ES_tradnl"/>
              </w:rPr>
              <w:t xml:space="preserve">eneficios de </w:t>
            </w:r>
            <w:r>
              <w:rPr>
                <w:lang w:val="es-ES_tradnl"/>
              </w:rPr>
              <w:t>S</w:t>
            </w:r>
            <w:r w:rsidRPr="0012021E">
              <w:rPr>
                <w:lang w:val="es-ES_tradnl"/>
              </w:rPr>
              <w:t>alud</w:t>
            </w:r>
            <w:bookmarkEnd w:id="100"/>
            <w:r w:rsidRPr="0012021E">
              <w:rPr>
                <w:lang w:val="es-ES_tradnl"/>
              </w:rPr>
              <w:t xml:space="preserve"> </w:t>
            </w:r>
          </w:p>
          <w:p w14:paraId="21D5E132" w14:textId="77777777" w:rsidR="004A1DBF" w:rsidRPr="004A1DBF" w:rsidRDefault="004A1DBF" w:rsidP="004A1DBF">
            <w:pPr>
              <w:rPr>
                <w:lang w:val="es-ES_tradnl"/>
              </w:rPr>
            </w:pPr>
          </w:p>
          <w:p w14:paraId="6C4A6AC7" w14:textId="77777777" w:rsidR="009C48C4" w:rsidRDefault="009C48C4" w:rsidP="002334C2">
            <w:pPr>
              <w:rPr>
                <w:rFonts w:asciiTheme="minorHAnsi" w:hAnsiTheme="minorHAnsi" w:cstheme="minorHAnsi"/>
                <w:lang w:val="es-ES_tradnl"/>
              </w:rPr>
            </w:pPr>
            <w:r w:rsidRPr="0012021E">
              <w:rPr>
                <w:rFonts w:asciiTheme="minorHAnsi" w:hAnsiTheme="minorHAnsi" w:cstheme="minorHAnsi"/>
                <w:lang w:val="es-ES_tradnl"/>
              </w:rPr>
              <w:t>Esta sección se basa en los Convenios de la OIT C35, C36 y C130.</w:t>
            </w:r>
          </w:p>
          <w:p w14:paraId="7A8C2033" w14:textId="3A550FC2" w:rsidR="00D0405B" w:rsidRPr="0012021E" w:rsidRDefault="00D0405B" w:rsidP="002334C2">
            <w:pPr>
              <w:rPr>
                <w:rFonts w:asciiTheme="minorHAnsi" w:hAnsiTheme="minorHAnsi" w:cstheme="minorHAnsi"/>
                <w:lang w:val="es-ES_tradnl"/>
              </w:rPr>
            </w:pPr>
          </w:p>
        </w:tc>
      </w:tr>
      <w:tr w:rsidR="00F805A7" w:rsidRPr="0012021E" w14:paraId="2D521ECB" w14:textId="77777777" w:rsidTr="000B749A">
        <w:trPr>
          <w:trHeight w:val="332"/>
          <w:jc w:val="center"/>
        </w:trPr>
        <w:tc>
          <w:tcPr>
            <w:tcW w:w="1008" w:type="dxa"/>
            <w:tcBorders>
              <w:bottom w:val="single" w:sz="4" w:space="0" w:color="auto"/>
            </w:tcBorders>
          </w:tcPr>
          <w:p w14:paraId="42AC00FC" w14:textId="1D6D6E42" w:rsidR="00F805A7" w:rsidRPr="00F54B68" w:rsidRDefault="00F805A7" w:rsidP="007776F2">
            <w:pPr>
              <w:rPr>
                <w:rFonts w:asciiTheme="minorHAnsi" w:hAnsiTheme="minorHAnsi" w:cstheme="minorHAnsi"/>
                <w:lang w:val="es-ES_tradnl"/>
              </w:rPr>
            </w:pPr>
            <w:r w:rsidRPr="00F54B68">
              <w:rPr>
                <w:rFonts w:asciiTheme="minorHAnsi" w:hAnsiTheme="minorHAnsi" w:cstheme="minorHAnsi"/>
                <w:lang w:val="es-ES_tradnl"/>
              </w:rPr>
              <w:t>6.6.1</w:t>
            </w:r>
          </w:p>
        </w:tc>
        <w:tc>
          <w:tcPr>
            <w:tcW w:w="1008" w:type="dxa"/>
            <w:tcBorders>
              <w:bottom w:val="single" w:sz="4" w:space="0" w:color="auto"/>
            </w:tcBorders>
            <w:shd w:val="clear" w:color="auto" w:fill="DEEAF6" w:themeFill="accent5" w:themeFillTint="33"/>
          </w:tcPr>
          <w:p w14:paraId="5BAEA135" w14:textId="77777777" w:rsidR="00F805A7" w:rsidRPr="00F54B68" w:rsidRDefault="00F805A7" w:rsidP="007776F2">
            <w:pPr>
              <w:jc w:val="center"/>
              <w:rPr>
                <w:rFonts w:asciiTheme="minorHAnsi" w:hAnsiTheme="minorHAnsi" w:cstheme="minorHAnsi"/>
                <w:b/>
                <w:bCs/>
                <w:lang w:val="es-ES_tradnl"/>
              </w:rPr>
            </w:pPr>
            <w:r w:rsidRPr="00F54B68">
              <w:rPr>
                <w:rFonts w:asciiTheme="minorHAnsi" w:hAnsiTheme="minorHAnsi" w:cstheme="minorHAnsi"/>
                <w:b/>
                <w:bCs/>
                <w:lang w:val="es-ES_tradnl"/>
              </w:rPr>
              <w:t>SR</w:t>
            </w:r>
          </w:p>
          <w:p w14:paraId="556B4A0A" w14:textId="77777777" w:rsidR="00F805A7" w:rsidRPr="00F54B68" w:rsidRDefault="00F805A7" w:rsidP="007776F2">
            <w:pPr>
              <w:rPr>
                <w:rFonts w:asciiTheme="minorHAnsi" w:hAnsiTheme="minorHAnsi" w:cstheme="minorHAnsi"/>
                <w:lang w:val="es-ES_tradnl"/>
              </w:rPr>
            </w:pPr>
          </w:p>
        </w:tc>
        <w:tc>
          <w:tcPr>
            <w:tcW w:w="7344" w:type="dxa"/>
            <w:tcBorders>
              <w:bottom w:val="single" w:sz="4" w:space="0" w:color="auto"/>
            </w:tcBorders>
          </w:tcPr>
          <w:p w14:paraId="10044F08" w14:textId="77777777" w:rsidR="00F805A7" w:rsidRPr="00F54B68" w:rsidRDefault="00F805A7" w:rsidP="007776F2">
            <w:pPr>
              <w:rPr>
                <w:rFonts w:asciiTheme="minorHAnsi" w:hAnsiTheme="minorHAnsi" w:cstheme="minorHAnsi"/>
                <w:b/>
                <w:bCs/>
                <w:lang w:val="es-ES_tradnl"/>
              </w:rPr>
            </w:pPr>
            <w:r w:rsidRPr="00F54B68">
              <w:rPr>
                <w:rFonts w:asciiTheme="minorHAnsi" w:hAnsiTheme="minorHAnsi" w:cstheme="minorHAnsi"/>
                <w:b/>
                <w:bCs/>
                <w:lang w:val="es-ES_tradnl"/>
              </w:rPr>
              <w:t>Beneficios de la Seguridad Social</w:t>
            </w:r>
          </w:p>
          <w:p w14:paraId="1058A0E1" w14:textId="77777777" w:rsidR="00F805A7" w:rsidRPr="00F54B68" w:rsidRDefault="00F805A7" w:rsidP="007776F2">
            <w:pPr>
              <w:rPr>
                <w:rFonts w:asciiTheme="minorHAnsi" w:hAnsiTheme="minorHAnsi" w:cstheme="minorHAnsi"/>
                <w:b/>
                <w:bCs/>
                <w:lang w:val="es-ES_tradnl"/>
              </w:rPr>
            </w:pPr>
          </w:p>
          <w:p w14:paraId="33208958" w14:textId="77777777" w:rsidR="00F805A7" w:rsidRPr="00F54B68" w:rsidRDefault="00F805A7" w:rsidP="007776F2">
            <w:pPr>
              <w:rPr>
                <w:rFonts w:asciiTheme="minorHAnsi" w:hAnsiTheme="minorHAnsi" w:cstheme="minorHAnsi"/>
                <w:lang w:val="es-ES_tradnl"/>
              </w:rPr>
            </w:pPr>
            <w:r w:rsidRPr="00F54B68">
              <w:rPr>
                <w:rFonts w:asciiTheme="minorHAnsi" w:hAnsiTheme="minorHAnsi" w:cstheme="minorHAnsi"/>
                <w:lang w:val="es-ES_tradnl"/>
              </w:rPr>
              <w:t>Se deben conceder todas las prestaciones de la Seguridad Social previstas por la ley. Las primas de los empleadores asociados deben ser pagadas a tiempo y documentadas en la inspección.</w:t>
            </w:r>
          </w:p>
          <w:p w14:paraId="0241B1E4" w14:textId="77777777" w:rsidR="00F805A7" w:rsidRPr="00F54B68" w:rsidRDefault="00F805A7" w:rsidP="007776F2">
            <w:pPr>
              <w:rPr>
                <w:rFonts w:asciiTheme="minorHAnsi" w:hAnsiTheme="minorHAnsi" w:cstheme="minorHAnsi"/>
                <w:lang w:val="es-ES_tradnl"/>
              </w:rPr>
            </w:pPr>
          </w:p>
        </w:tc>
      </w:tr>
      <w:tr w:rsidR="00F805A7" w:rsidRPr="0012021E" w14:paraId="6D78FAAA" w14:textId="77777777" w:rsidTr="000B749A">
        <w:trPr>
          <w:trHeight w:val="1700"/>
          <w:jc w:val="center"/>
        </w:trPr>
        <w:tc>
          <w:tcPr>
            <w:tcW w:w="1008" w:type="dxa"/>
            <w:tcBorders>
              <w:bottom w:val="single" w:sz="4" w:space="0" w:color="auto"/>
            </w:tcBorders>
          </w:tcPr>
          <w:p w14:paraId="4274169C"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6.6.2</w:t>
            </w:r>
          </w:p>
        </w:tc>
        <w:tc>
          <w:tcPr>
            <w:tcW w:w="1008" w:type="dxa"/>
            <w:tcBorders>
              <w:bottom w:val="single" w:sz="4" w:space="0" w:color="auto"/>
            </w:tcBorders>
            <w:shd w:val="clear" w:color="auto" w:fill="DEEAF6" w:themeFill="accent5" w:themeFillTint="33"/>
          </w:tcPr>
          <w:p w14:paraId="7A942660"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20912A90" w14:textId="77777777" w:rsidR="00F805A7" w:rsidRPr="0012021E" w:rsidRDefault="00F805A7" w:rsidP="007776F2">
            <w:pPr>
              <w:rPr>
                <w:rFonts w:asciiTheme="minorHAnsi" w:hAnsiTheme="minorHAnsi" w:cstheme="minorHAnsi"/>
                <w:lang w:val="es-ES_tradnl"/>
              </w:rPr>
            </w:pPr>
          </w:p>
        </w:tc>
        <w:tc>
          <w:tcPr>
            <w:tcW w:w="7344" w:type="dxa"/>
            <w:tcBorders>
              <w:bottom w:val="single" w:sz="4" w:space="0" w:color="auto"/>
            </w:tcBorders>
          </w:tcPr>
          <w:p w14:paraId="7C1A892F" w14:textId="21117CE9"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Beneficios de </w:t>
            </w:r>
            <w:r w:rsidR="009C48C4">
              <w:rPr>
                <w:rFonts w:asciiTheme="minorHAnsi" w:hAnsiTheme="minorHAnsi" w:cstheme="minorHAnsi"/>
                <w:b/>
                <w:bCs/>
                <w:lang w:val="es-ES_tradnl"/>
              </w:rPr>
              <w:t>A</w:t>
            </w:r>
            <w:r w:rsidRPr="0012021E">
              <w:rPr>
                <w:rFonts w:asciiTheme="minorHAnsi" w:hAnsiTheme="minorHAnsi" w:cstheme="minorHAnsi"/>
                <w:b/>
                <w:bCs/>
                <w:lang w:val="es-ES_tradnl"/>
              </w:rPr>
              <w:t xml:space="preserve">tención </w:t>
            </w:r>
            <w:r w:rsidR="009C48C4">
              <w:rPr>
                <w:rFonts w:asciiTheme="minorHAnsi" w:hAnsiTheme="minorHAnsi" w:cstheme="minorHAnsi"/>
                <w:b/>
                <w:bCs/>
                <w:lang w:val="es-ES_tradnl"/>
              </w:rPr>
              <w:t>M</w:t>
            </w:r>
            <w:r w:rsidRPr="0012021E">
              <w:rPr>
                <w:rFonts w:asciiTheme="minorHAnsi" w:hAnsiTheme="minorHAnsi" w:cstheme="minorHAnsi"/>
                <w:b/>
                <w:bCs/>
                <w:lang w:val="es-ES_tradnl"/>
              </w:rPr>
              <w:t>édica</w:t>
            </w:r>
          </w:p>
          <w:p w14:paraId="210DDD17" w14:textId="77777777" w:rsidR="00F805A7" w:rsidRPr="0012021E" w:rsidRDefault="00F805A7" w:rsidP="007776F2">
            <w:pPr>
              <w:rPr>
                <w:rFonts w:asciiTheme="minorHAnsi" w:hAnsiTheme="minorHAnsi" w:cstheme="minorHAnsi"/>
                <w:b/>
                <w:bCs/>
                <w:lang w:val="es-ES_tradnl"/>
              </w:rPr>
            </w:pPr>
          </w:p>
          <w:p w14:paraId="1BADB9A5" w14:textId="34BFA4EB" w:rsidR="004A1DBF" w:rsidRDefault="00F805A7" w:rsidP="007776F2">
            <w:pPr>
              <w:rPr>
                <w:rFonts w:asciiTheme="minorHAnsi" w:hAnsiTheme="minorHAnsi" w:cstheme="minorHAnsi"/>
                <w:lang w:val="es-ES_tradnl"/>
              </w:rPr>
            </w:pPr>
            <w:r w:rsidRPr="0012021E">
              <w:rPr>
                <w:rFonts w:asciiTheme="minorHAnsi" w:hAnsiTheme="minorHAnsi" w:cstheme="minorHAnsi"/>
                <w:lang w:val="es-ES_tradnl"/>
              </w:rPr>
              <w:t>Toda la atención médica y las prestaciones por enfermedad previstas por la ley deben ser concedidas por el empleador. Las primas correspondientes deben pagarse oportunamente y documentarse en la inspección.</w:t>
            </w:r>
          </w:p>
          <w:p w14:paraId="2BE78F80" w14:textId="2950CBF8" w:rsidR="004A1DBF" w:rsidRPr="0012021E" w:rsidRDefault="004A1DBF" w:rsidP="007776F2">
            <w:pPr>
              <w:rPr>
                <w:rFonts w:asciiTheme="minorHAnsi" w:hAnsiTheme="minorHAnsi" w:cstheme="minorHAnsi"/>
                <w:lang w:val="es-ES_tradnl"/>
              </w:rPr>
            </w:pPr>
          </w:p>
        </w:tc>
      </w:tr>
      <w:tr w:rsidR="00F805A7" w:rsidRPr="0012021E" w14:paraId="6544C9FB" w14:textId="77777777" w:rsidTr="000B749A">
        <w:trPr>
          <w:trHeight w:val="332"/>
          <w:jc w:val="center"/>
        </w:trPr>
        <w:tc>
          <w:tcPr>
            <w:tcW w:w="1008" w:type="dxa"/>
            <w:tcBorders>
              <w:bottom w:val="single" w:sz="4" w:space="0" w:color="auto"/>
            </w:tcBorders>
          </w:tcPr>
          <w:p w14:paraId="55352B71" w14:textId="03A58925" w:rsidR="00F805A7" w:rsidRPr="0012021E" w:rsidRDefault="00F805A7" w:rsidP="007776F2">
            <w:pPr>
              <w:rPr>
                <w:rFonts w:asciiTheme="minorHAnsi" w:hAnsiTheme="minorHAnsi" w:cstheme="minorHAnsi"/>
                <w:highlight w:val="yellow"/>
                <w:lang w:val="es-ES_tradnl"/>
              </w:rPr>
            </w:pPr>
            <w:r w:rsidRPr="0012021E">
              <w:rPr>
                <w:rFonts w:asciiTheme="minorHAnsi" w:hAnsiTheme="minorHAnsi" w:cstheme="minorHAnsi"/>
                <w:lang w:val="es-ES_tradnl"/>
              </w:rPr>
              <w:t>6.6.3</w:t>
            </w:r>
          </w:p>
        </w:tc>
        <w:tc>
          <w:tcPr>
            <w:tcW w:w="1008" w:type="dxa"/>
            <w:tcBorders>
              <w:bottom w:val="single" w:sz="4" w:space="0" w:color="auto"/>
            </w:tcBorders>
            <w:shd w:val="clear" w:color="auto" w:fill="92D050"/>
          </w:tcPr>
          <w:p w14:paraId="73D0663D"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PG</w:t>
            </w:r>
          </w:p>
          <w:p w14:paraId="1CEF2A59" w14:textId="77777777" w:rsidR="00F805A7" w:rsidRPr="0012021E" w:rsidRDefault="00F805A7" w:rsidP="007776F2">
            <w:pPr>
              <w:rPr>
                <w:rFonts w:asciiTheme="minorHAnsi" w:hAnsiTheme="minorHAnsi" w:cstheme="minorHAnsi"/>
                <w:highlight w:val="yellow"/>
                <w:lang w:val="es-ES_tradnl"/>
              </w:rPr>
            </w:pPr>
          </w:p>
        </w:tc>
        <w:tc>
          <w:tcPr>
            <w:tcW w:w="7344" w:type="dxa"/>
            <w:tcBorders>
              <w:bottom w:val="single" w:sz="4" w:space="0" w:color="auto"/>
            </w:tcBorders>
          </w:tcPr>
          <w:p w14:paraId="49868755" w14:textId="4B4E6249" w:rsidR="004A1DBF"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Objetivo de </w:t>
            </w:r>
            <w:r w:rsidR="009C48C4">
              <w:rPr>
                <w:rFonts w:asciiTheme="minorHAnsi" w:hAnsiTheme="minorHAnsi" w:cstheme="minorHAnsi"/>
                <w:b/>
                <w:bCs/>
                <w:lang w:val="es-ES_tradnl"/>
              </w:rPr>
              <w:t>P</w:t>
            </w:r>
            <w:r w:rsidRPr="0012021E">
              <w:rPr>
                <w:rFonts w:asciiTheme="minorHAnsi" w:hAnsiTheme="minorHAnsi" w:cstheme="minorHAnsi"/>
                <w:b/>
                <w:bCs/>
                <w:lang w:val="es-ES_tradnl"/>
              </w:rPr>
              <w:t xml:space="preserve">rogreso: Fondo de </w:t>
            </w:r>
            <w:r w:rsidR="009C48C4">
              <w:rPr>
                <w:rFonts w:asciiTheme="minorHAnsi" w:hAnsiTheme="minorHAnsi" w:cstheme="minorHAnsi"/>
                <w:b/>
                <w:bCs/>
                <w:lang w:val="es-ES_tradnl"/>
              </w:rPr>
              <w:t>M</w:t>
            </w:r>
            <w:r w:rsidR="009C48C4" w:rsidRPr="0012021E">
              <w:rPr>
                <w:rFonts w:asciiTheme="minorHAnsi" w:hAnsiTheme="minorHAnsi" w:cstheme="minorHAnsi"/>
                <w:b/>
                <w:bCs/>
                <w:lang w:val="es-ES_tradnl"/>
              </w:rPr>
              <w:t>icro</w:t>
            </w:r>
            <w:r w:rsidR="009C48C4">
              <w:rPr>
                <w:rFonts w:asciiTheme="minorHAnsi" w:hAnsiTheme="minorHAnsi" w:cstheme="minorHAnsi"/>
                <w:b/>
                <w:bCs/>
                <w:lang w:val="es-ES_tradnl"/>
              </w:rPr>
              <w:t>créditos</w:t>
            </w:r>
            <w:r w:rsidRPr="0012021E">
              <w:rPr>
                <w:rFonts w:asciiTheme="minorHAnsi" w:hAnsiTheme="minorHAnsi" w:cstheme="minorHAnsi"/>
                <w:b/>
                <w:bCs/>
                <w:lang w:val="es-ES_tradnl"/>
              </w:rPr>
              <w:t xml:space="preserve"> en </w:t>
            </w:r>
            <w:r w:rsidR="009C48C4">
              <w:rPr>
                <w:rFonts w:asciiTheme="minorHAnsi" w:hAnsiTheme="minorHAnsi" w:cstheme="minorHAnsi"/>
                <w:b/>
                <w:bCs/>
                <w:lang w:val="es-ES_tradnl"/>
              </w:rPr>
              <w:t>C</w:t>
            </w:r>
            <w:r w:rsidRPr="0012021E">
              <w:rPr>
                <w:rFonts w:asciiTheme="minorHAnsi" w:hAnsiTheme="minorHAnsi" w:cstheme="minorHAnsi"/>
                <w:b/>
                <w:bCs/>
                <w:lang w:val="es-ES_tradnl"/>
              </w:rPr>
              <w:t xml:space="preserve">aso de </w:t>
            </w:r>
            <w:r w:rsidR="009C48C4">
              <w:rPr>
                <w:rFonts w:asciiTheme="minorHAnsi" w:hAnsiTheme="minorHAnsi" w:cstheme="minorHAnsi"/>
                <w:b/>
                <w:bCs/>
                <w:lang w:val="es-ES_tradnl"/>
              </w:rPr>
              <w:t>I</w:t>
            </w:r>
            <w:r w:rsidRPr="0012021E">
              <w:rPr>
                <w:rFonts w:asciiTheme="minorHAnsi" w:hAnsiTheme="minorHAnsi" w:cstheme="minorHAnsi"/>
                <w:b/>
                <w:bCs/>
                <w:lang w:val="es-ES_tradnl"/>
              </w:rPr>
              <w:t xml:space="preserve">nsuficiencia de </w:t>
            </w:r>
            <w:r w:rsidR="009C48C4">
              <w:rPr>
                <w:rFonts w:asciiTheme="minorHAnsi" w:hAnsiTheme="minorHAnsi" w:cstheme="minorHAnsi"/>
                <w:b/>
                <w:bCs/>
                <w:lang w:val="es-ES_tradnl"/>
              </w:rPr>
              <w:t>S</w:t>
            </w:r>
            <w:r w:rsidRPr="0012021E">
              <w:rPr>
                <w:rFonts w:asciiTheme="minorHAnsi" w:hAnsiTheme="minorHAnsi" w:cstheme="minorHAnsi"/>
                <w:b/>
                <w:bCs/>
                <w:lang w:val="es-ES_tradnl"/>
              </w:rPr>
              <w:t xml:space="preserve">eguridad </w:t>
            </w:r>
            <w:r w:rsidR="009C48C4">
              <w:rPr>
                <w:rFonts w:asciiTheme="minorHAnsi" w:hAnsiTheme="minorHAnsi" w:cstheme="minorHAnsi"/>
                <w:b/>
                <w:bCs/>
                <w:lang w:val="es-ES_tradnl"/>
              </w:rPr>
              <w:t>S</w:t>
            </w:r>
            <w:r w:rsidRPr="0012021E">
              <w:rPr>
                <w:rFonts w:asciiTheme="minorHAnsi" w:hAnsiTheme="minorHAnsi" w:cstheme="minorHAnsi"/>
                <w:b/>
                <w:bCs/>
                <w:lang w:val="es-ES_tradnl"/>
              </w:rPr>
              <w:t xml:space="preserve">ocial y </w:t>
            </w:r>
            <w:r w:rsidR="009C48C4">
              <w:rPr>
                <w:rFonts w:asciiTheme="minorHAnsi" w:hAnsiTheme="minorHAnsi" w:cstheme="minorHAnsi"/>
                <w:b/>
                <w:bCs/>
                <w:lang w:val="es-ES_tradnl"/>
              </w:rPr>
              <w:t>P</w:t>
            </w:r>
            <w:r w:rsidRPr="0012021E">
              <w:rPr>
                <w:rFonts w:asciiTheme="minorHAnsi" w:hAnsiTheme="minorHAnsi" w:cstheme="minorHAnsi"/>
                <w:b/>
                <w:bCs/>
                <w:lang w:val="es-ES_tradnl"/>
              </w:rPr>
              <w:t xml:space="preserve">restaciones </w:t>
            </w:r>
            <w:r w:rsidR="009C48C4">
              <w:rPr>
                <w:rFonts w:asciiTheme="minorHAnsi" w:hAnsiTheme="minorHAnsi" w:cstheme="minorHAnsi"/>
                <w:b/>
                <w:bCs/>
                <w:lang w:val="es-ES_tradnl"/>
              </w:rPr>
              <w:t>M</w:t>
            </w:r>
            <w:r w:rsidRPr="0012021E">
              <w:rPr>
                <w:rFonts w:asciiTheme="minorHAnsi" w:hAnsiTheme="minorHAnsi" w:cstheme="minorHAnsi"/>
                <w:b/>
                <w:bCs/>
                <w:lang w:val="es-ES_tradnl"/>
              </w:rPr>
              <w:t>édicas</w:t>
            </w:r>
          </w:p>
          <w:p w14:paraId="191D6A81" w14:textId="77777777" w:rsidR="002F1427" w:rsidRDefault="002F1427" w:rsidP="007776F2">
            <w:pPr>
              <w:rPr>
                <w:rFonts w:asciiTheme="minorHAnsi" w:hAnsiTheme="minorHAnsi" w:cstheme="minorHAnsi"/>
                <w:lang w:val="es-ES_tradnl"/>
              </w:rPr>
            </w:pPr>
          </w:p>
          <w:p w14:paraId="43F359B8" w14:textId="252CFA2E"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Si las prestaciones de seguridad social y/o médicas legalmente concedidas son inexistentes o insignificantes, en un plazo de tres años a partir de la fecha de la primera inspección la operación debe establecer un fondo de micro</w:t>
            </w:r>
            <w:r w:rsidR="009C48C4">
              <w:rPr>
                <w:rFonts w:asciiTheme="minorHAnsi" w:hAnsiTheme="minorHAnsi" w:cstheme="minorHAnsi"/>
                <w:lang w:val="es-ES_tradnl"/>
              </w:rPr>
              <w:t>c</w:t>
            </w:r>
            <w:r w:rsidRPr="0012021E">
              <w:rPr>
                <w:rFonts w:asciiTheme="minorHAnsi" w:hAnsiTheme="minorHAnsi" w:cstheme="minorHAnsi"/>
                <w:lang w:val="es-ES_tradnl"/>
              </w:rPr>
              <w:t>ré</w:t>
            </w:r>
            <w:r w:rsidR="009C48C4">
              <w:rPr>
                <w:rFonts w:asciiTheme="minorHAnsi" w:hAnsiTheme="minorHAnsi" w:cstheme="minorHAnsi"/>
                <w:lang w:val="es-ES_tradnl"/>
              </w:rPr>
              <w:t>ditos</w:t>
            </w:r>
            <w:r w:rsidRPr="0012021E">
              <w:rPr>
                <w:rFonts w:asciiTheme="minorHAnsi" w:hAnsiTheme="minorHAnsi" w:cstheme="minorHAnsi"/>
                <w:lang w:val="es-ES_tradnl"/>
              </w:rPr>
              <w:t xml:space="preserve"> que apoye a los trabajadores con problemas de salud </w:t>
            </w:r>
            <w:r w:rsidR="009C48C4">
              <w:rPr>
                <w:rFonts w:asciiTheme="minorHAnsi" w:hAnsiTheme="minorHAnsi" w:cstheme="minorHAnsi"/>
                <w:lang w:val="es-ES_tradnl"/>
              </w:rPr>
              <w:t xml:space="preserve">graves </w:t>
            </w:r>
            <w:r w:rsidRPr="0012021E">
              <w:rPr>
                <w:rFonts w:asciiTheme="minorHAnsi" w:hAnsiTheme="minorHAnsi" w:cstheme="minorHAnsi"/>
                <w:lang w:val="es-ES_tradnl"/>
              </w:rPr>
              <w:t>o discapacida</w:t>
            </w:r>
            <w:r w:rsidR="009C48C4">
              <w:rPr>
                <w:rFonts w:asciiTheme="minorHAnsi" w:hAnsiTheme="minorHAnsi" w:cstheme="minorHAnsi"/>
                <w:lang w:val="es-ES_tradnl"/>
              </w:rPr>
              <w:t>d</w:t>
            </w:r>
            <w:r w:rsidRPr="0012021E">
              <w:rPr>
                <w:rFonts w:asciiTheme="minorHAnsi" w:hAnsiTheme="minorHAnsi" w:cstheme="minorHAnsi"/>
                <w:lang w:val="es-ES_tradnl"/>
              </w:rPr>
              <w:t xml:space="preserve">. Dichos fondos deben tener una política escrita que explique el método de financiación continua del fondo y las condiciones y el nivel de pago a los trabajadores que cumplan dichas condiciones. </w:t>
            </w:r>
          </w:p>
          <w:p w14:paraId="69C5D337" w14:textId="77777777" w:rsidR="00F805A7" w:rsidRPr="0012021E" w:rsidRDefault="00F805A7" w:rsidP="007776F2">
            <w:pPr>
              <w:rPr>
                <w:rFonts w:asciiTheme="minorHAnsi" w:hAnsiTheme="minorHAnsi" w:cstheme="minorHAnsi"/>
                <w:lang w:val="es-ES_tradnl"/>
              </w:rPr>
            </w:pPr>
          </w:p>
        </w:tc>
      </w:tr>
      <w:tr w:rsidR="00F805A7" w:rsidRPr="0012021E" w14:paraId="1A96482D" w14:textId="77777777" w:rsidTr="000B749A">
        <w:trPr>
          <w:trHeight w:val="332"/>
          <w:jc w:val="center"/>
        </w:trPr>
        <w:tc>
          <w:tcPr>
            <w:tcW w:w="1008" w:type="dxa"/>
            <w:tcBorders>
              <w:bottom w:val="single" w:sz="4" w:space="0" w:color="auto"/>
            </w:tcBorders>
          </w:tcPr>
          <w:p w14:paraId="1B059CB2"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6.6.4</w:t>
            </w:r>
          </w:p>
        </w:tc>
        <w:tc>
          <w:tcPr>
            <w:tcW w:w="1008" w:type="dxa"/>
            <w:tcBorders>
              <w:bottom w:val="single" w:sz="4" w:space="0" w:color="auto"/>
            </w:tcBorders>
            <w:shd w:val="clear" w:color="auto" w:fill="92D050"/>
          </w:tcPr>
          <w:p w14:paraId="41590B77"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PG</w:t>
            </w:r>
          </w:p>
        </w:tc>
        <w:tc>
          <w:tcPr>
            <w:tcW w:w="7344" w:type="dxa"/>
            <w:tcBorders>
              <w:bottom w:val="single" w:sz="4" w:space="0" w:color="auto"/>
            </w:tcBorders>
          </w:tcPr>
          <w:p w14:paraId="1019B3EB" w14:textId="18C72413"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Política de </w:t>
            </w:r>
            <w:r w:rsidR="009C48C4">
              <w:rPr>
                <w:rFonts w:asciiTheme="minorHAnsi" w:hAnsiTheme="minorHAnsi" w:cstheme="minorHAnsi"/>
                <w:b/>
                <w:bCs/>
                <w:lang w:val="es-ES_tradnl"/>
              </w:rPr>
              <w:t>L</w:t>
            </w:r>
            <w:r w:rsidRPr="0012021E">
              <w:rPr>
                <w:rFonts w:asciiTheme="minorHAnsi" w:hAnsiTheme="minorHAnsi" w:cstheme="minorHAnsi"/>
                <w:b/>
                <w:bCs/>
                <w:lang w:val="es-ES_tradnl"/>
              </w:rPr>
              <w:t xml:space="preserve">icencia por </w:t>
            </w:r>
            <w:r w:rsidR="009C48C4">
              <w:rPr>
                <w:rFonts w:asciiTheme="minorHAnsi" w:hAnsiTheme="minorHAnsi" w:cstheme="minorHAnsi"/>
                <w:b/>
                <w:bCs/>
                <w:lang w:val="es-ES_tradnl"/>
              </w:rPr>
              <w:t>E</w:t>
            </w:r>
            <w:r w:rsidRPr="0012021E">
              <w:rPr>
                <w:rFonts w:asciiTheme="minorHAnsi" w:hAnsiTheme="minorHAnsi" w:cstheme="minorHAnsi"/>
                <w:b/>
                <w:bCs/>
                <w:lang w:val="es-ES_tradnl"/>
              </w:rPr>
              <w:t>nfermedad</w:t>
            </w:r>
          </w:p>
          <w:p w14:paraId="4517F020" w14:textId="77777777" w:rsidR="00F805A7" w:rsidRPr="0012021E" w:rsidRDefault="00F805A7" w:rsidP="007776F2">
            <w:pPr>
              <w:rPr>
                <w:rFonts w:asciiTheme="minorHAnsi" w:hAnsiTheme="minorHAnsi" w:cstheme="minorHAnsi"/>
                <w:lang w:val="es-ES_tradnl"/>
              </w:rPr>
            </w:pPr>
          </w:p>
          <w:p w14:paraId="4263C67B" w14:textId="40454BC2"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 xml:space="preserve">Si la operación tiene más de diez empleados </w:t>
            </w:r>
            <w:r w:rsidR="009C48C4">
              <w:rPr>
                <w:rFonts w:asciiTheme="minorHAnsi" w:hAnsiTheme="minorHAnsi" w:cstheme="minorHAnsi"/>
                <w:lang w:val="es-ES_tradnl"/>
              </w:rPr>
              <w:t>regulares</w:t>
            </w:r>
            <w:r w:rsidRPr="0012021E">
              <w:rPr>
                <w:rFonts w:asciiTheme="minorHAnsi" w:hAnsiTheme="minorHAnsi" w:cstheme="minorHAnsi"/>
                <w:lang w:val="es-ES_tradnl"/>
              </w:rPr>
              <w:t xml:space="preserve">, se debe aplicar una política de licencia por enfermedad para todos los trabajadores </w:t>
            </w:r>
            <w:r w:rsidR="009C48C4">
              <w:rPr>
                <w:rFonts w:asciiTheme="minorHAnsi" w:hAnsiTheme="minorHAnsi" w:cstheme="minorHAnsi"/>
                <w:lang w:val="es-ES_tradnl"/>
              </w:rPr>
              <w:t>regulares</w:t>
            </w:r>
            <w:r w:rsidRPr="0012021E">
              <w:rPr>
                <w:rFonts w:asciiTheme="minorHAnsi" w:hAnsiTheme="minorHAnsi" w:cstheme="minorHAnsi"/>
                <w:lang w:val="es-ES_tradnl"/>
              </w:rPr>
              <w:t xml:space="preserve"> a más tardar tres años después del día de la primera inspección. Como mínimo, se concederá a todos los trabajadores al menos diez días de licencia por enfermedad y/o licencia personal </w:t>
            </w:r>
            <w:r w:rsidRPr="0012021E">
              <w:rPr>
                <w:rFonts w:asciiTheme="minorHAnsi" w:hAnsiTheme="minorHAnsi" w:cstheme="minorHAnsi"/>
                <w:lang w:val="es-ES_tradnl"/>
              </w:rPr>
              <w:lastRenderedPageBreak/>
              <w:t>remunerada al año. Las normas legales existentes con requisitos más estrictos sustituyen esta sección.</w:t>
            </w:r>
          </w:p>
          <w:p w14:paraId="08C221C5" w14:textId="77777777" w:rsidR="00F805A7" w:rsidRPr="0012021E" w:rsidRDefault="00F805A7" w:rsidP="007776F2">
            <w:pPr>
              <w:rPr>
                <w:rFonts w:asciiTheme="minorHAnsi" w:hAnsiTheme="minorHAnsi" w:cstheme="minorHAnsi"/>
                <w:b/>
                <w:bCs/>
                <w:lang w:val="es-ES_tradnl"/>
              </w:rPr>
            </w:pPr>
          </w:p>
        </w:tc>
      </w:tr>
      <w:tr w:rsidR="00F805A7" w:rsidRPr="0012021E" w14:paraId="5F108221" w14:textId="77777777" w:rsidTr="000B749A">
        <w:trPr>
          <w:trHeight w:val="332"/>
          <w:jc w:val="center"/>
        </w:trPr>
        <w:tc>
          <w:tcPr>
            <w:tcW w:w="1008" w:type="dxa"/>
            <w:tcBorders>
              <w:top w:val="nil"/>
              <w:bottom w:val="nil"/>
            </w:tcBorders>
          </w:tcPr>
          <w:p w14:paraId="125BB660" w14:textId="77777777" w:rsidR="00F805A7" w:rsidRPr="0012021E" w:rsidRDefault="00F805A7" w:rsidP="007776F2">
            <w:pPr>
              <w:rPr>
                <w:rFonts w:asciiTheme="minorHAnsi" w:hAnsiTheme="minorHAnsi" w:cstheme="minorHAnsi"/>
                <w:b/>
                <w:bCs/>
                <w:sz w:val="28"/>
                <w:szCs w:val="28"/>
                <w:lang w:val="es-ES_tradnl"/>
              </w:rPr>
            </w:pPr>
          </w:p>
          <w:p w14:paraId="6370340D"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6.7</w:t>
            </w:r>
          </w:p>
        </w:tc>
        <w:tc>
          <w:tcPr>
            <w:tcW w:w="1008" w:type="dxa"/>
            <w:tcBorders>
              <w:top w:val="nil"/>
              <w:bottom w:val="nil"/>
            </w:tcBorders>
            <w:shd w:val="clear" w:color="auto" w:fill="DEEAF6" w:themeFill="accent5" w:themeFillTint="33"/>
          </w:tcPr>
          <w:p w14:paraId="6289B2E2" w14:textId="77777777" w:rsidR="00F805A7" w:rsidRPr="0012021E" w:rsidRDefault="00F805A7" w:rsidP="007776F2">
            <w:pPr>
              <w:jc w:val="center"/>
              <w:rPr>
                <w:rFonts w:asciiTheme="minorHAnsi" w:hAnsiTheme="minorHAnsi" w:cstheme="minorHAnsi"/>
                <w:lang w:val="es-ES_tradnl"/>
              </w:rPr>
            </w:pPr>
          </w:p>
          <w:p w14:paraId="57A071F9"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4141508C" w14:textId="77777777" w:rsidR="00F805A7" w:rsidRPr="0012021E" w:rsidRDefault="00F805A7" w:rsidP="007776F2">
            <w:pPr>
              <w:rPr>
                <w:rFonts w:asciiTheme="minorHAnsi" w:hAnsiTheme="minorHAnsi" w:cstheme="minorHAnsi"/>
                <w:lang w:val="es-ES_tradnl"/>
              </w:rPr>
            </w:pPr>
          </w:p>
        </w:tc>
        <w:tc>
          <w:tcPr>
            <w:tcW w:w="7344" w:type="dxa"/>
            <w:tcBorders>
              <w:top w:val="nil"/>
              <w:bottom w:val="nil"/>
            </w:tcBorders>
          </w:tcPr>
          <w:p w14:paraId="01BBE4B4" w14:textId="77777777" w:rsidR="00F805A7" w:rsidRPr="0012021E" w:rsidRDefault="00F805A7" w:rsidP="007776F2">
            <w:pPr>
              <w:rPr>
                <w:rFonts w:asciiTheme="minorHAnsi" w:hAnsiTheme="minorHAnsi" w:cstheme="minorHAnsi"/>
                <w:b/>
                <w:bCs/>
                <w:sz w:val="28"/>
                <w:szCs w:val="28"/>
                <w:lang w:val="es-ES_tradnl"/>
              </w:rPr>
            </w:pPr>
          </w:p>
          <w:p w14:paraId="0AC0446C" w14:textId="3E2A7699" w:rsidR="00F805A7" w:rsidRPr="0012021E" w:rsidRDefault="00C174A5" w:rsidP="00B247FD">
            <w:pPr>
              <w:pStyle w:val="Heading2"/>
              <w:outlineLvl w:val="1"/>
              <w:rPr>
                <w:lang w:val="es-ES_tradnl"/>
              </w:rPr>
            </w:pPr>
            <w:bookmarkStart w:id="101" w:name="_Toc101360689"/>
            <w:r>
              <w:rPr>
                <w:lang w:val="es-ES_tradnl"/>
              </w:rPr>
              <w:t>Requisitos de Salud y S</w:t>
            </w:r>
            <w:r w:rsidR="00F805A7" w:rsidRPr="0012021E">
              <w:rPr>
                <w:lang w:val="es-ES_tradnl"/>
              </w:rPr>
              <w:t xml:space="preserve">eguridad </w:t>
            </w:r>
            <w:r>
              <w:rPr>
                <w:lang w:val="es-ES_tradnl"/>
              </w:rPr>
              <w:t>Ocupacional</w:t>
            </w:r>
            <w:bookmarkEnd w:id="101"/>
            <w:r w:rsidR="00F805A7" w:rsidRPr="0012021E">
              <w:rPr>
                <w:lang w:val="es-ES_tradnl"/>
              </w:rPr>
              <w:t xml:space="preserve"> </w:t>
            </w:r>
          </w:p>
          <w:p w14:paraId="0B62C316" w14:textId="77777777" w:rsidR="004A1DBF" w:rsidRDefault="004A1DBF" w:rsidP="007776F2">
            <w:pPr>
              <w:rPr>
                <w:rFonts w:asciiTheme="minorHAnsi" w:hAnsiTheme="minorHAnsi" w:cstheme="minorHAnsi"/>
                <w:lang w:val="es-ES_tradnl"/>
              </w:rPr>
            </w:pPr>
          </w:p>
          <w:p w14:paraId="0D0DA21A" w14:textId="72B7AC88"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Esta sección se basa en los Convenios C148 y C155 de la OIT.</w:t>
            </w:r>
          </w:p>
        </w:tc>
      </w:tr>
      <w:tr w:rsidR="00F805A7" w:rsidRPr="0012021E" w14:paraId="1009DD47" w14:textId="77777777" w:rsidTr="000B749A">
        <w:trPr>
          <w:trHeight w:val="332"/>
          <w:jc w:val="center"/>
        </w:trPr>
        <w:tc>
          <w:tcPr>
            <w:tcW w:w="1008" w:type="dxa"/>
            <w:tcBorders>
              <w:top w:val="nil"/>
              <w:bottom w:val="single" w:sz="4" w:space="0" w:color="auto"/>
            </w:tcBorders>
          </w:tcPr>
          <w:p w14:paraId="175D1F28" w14:textId="77777777" w:rsidR="00F805A7" w:rsidRPr="0012021E" w:rsidRDefault="00F805A7" w:rsidP="007776F2">
            <w:pPr>
              <w:rPr>
                <w:rFonts w:asciiTheme="minorHAnsi" w:hAnsiTheme="minorHAnsi" w:cstheme="minorHAnsi"/>
                <w:lang w:val="es-ES_tradnl"/>
              </w:rPr>
            </w:pPr>
          </w:p>
        </w:tc>
        <w:tc>
          <w:tcPr>
            <w:tcW w:w="1008" w:type="dxa"/>
            <w:tcBorders>
              <w:top w:val="nil"/>
              <w:bottom w:val="single" w:sz="4" w:space="0" w:color="auto"/>
            </w:tcBorders>
            <w:shd w:val="clear" w:color="auto" w:fill="DEEAF6" w:themeFill="accent5" w:themeFillTint="33"/>
          </w:tcPr>
          <w:p w14:paraId="6A80FBF9" w14:textId="77777777" w:rsidR="00F805A7" w:rsidRPr="0012021E" w:rsidRDefault="00F805A7" w:rsidP="007776F2">
            <w:pPr>
              <w:rPr>
                <w:rFonts w:asciiTheme="minorHAnsi" w:hAnsiTheme="minorHAnsi" w:cstheme="minorHAnsi"/>
                <w:lang w:val="es-ES_tradnl"/>
              </w:rPr>
            </w:pPr>
          </w:p>
        </w:tc>
        <w:tc>
          <w:tcPr>
            <w:tcW w:w="7344" w:type="dxa"/>
            <w:tcBorders>
              <w:top w:val="nil"/>
              <w:bottom w:val="single" w:sz="4" w:space="0" w:color="auto"/>
            </w:tcBorders>
          </w:tcPr>
          <w:p w14:paraId="714F735E" w14:textId="77777777" w:rsidR="00F805A7" w:rsidRPr="0012021E" w:rsidRDefault="00F805A7" w:rsidP="007776F2">
            <w:pPr>
              <w:rPr>
                <w:rFonts w:asciiTheme="minorHAnsi" w:hAnsiTheme="minorHAnsi" w:cstheme="minorHAnsi"/>
                <w:b/>
                <w:bCs/>
                <w:lang w:val="es-ES_tradnl"/>
              </w:rPr>
            </w:pPr>
          </w:p>
        </w:tc>
      </w:tr>
      <w:tr w:rsidR="00F805A7" w:rsidRPr="00443E2E" w14:paraId="679F9CFE" w14:textId="77777777" w:rsidTr="000B749A">
        <w:trPr>
          <w:trHeight w:val="332"/>
          <w:jc w:val="center"/>
        </w:trPr>
        <w:tc>
          <w:tcPr>
            <w:tcW w:w="1008" w:type="dxa"/>
            <w:tcBorders>
              <w:bottom w:val="single" w:sz="4" w:space="0" w:color="auto"/>
            </w:tcBorders>
          </w:tcPr>
          <w:p w14:paraId="657AB7A5"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6.7.1</w:t>
            </w:r>
          </w:p>
        </w:tc>
        <w:tc>
          <w:tcPr>
            <w:tcW w:w="1008" w:type="dxa"/>
            <w:tcBorders>
              <w:bottom w:val="single" w:sz="4" w:space="0" w:color="auto"/>
            </w:tcBorders>
            <w:shd w:val="clear" w:color="auto" w:fill="DEEAF6" w:themeFill="accent5" w:themeFillTint="33"/>
          </w:tcPr>
          <w:p w14:paraId="2FE42064"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5DBB61EF" w14:textId="77777777" w:rsidR="00F805A7" w:rsidRPr="0012021E" w:rsidRDefault="00F805A7" w:rsidP="007776F2">
            <w:pPr>
              <w:rPr>
                <w:rFonts w:asciiTheme="minorHAnsi" w:hAnsiTheme="minorHAnsi" w:cstheme="minorHAnsi"/>
                <w:lang w:val="es-ES_tradnl"/>
              </w:rPr>
            </w:pPr>
          </w:p>
        </w:tc>
        <w:tc>
          <w:tcPr>
            <w:tcW w:w="7344" w:type="dxa"/>
            <w:tcBorders>
              <w:bottom w:val="single" w:sz="4" w:space="0" w:color="auto"/>
            </w:tcBorders>
          </w:tcPr>
          <w:p w14:paraId="07136529" w14:textId="026B9A26" w:rsidR="00F805A7"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Requisitos </w:t>
            </w:r>
            <w:r w:rsidR="009C48C4">
              <w:rPr>
                <w:rFonts w:asciiTheme="minorHAnsi" w:hAnsiTheme="minorHAnsi" w:cstheme="minorHAnsi"/>
                <w:b/>
                <w:bCs/>
                <w:lang w:val="es-ES_tradnl"/>
              </w:rPr>
              <w:t>B</w:t>
            </w:r>
            <w:r w:rsidRPr="0012021E">
              <w:rPr>
                <w:rFonts w:asciiTheme="minorHAnsi" w:hAnsiTheme="minorHAnsi" w:cstheme="minorHAnsi"/>
                <w:b/>
                <w:bCs/>
                <w:lang w:val="es-ES_tradnl"/>
              </w:rPr>
              <w:t>ásicos</w:t>
            </w:r>
          </w:p>
          <w:p w14:paraId="75054CCA" w14:textId="77777777" w:rsidR="009C48C4" w:rsidRPr="0012021E" w:rsidRDefault="009C48C4" w:rsidP="007776F2">
            <w:pPr>
              <w:rPr>
                <w:rFonts w:asciiTheme="minorHAnsi" w:hAnsiTheme="minorHAnsi" w:cstheme="minorHAnsi"/>
                <w:b/>
                <w:bCs/>
                <w:lang w:val="es-ES_tradnl"/>
              </w:rPr>
            </w:pPr>
          </w:p>
          <w:p w14:paraId="6523EFD9" w14:textId="5DA23D5B" w:rsidR="00C174A5" w:rsidRDefault="00C174A5" w:rsidP="00F805A7">
            <w:pPr>
              <w:pStyle w:val="ListParagraph"/>
              <w:numPr>
                <w:ilvl w:val="0"/>
                <w:numId w:val="75"/>
              </w:numPr>
              <w:rPr>
                <w:rFonts w:asciiTheme="minorHAnsi" w:hAnsiTheme="minorHAnsi" w:cstheme="minorHAnsi"/>
                <w:lang w:val="es-ES_tradnl"/>
              </w:rPr>
            </w:pPr>
            <w:r w:rsidRPr="00C174A5">
              <w:rPr>
                <w:rFonts w:asciiTheme="minorHAnsi" w:hAnsiTheme="minorHAnsi" w:cstheme="minorHAnsi"/>
                <w:lang w:val="es-ES_tradnl"/>
              </w:rPr>
              <w:t>La empresa de</w:t>
            </w:r>
            <w:r>
              <w:rPr>
                <w:rFonts w:asciiTheme="minorHAnsi" w:hAnsiTheme="minorHAnsi" w:cstheme="minorHAnsi"/>
                <w:lang w:val="es-ES_tradnl"/>
              </w:rPr>
              <w:t xml:space="preserve">be crear un Plan de </w:t>
            </w:r>
            <w:r w:rsidRPr="00C174A5">
              <w:rPr>
                <w:rFonts w:asciiTheme="minorHAnsi" w:hAnsiTheme="minorHAnsi" w:cstheme="minorHAnsi"/>
                <w:lang w:val="es-ES_tradnl"/>
              </w:rPr>
              <w:t>Salud</w:t>
            </w:r>
            <w:r>
              <w:rPr>
                <w:rFonts w:asciiTheme="minorHAnsi" w:hAnsiTheme="minorHAnsi" w:cstheme="minorHAnsi"/>
                <w:lang w:val="es-ES_tradnl"/>
              </w:rPr>
              <w:t xml:space="preserve"> y Seguridad</w:t>
            </w:r>
            <w:r w:rsidRPr="00C174A5">
              <w:rPr>
                <w:rFonts w:asciiTheme="minorHAnsi" w:hAnsiTheme="minorHAnsi" w:cstheme="minorHAnsi"/>
                <w:lang w:val="es-ES_tradnl"/>
              </w:rPr>
              <w:t xml:space="preserve"> </w:t>
            </w:r>
            <w:r>
              <w:rPr>
                <w:rFonts w:asciiTheme="minorHAnsi" w:hAnsiTheme="minorHAnsi" w:cstheme="minorHAnsi"/>
                <w:lang w:val="es-ES_tradnl"/>
              </w:rPr>
              <w:t xml:space="preserve">Ocupacional </w:t>
            </w:r>
            <w:r w:rsidRPr="00C174A5">
              <w:rPr>
                <w:rFonts w:asciiTheme="minorHAnsi" w:hAnsiTheme="minorHAnsi" w:cstheme="minorHAnsi"/>
                <w:lang w:val="es-ES_tradnl"/>
              </w:rPr>
              <w:t xml:space="preserve">que </w:t>
            </w:r>
            <w:r w:rsidR="009C48C4">
              <w:rPr>
                <w:rFonts w:asciiTheme="minorHAnsi" w:hAnsiTheme="minorHAnsi" w:cstheme="minorHAnsi"/>
                <w:lang w:val="es-ES_tradnl"/>
              </w:rPr>
              <w:t xml:space="preserve">debe </w:t>
            </w:r>
            <w:r w:rsidRPr="00C174A5">
              <w:rPr>
                <w:rFonts w:asciiTheme="minorHAnsi" w:hAnsiTheme="minorHAnsi" w:cstheme="minorHAnsi"/>
                <w:lang w:val="es-ES_tradnl"/>
              </w:rPr>
              <w:t>se</w:t>
            </w:r>
            <w:r w:rsidR="009C48C4">
              <w:rPr>
                <w:rFonts w:asciiTheme="minorHAnsi" w:hAnsiTheme="minorHAnsi" w:cstheme="minorHAnsi"/>
                <w:lang w:val="es-ES_tradnl"/>
              </w:rPr>
              <w:t>r</w:t>
            </w:r>
            <w:r w:rsidRPr="00C174A5">
              <w:rPr>
                <w:rFonts w:asciiTheme="minorHAnsi" w:hAnsiTheme="minorHAnsi" w:cstheme="minorHAnsi"/>
                <w:lang w:val="es-ES_tradnl"/>
              </w:rPr>
              <w:t xml:space="preserve"> </w:t>
            </w:r>
            <w:r w:rsidR="009C48C4" w:rsidRPr="00C174A5">
              <w:rPr>
                <w:rFonts w:asciiTheme="minorHAnsi" w:hAnsiTheme="minorHAnsi" w:cstheme="minorHAnsi"/>
                <w:lang w:val="es-ES_tradnl"/>
              </w:rPr>
              <w:t>revi</w:t>
            </w:r>
            <w:r w:rsidR="009C48C4">
              <w:rPr>
                <w:rFonts w:asciiTheme="minorHAnsi" w:hAnsiTheme="minorHAnsi" w:cstheme="minorHAnsi"/>
                <w:lang w:val="es-ES_tradnl"/>
              </w:rPr>
              <w:t>sado</w:t>
            </w:r>
            <w:r w:rsidRPr="00C174A5">
              <w:rPr>
                <w:rFonts w:asciiTheme="minorHAnsi" w:hAnsiTheme="minorHAnsi" w:cstheme="minorHAnsi"/>
                <w:lang w:val="es-ES_tradnl"/>
              </w:rPr>
              <w:t xml:space="preserve"> y actuali</w:t>
            </w:r>
            <w:r w:rsidR="009C48C4">
              <w:rPr>
                <w:rFonts w:asciiTheme="minorHAnsi" w:hAnsiTheme="minorHAnsi" w:cstheme="minorHAnsi"/>
                <w:lang w:val="es-ES_tradnl"/>
              </w:rPr>
              <w:t>zado</w:t>
            </w:r>
            <w:r w:rsidRPr="00C174A5">
              <w:rPr>
                <w:rFonts w:asciiTheme="minorHAnsi" w:hAnsiTheme="minorHAnsi" w:cstheme="minorHAnsi"/>
                <w:lang w:val="es-ES_tradnl"/>
              </w:rPr>
              <w:t xml:space="preserve"> al menos una vez al año. El plan debe contener procedimientos que aborden los riesgos para la salud y la seguridad en el trabajo, incluida la </w:t>
            </w:r>
            <w:r w:rsidR="009C48C4">
              <w:rPr>
                <w:rFonts w:asciiTheme="minorHAnsi" w:hAnsiTheme="minorHAnsi" w:cstheme="minorHAnsi"/>
                <w:lang w:val="es-ES_tradnl"/>
              </w:rPr>
              <w:t>capacitación</w:t>
            </w:r>
            <w:r w:rsidRPr="00C174A5">
              <w:rPr>
                <w:rFonts w:asciiTheme="minorHAnsi" w:hAnsiTheme="minorHAnsi" w:cstheme="minorHAnsi"/>
                <w:lang w:val="es-ES_tradnl"/>
              </w:rPr>
              <w:t xml:space="preserve"> orientada </w:t>
            </w:r>
            <w:r w:rsidR="009C48C4">
              <w:rPr>
                <w:rFonts w:asciiTheme="minorHAnsi" w:hAnsiTheme="minorHAnsi" w:cstheme="minorHAnsi"/>
                <w:lang w:val="es-ES_tradnl"/>
              </w:rPr>
              <w:t xml:space="preserve">específicamente </w:t>
            </w:r>
            <w:r w:rsidRPr="00C174A5">
              <w:rPr>
                <w:rFonts w:asciiTheme="minorHAnsi" w:hAnsiTheme="minorHAnsi" w:cstheme="minorHAnsi"/>
                <w:lang w:val="es-ES_tradnl"/>
              </w:rPr>
              <w:t>a equipos o actividades individuales (como el mantenimiento o la limpieza).</w:t>
            </w:r>
          </w:p>
          <w:p w14:paraId="0E1C8BC5" w14:textId="6E5B1172" w:rsidR="00F805A7" w:rsidRPr="0012021E" w:rsidRDefault="00F805A7" w:rsidP="00F805A7">
            <w:pPr>
              <w:pStyle w:val="ListParagraph"/>
              <w:numPr>
                <w:ilvl w:val="0"/>
                <w:numId w:val="75"/>
              </w:numPr>
              <w:rPr>
                <w:rFonts w:asciiTheme="minorHAnsi" w:hAnsiTheme="minorHAnsi" w:cstheme="minorHAnsi"/>
                <w:lang w:val="es-ES_tradnl"/>
              </w:rPr>
            </w:pPr>
            <w:r w:rsidRPr="0012021E">
              <w:rPr>
                <w:rFonts w:asciiTheme="minorHAnsi" w:hAnsiTheme="minorHAnsi" w:cstheme="minorHAnsi"/>
                <w:lang w:val="es-ES_tradnl"/>
              </w:rPr>
              <w:t xml:space="preserve">La operación debe designar a una persona que se encargue de supervisar todos los procedimientos de </w:t>
            </w:r>
            <w:r w:rsidR="00C174A5">
              <w:rPr>
                <w:rFonts w:asciiTheme="minorHAnsi" w:hAnsiTheme="minorHAnsi" w:cstheme="minorHAnsi"/>
                <w:lang w:val="es-ES_tradnl"/>
              </w:rPr>
              <w:t xml:space="preserve">salud y seguridad en el trabajo, </w:t>
            </w:r>
            <w:r w:rsidR="00C174A5" w:rsidRPr="00C174A5">
              <w:rPr>
                <w:rFonts w:asciiTheme="minorHAnsi" w:hAnsiTheme="minorHAnsi" w:cstheme="minorHAnsi"/>
                <w:lang w:val="es-ES_tradnl"/>
              </w:rPr>
              <w:t>incluyendo la creación, revisión y actualización del Plan de Salud</w:t>
            </w:r>
            <w:r w:rsidR="00C174A5">
              <w:rPr>
                <w:rFonts w:asciiTheme="minorHAnsi" w:hAnsiTheme="minorHAnsi" w:cstheme="minorHAnsi"/>
                <w:lang w:val="es-ES_tradnl"/>
              </w:rPr>
              <w:t xml:space="preserve"> y Seguridad</w:t>
            </w:r>
            <w:r w:rsidR="00C174A5" w:rsidRPr="00C174A5">
              <w:rPr>
                <w:rFonts w:asciiTheme="minorHAnsi" w:hAnsiTheme="minorHAnsi" w:cstheme="minorHAnsi"/>
                <w:lang w:val="es-ES_tradnl"/>
              </w:rPr>
              <w:t xml:space="preserve"> </w:t>
            </w:r>
            <w:r w:rsidR="00C174A5">
              <w:rPr>
                <w:rFonts w:asciiTheme="minorHAnsi" w:hAnsiTheme="minorHAnsi" w:cstheme="minorHAnsi"/>
                <w:lang w:val="es-ES_tradnl"/>
              </w:rPr>
              <w:t>Ocupacional</w:t>
            </w:r>
            <w:r w:rsidR="00C174A5" w:rsidRPr="00C174A5">
              <w:rPr>
                <w:rFonts w:asciiTheme="minorHAnsi" w:hAnsiTheme="minorHAnsi" w:cstheme="minorHAnsi"/>
                <w:lang w:val="es-ES_tradnl"/>
              </w:rPr>
              <w:t>.</w:t>
            </w:r>
          </w:p>
          <w:p w14:paraId="782ACF0B" w14:textId="4F5C7634" w:rsidR="00F805A7" w:rsidRPr="0012021E" w:rsidRDefault="00F805A7" w:rsidP="00F805A7">
            <w:pPr>
              <w:pStyle w:val="ListParagraph"/>
              <w:numPr>
                <w:ilvl w:val="0"/>
                <w:numId w:val="75"/>
              </w:numPr>
              <w:rPr>
                <w:rFonts w:asciiTheme="minorHAnsi" w:hAnsiTheme="minorHAnsi" w:cstheme="minorHAnsi"/>
                <w:lang w:val="es-ES_tradnl"/>
              </w:rPr>
            </w:pPr>
            <w:r w:rsidRPr="0012021E">
              <w:rPr>
                <w:rFonts w:asciiTheme="minorHAnsi" w:hAnsiTheme="minorHAnsi" w:cstheme="minorHAnsi"/>
                <w:lang w:val="es-ES_tradnl"/>
              </w:rPr>
              <w:t xml:space="preserve">La operación debe llevar a cabo capacitaciones sobre los requisitos de salud y seguridad en el trabajo al menos una vez al año. </w:t>
            </w:r>
            <w:r w:rsidR="009C48C4">
              <w:rPr>
                <w:rFonts w:asciiTheme="minorHAnsi" w:hAnsiTheme="minorHAnsi" w:cstheme="minorHAnsi"/>
                <w:lang w:val="es-ES_tradnl"/>
              </w:rPr>
              <w:t xml:space="preserve">La prevención de incendios y la seguridad debe ser parte de la capacitación. </w:t>
            </w:r>
            <w:r w:rsidRPr="0012021E">
              <w:rPr>
                <w:rFonts w:asciiTheme="minorHAnsi" w:hAnsiTheme="minorHAnsi" w:cstheme="minorHAnsi"/>
                <w:lang w:val="es-ES_tradnl"/>
              </w:rPr>
              <w:t>El contenido de la capacitación y la participación deben estar documentados.</w:t>
            </w:r>
          </w:p>
          <w:p w14:paraId="1D55C7F8" w14:textId="77777777" w:rsidR="00F805A7" w:rsidRPr="0012021E" w:rsidRDefault="00F805A7" w:rsidP="00F805A7">
            <w:pPr>
              <w:pStyle w:val="ListParagraph"/>
              <w:numPr>
                <w:ilvl w:val="0"/>
                <w:numId w:val="75"/>
              </w:numPr>
              <w:rPr>
                <w:rFonts w:asciiTheme="minorHAnsi" w:hAnsiTheme="minorHAnsi" w:cstheme="minorHAnsi"/>
                <w:lang w:val="es-ES_tradnl"/>
              </w:rPr>
            </w:pPr>
            <w:r w:rsidRPr="0012021E">
              <w:rPr>
                <w:rFonts w:asciiTheme="minorHAnsi" w:hAnsiTheme="minorHAnsi" w:cstheme="minorHAnsi"/>
                <w:lang w:val="es-ES_tradnl"/>
              </w:rPr>
              <w:t>Los nuevos contratados que trabajen en áreas o con equipos que representen un problema de seguridad deben ser entrenados antes de asumir sus funciones.</w:t>
            </w:r>
          </w:p>
          <w:p w14:paraId="7EE52904" w14:textId="54E0B97D" w:rsidR="00F805A7" w:rsidRPr="0012021E" w:rsidRDefault="00F805A7" w:rsidP="00F805A7">
            <w:pPr>
              <w:pStyle w:val="ListParagraph"/>
              <w:numPr>
                <w:ilvl w:val="0"/>
                <w:numId w:val="75"/>
              </w:numPr>
              <w:rPr>
                <w:rFonts w:asciiTheme="minorHAnsi" w:hAnsiTheme="minorHAnsi" w:cstheme="minorHAnsi"/>
                <w:lang w:val="es-ES_tradnl"/>
              </w:rPr>
            </w:pPr>
            <w:r w:rsidRPr="0012021E">
              <w:rPr>
                <w:rFonts w:asciiTheme="minorHAnsi" w:hAnsiTheme="minorHAnsi" w:cstheme="minorHAnsi"/>
                <w:lang w:val="es-ES_tradnl"/>
              </w:rPr>
              <w:t>En las zonas de equipo</w:t>
            </w:r>
            <w:r w:rsidR="009C48C4">
              <w:rPr>
                <w:rFonts w:asciiTheme="minorHAnsi" w:hAnsiTheme="minorHAnsi" w:cstheme="minorHAnsi"/>
                <w:lang w:val="es-ES_tradnl"/>
              </w:rPr>
              <w:t>s</w:t>
            </w:r>
            <w:r w:rsidRPr="0012021E">
              <w:rPr>
                <w:rFonts w:asciiTheme="minorHAnsi" w:hAnsiTheme="minorHAnsi" w:cstheme="minorHAnsi"/>
                <w:lang w:val="es-ES_tradnl"/>
              </w:rPr>
              <w:t xml:space="preserve"> potencialmente peligroso</w:t>
            </w:r>
            <w:r w:rsidR="009C48C4">
              <w:rPr>
                <w:rFonts w:asciiTheme="minorHAnsi" w:hAnsiTheme="minorHAnsi" w:cstheme="minorHAnsi"/>
                <w:lang w:val="es-ES_tradnl"/>
              </w:rPr>
              <w:t>s</w:t>
            </w:r>
            <w:r w:rsidRPr="0012021E">
              <w:rPr>
                <w:rFonts w:asciiTheme="minorHAnsi" w:hAnsiTheme="minorHAnsi" w:cstheme="minorHAnsi"/>
                <w:lang w:val="es-ES_tradnl"/>
              </w:rPr>
              <w:t xml:space="preserve"> deben colocarse señales de advertencia en el idioma </w:t>
            </w:r>
            <w:r w:rsidR="009C48C4">
              <w:rPr>
                <w:rFonts w:asciiTheme="minorHAnsi" w:hAnsiTheme="minorHAnsi" w:cstheme="minorHAnsi"/>
                <w:lang w:val="es-ES_tradnl"/>
              </w:rPr>
              <w:t xml:space="preserve">respectivo </w:t>
            </w:r>
            <w:r w:rsidRPr="0012021E">
              <w:rPr>
                <w:rFonts w:asciiTheme="minorHAnsi" w:hAnsiTheme="minorHAnsi" w:cstheme="minorHAnsi"/>
                <w:lang w:val="es-ES_tradnl"/>
              </w:rPr>
              <w:t>o imágenes correspondientes.</w:t>
            </w:r>
          </w:p>
          <w:p w14:paraId="386379F0" w14:textId="77777777" w:rsidR="00F805A7" w:rsidRPr="0012021E" w:rsidRDefault="00F805A7" w:rsidP="00F805A7">
            <w:pPr>
              <w:pStyle w:val="ListParagraph"/>
              <w:numPr>
                <w:ilvl w:val="0"/>
                <w:numId w:val="75"/>
              </w:numPr>
              <w:rPr>
                <w:rFonts w:asciiTheme="minorHAnsi" w:hAnsiTheme="minorHAnsi" w:cstheme="minorHAnsi"/>
                <w:lang w:val="es-ES_tradnl"/>
              </w:rPr>
            </w:pPr>
            <w:r w:rsidRPr="0012021E">
              <w:rPr>
                <w:rFonts w:asciiTheme="minorHAnsi" w:hAnsiTheme="minorHAnsi" w:cstheme="minorHAnsi"/>
                <w:lang w:val="es-ES_tradnl"/>
              </w:rPr>
              <w:t xml:space="preserve">La operación debe proporcionar a los trabajadores los recursos y el equipo necesarios para cumplir con los requisitos de salud y seguridad sin costo alguno. </w:t>
            </w:r>
          </w:p>
          <w:p w14:paraId="5B49ACD9" w14:textId="77777777" w:rsidR="00F805A7" w:rsidRPr="0012021E" w:rsidRDefault="00F805A7" w:rsidP="00F805A7">
            <w:pPr>
              <w:pStyle w:val="ListParagraph"/>
              <w:numPr>
                <w:ilvl w:val="0"/>
                <w:numId w:val="75"/>
              </w:numPr>
              <w:rPr>
                <w:rFonts w:asciiTheme="minorHAnsi" w:hAnsiTheme="minorHAnsi" w:cstheme="minorHAnsi"/>
                <w:lang w:val="es-ES_tradnl"/>
              </w:rPr>
            </w:pPr>
            <w:r w:rsidRPr="0012021E">
              <w:rPr>
                <w:rFonts w:asciiTheme="minorHAnsi" w:hAnsiTheme="minorHAnsi" w:cstheme="minorHAnsi"/>
                <w:lang w:val="es-ES_tradnl"/>
              </w:rPr>
              <w:t xml:space="preserve">La operación debe proporcionar materiales de primeros auxilios apropiados y actualizados y capacitar al personal en el uso de dichos materiales. </w:t>
            </w:r>
          </w:p>
          <w:p w14:paraId="3478F7AB" w14:textId="77777777" w:rsidR="00F805A7" w:rsidRPr="0012021E" w:rsidRDefault="00F805A7" w:rsidP="00F805A7">
            <w:pPr>
              <w:pStyle w:val="ListParagraph"/>
              <w:numPr>
                <w:ilvl w:val="0"/>
                <w:numId w:val="75"/>
              </w:numPr>
              <w:rPr>
                <w:rFonts w:asciiTheme="minorHAnsi" w:hAnsiTheme="minorHAnsi" w:cstheme="minorHAnsi"/>
                <w:lang w:val="es-ES_tradnl"/>
              </w:rPr>
            </w:pPr>
            <w:r w:rsidRPr="0012021E">
              <w:rPr>
                <w:rFonts w:asciiTheme="minorHAnsi" w:hAnsiTheme="minorHAnsi" w:cstheme="minorHAnsi"/>
                <w:lang w:val="es-ES_tradnl"/>
              </w:rPr>
              <w:t xml:space="preserve">Las empleadas embarazadas, lactantes, jóvenes (menores de 21 años) o que sean de alguna otra manera vulnerables no pueden trabajar en ningún entorno peligroso o extremadamente difícil desde el punto de vista físico o con materiales peligrosos. </w:t>
            </w:r>
          </w:p>
          <w:p w14:paraId="1FC2381C" w14:textId="3860D02E" w:rsidR="00F805A7" w:rsidRDefault="00F805A7" w:rsidP="00F805A7">
            <w:pPr>
              <w:pStyle w:val="ListParagraph"/>
              <w:numPr>
                <w:ilvl w:val="0"/>
                <w:numId w:val="75"/>
              </w:numPr>
              <w:rPr>
                <w:rFonts w:asciiTheme="minorHAnsi" w:hAnsiTheme="minorHAnsi" w:cstheme="minorHAnsi"/>
                <w:lang w:val="es-ES_tradnl"/>
              </w:rPr>
            </w:pPr>
            <w:r w:rsidRPr="0012021E">
              <w:rPr>
                <w:rFonts w:asciiTheme="minorHAnsi" w:hAnsiTheme="minorHAnsi" w:cstheme="minorHAnsi"/>
                <w:lang w:val="es-ES_tradnl"/>
              </w:rPr>
              <w:t xml:space="preserve">Debe haber instalaciones sanitarias limpias y funcionales y vestuarios con </w:t>
            </w:r>
            <w:r w:rsidR="009C48C4">
              <w:rPr>
                <w:rFonts w:asciiTheme="minorHAnsi" w:hAnsiTheme="minorHAnsi" w:cstheme="minorHAnsi"/>
                <w:lang w:val="es-ES_tradnl"/>
              </w:rPr>
              <w:t>casilleros</w:t>
            </w:r>
            <w:r w:rsidRPr="0012021E">
              <w:rPr>
                <w:rFonts w:asciiTheme="minorHAnsi" w:hAnsiTheme="minorHAnsi" w:cstheme="minorHAnsi"/>
                <w:lang w:val="es-ES_tradnl"/>
              </w:rPr>
              <w:t>, según corresponda.</w:t>
            </w:r>
          </w:p>
          <w:p w14:paraId="1957FD9F" w14:textId="3D57A039" w:rsidR="00C174A5" w:rsidRDefault="00C174A5" w:rsidP="00F805A7">
            <w:pPr>
              <w:pStyle w:val="ListParagraph"/>
              <w:numPr>
                <w:ilvl w:val="0"/>
                <w:numId w:val="75"/>
              </w:numPr>
              <w:rPr>
                <w:rFonts w:asciiTheme="minorHAnsi" w:hAnsiTheme="minorHAnsi" w:cstheme="minorHAnsi"/>
                <w:lang w:val="es-ES_tradnl"/>
              </w:rPr>
            </w:pPr>
            <w:r w:rsidRPr="00C174A5">
              <w:rPr>
                <w:rFonts w:asciiTheme="minorHAnsi" w:hAnsiTheme="minorHAnsi" w:cstheme="minorHAnsi"/>
                <w:lang w:val="es-ES_tradnl"/>
              </w:rPr>
              <w:lastRenderedPageBreak/>
              <w:t xml:space="preserve">Los equipos de seguridad contra incendios, como los extintores, deben </w:t>
            </w:r>
            <w:r>
              <w:rPr>
                <w:rFonts w:asciiTheme="minorHAnsi" w:hAnsiTheme="minorHAnsi" w:cstheme="minorHAnsi"/>
                <w:lang w:val="es-ES_tradnl"/>
              </w:rPr>
              <w:t>seguir un protocolo de mantenimiento</w:t>
            </w:r>
            <w:r w:rsidRPr="00C174A5">
              <w:rPr>
                <w:rFonts w:asciiTheme="minorHAnsi" w:hAnsiTheme="minorHAnsi" w:cstheme="minorHAnsi"/>
                <w:lang w:val="es-ES_tradnl"/>
              </w:rPr>
              <w:t xml:space="preserve"> y ser fácilmente accesibles.</w:t>
            </w:r>
          </w:p>
          <w:p w14:paraId="56B4E2AC" w14:textId="7BE50390" w:rsidR="00C174A5" w:rsidRDefault="008E0702" w:rsidP="00F805A7">
            <w:pPr>
              <w:pStyle w:val="ListParagraph"/>
              <w:numPr>
                <w:ilvl w:val="0"/>
                <w:numId w:val="75"/>
              </w:numPr>
              <w:rPr>
                <w:rFonts w:asciiTheme="minorHAnsi" w:hAnsiTheme="minorHAnsi" w:cstheme="minorHAnsi"/>
                <w:lang w:val="es-ES_tradnl"/>
              </w:rPr>
            </w:pPr>
            <w:r w:rsidRPr="00C174A5">
              <w:rPr>
                <w:rFonts w:asciiTheme="minorHAnsi" w:hAnsiTheme="minorHAnsi" w:cstheme="minorHAnsi"/>
                <w:lang w:val="es-ES_tradnl"/>
              </w:rPr>
              <w:t>La señalización de las vías de evacuación debe</w:t>
            </w:r>
            <w:r w:rsidR="00C174A5" w:rsidRPr="00C174A5">
              <w:rPr>
                <w:rFonts w:asciiTheme="minorHAnsi" w:hAnsiTheme="minorHAnsi" w:cstheme="minorHAnsi"/>
                <w:lang w:val="es-ES_tradnl"/>
              </w:rPr>
              <w:t xml:space="preserve"> ser claramente visible</w:t>
            </w:r>
            <w:r w:rsidR="009C48C4">
              <w:rPr>
                <w:rFonts w:asciiTheme="minorHAnsi" w:hAnsiTheme="minorHAnsi" w:cstheme="minorHAnsi"/>
                <w:lang w:val="es-ES_tradnl"/>
              </w:rPr>
              <w:t>s</w:t>
            </w:r>
            <w:r w:rsidR="00C174A5" w:rsidRPr="00C174A5">
              <w:rPr>
                <w:rFonts w:asciiTheme="minorHAnsi" w:hAnsiTheme="minorHAnsi" w:cstheme="minorHAnsi"/>
                <w:lang w:val="es-ES_tradnl"/>
              </w:rPr>
              <w:t>.</w:t>
            </w:r>
          </w:p>
          <w:p w14:paraId="2F427B64" w14:textId="07F05716" w:rsidR="00C174A5" w:rsidRPr="0012021E" w:rsidRDefault="00C174A5" w:rsidP="00F805A7">
            <w:pPr>
              <w:pStyle w:val="ListParagraph"/>
              <w:numPr>
                <w:ilvl w:val="0"/>
                <w:numId w:val="75"/>
              </w:numPr>
              <w:rPr>
                <w:rFonts w:asciiTheme="minorHAnsi" w:hAnsiTheme="minorHAnsi" w:cstheme="minorHAnsi"/>
                <w:lang w:val="es-ES_tradnl"/>
              </w:rPr>
            </w:pPr>
            <w:r w:rsidRPr="00C174A5">
              <w:rPr>
                <w:rFonts w:asciiTheme="minorHAnsi" w:hAnsiTheme="minorHAnsi" w:cstheme="minorHAnsi"/>
                <w:lang w:val="es-ES_tradnl"/>
              </w:rPr>
              <w:t>Las vías de evacuación deben mantenerse libres en todo momento.</w:t>
            </w:r>
          </w:p>
          <w:p w14:paraId="096FF906" w14:textId="793578CB" w:rsidR="00C174A5" w:rsidRDefault="00F805A7" w:rsidP="007776F2">
            <w:pPr>
              <w:pStyle w:val="ListParagraph"/>
              <w:numPr>
                <w:ilvl w:val="0"/>
                <w:numId w:val="75"/>
              </w:numPr>
              <w:rPr>
                <w:rFonts w:asciiTheme="minorHAnsi" w:hAnsiTheme="minorHAnsi" w:cstheme="minorHAnsi"/>
                <w:lang w:val="es-ES_tradnl"/>
              </w:rPr>
            </w:pPr>
            <w:r w:rsidRPr="0012021E">
              <w:rPr>
                <w:rFonts w:asciiTheme="minorHAnsi" w:hAnsiTheme="minorHAnsi" w:cstheme="minorHAnsi"/>
                <w:lang w:val="es-ES_tradnl"/>
              </w:rPr>
              <w:t xml:space="preserve">Las fuentes de estrés físico deben remediarse a corto plazo y eliminarse lo antes posible. </w:t>
            </w:r>
            <w:r w:rsidR="009C48C4">
              <w:rPr>
                <w:rFonts w:asciiTheme="minorHAnsi" w:hAnsiTheme="minorHAnsi" w:cstheme="minorHAnsi"/>
                <w:lang w:val="es-ES_tradnl"/>
              </w:rPr>
              <w:t xml:space="preserve">Como </w:t>
            </w:r>
            <w:r w:rsidR="009C48C4" w:rsidRPr="0012021E">
              <w:rPr>
                <w:rFonts w:asciiTheme="minorHAnsi" w:hAnsiTheme="minorHAnsi" w:cstheme="minorHAnsi"/>
                <w:lang w:val="es-ES_tradnl"/>
              </w:rPr>
              <w:t>ejemplos</w:t>
            </w:r>
            <w:r w:rsidR="009C48C4">
              <w:rPr>
                <w:rFonts w:asciiTheme="minorHAnsi" w:hAnsiTheme="minorHAnsi" w:cstheme="minorHAnsi"/>
                <w:lang w:val="es-ES_tradnl"/>
              </w:rPr>
              <w:t>, tenemos</w:t>
            </w:r>
            <w:r w:rsidRPr="0012021E">
              <w:rPr>
                <w:rFonts w:asciiTheme="minorHAnsi" w:hAnsiTheme="minorHAnsi" w:cstheme="minorHAnsi"/>
                <w:lang w:val="es-ES_tradnl"/>
              </w:rPr>
              <w:t xml:space="preserve"> el estrés ocular debido a una iluminación inadecuada o a ciertas posturas, como agacharse durante largos períodos de tiempo</w:t>
            </w:r>
            <w:r w:rsidR="009C48C4">
              <w:rPr>
                <w:rFonts w:asciiTheme="minorHAnsi" w:hAnsiTheme="minorHAnsi" w:cstheme="minorHAnsi"/>
                <w:lang w:val="es-ES_tradnl"/>
              </w:rPr>
              <w:t xml:space="preserve"> deben ser solucionadas por la dirección</w:t>
            </w:r>
            <w:r w:rsidRPr="0012021E">
              <w:rPr>
                <w:rFonts w:asciiTheme="minorHAnsi" w:hAnsiTheme="minorHAnsi" w:cstheme="minorHAnsi"/>
                <w:lang w:val="es-ES_tradnl"/>
              </w:rPr>
              <w:t xml:space="preserve">. Las medidas inmediatas, como los descansos adicionales para la actividad física, como los estiramientos, son soluciones temporales aceptadas. En el plazo de un año, es necesario aplicar medidas correctivas como la instalación de lámparas adecuadas, mejores marcos u otras medidas físicas que alivien la tensión de los trabajadores. </w:t>
            </w:r>
          </w:p>
          <w:p w14:paraId="4EFBACBE" w14:textId="77777777" w:rsidR="00C174A5" w:rsidRPr="00C174A5" w:rsidRDefault="00C174A5" w:rsidP="00C174A5">
            <w:pPr>
              <w:rPr>
                <w:rFonts w:asciiTheme="minorHAnsi" w:hAnsiTheme="minorHAnsi" w:cstheme="minorHAnsi"/>
                <w:lang w:val="es-ES_tradnl"/>
              </w:rPr>
            </w:pPr>
          </w:p>
          <w:p w14:paraId="4CD2F6B8" w14:textId="77777777" w:rsidR="00C174A5" w:rsidRDefault="00C174A5" w:rsidP="00C174A5">
            <w:pPr>
              <w:rPr>
                <w:rFonts w:asciiTheme="minorHAnsi" w:hAnsiTheme="minorHAnsi" w:cstheme="minorHAnsi"/>
                <w:lang w:val="es-ES_tradnl"/>
              </w:rPr>
            </w:pPr>
            <w:r w:rsidRPr="00C174A5">
              <w:rPr>
                <w:rFonts w:asciiTheme="minorHAnsi" w:hAnsiTheme="minorHAnsi" w:cstheme="minorHAnsi"/>
                <w:lang w:val="es-ES_tradnl"/>
              </w:rPr>
              <w:t>Las operaciones</w:t>
            </w:r>
            <w:r>
              <w:rPr>
                <w:rFonts w:asciiTheme="minorHAnsi" w:hAnsiTheme="minorHAnsi" w:cstheme="minorHAnsi"/>
                <w:lang w:val="es-ES_tradnl"/>
              </w:rPr>
              <w:t xml:space="preserve"> con menos de 10 trabajadores de </w:t>
            </w:r>
            <w:r w:rsidRPr="00C174A5">
              <w:rPr>
                <w:rFonts w:asciiTheme="minorHAnsi" w:hAnsiTheme="minorHAnsi" w:cstheme="minorHAnsi"/>
                <w:lang w:val="es-ES_tradnl"/>
              </w:rPr>
              <w:t xml:space="preserve">tiempo completo pueden estar exentas de algunos de los requisitos anteriores por parte de la </w:t>
            </w:r>
            <w:r w:rsidR="009C48C4">
              <w:rPr>
                <w:rFonts w:asciiTheme="minorHAnsi" w:hAnsiTheme="minorHAnsi" w:cstheme="minorHAnsi"/>
                <w:lang w:val="es-ES_tradnl"/>
              </w:rPr>
              <w:t>ACC</w:t>
            </w:r>
            <w:r w:rsidRPr="00C174A5">
              <w:rPr>
                <w:rFonts w:asciiTheme="minorHAnsi" w:hAnsiTheme="minorHAnsi" w:cstheme="minorHAnsi"/>
                <w:lang w:val="es-ES_tradnl"/>
              </w:rPr>
              <w:t xml:space="preserve"> si el riesgo de riesgos laborales es bajo.</w:t>
            </w:r>
          </w:p>
          <w:p w14:paraId="0F811F6F" w14:textId="66E2E933" w:rsidR="004A1DBF" w:rsidRPr="00C174A5" w:rsidRDefault="004A1DBF" w:rsidP="00C174A5">
            <w:pPr>
              <w:rPr>
                <w:rFonts w:asciiTheme="minorHAnsi" w:hAnsiTheme="minorHAnsi" w:cstheme="minorHAnsi"/>
                <w:lang w:val="es-ES_tradnl"/>
              </w:rPr>
            </w:pPr>
          </w:p>
        </w:tc>
      </w:tr>
      <w:tr w:rsidR="001B56BD" w:rsidRPr="0012021E" w14:paraId="2B55D7AD" w14:textId="77777777" w:rsidTr="004633D3">
        <w:trPr>
          <w:jc w:val="center"/>
        </w:trPr>
        <w:tc>
          <w:tcPr>
            <w:tcW w:w="1008" w:type="dxa"/>
            <w:tcBorders>
              <w:bottom w:val="single" w:sz="4" w:space="0" w:color="auto"/>
            </w:tcBorders>
            <w:shd w:val="clear" w:color="auto" w:fill="auto"/>
          </w:tcPr>
          <w:p w14:paraId="48D7F521" w14:textId="065D0C9C" w:rsidR="001B56BD" w:rsidRPr="0012021E" w:rsidRDefault="00950413" w:rsidP="007776F2">
            <w:pPr>
              <w:rPr>
                <w:rFonts w:asciiTheme="minorHAnsi" w:hAnsiTheme="minorHAnsi" w:cstheme="minorHAnsi"/>
                <w:lang w:val="es-ES_tradnl"/>
              </w:rPr>
            </w:pPr>
            <w:r w:rsidRPr="0012021E">
              <w:rPr>
                <w:rFonts w:asciiTheme="minorHAnsi" w:hAnsiTheme="minorHAnsi" w:cstheme="minorHAnsi"/>
                <w:lang w:val="es-ES_tradnl"/>
              </w:rPr>
              <w:lastRenderedPageBreak/>
              <w:t>6.7.2</w:t>
            </w:r>
          </w:p>
        </w:tc>
        <w:tc>
          <w:tcPr>
            <w:tcW w:w="1008" w:type="dxa"/>
            <w:tcBorders>
              <w:bottom w:val="single" w:sz="4" w:space="0" w:color="auto"/>
            </w:tcBorders>
            <w:shd w:val="clear" w:color="auto" w:fill="DEEAF6" w:themeFill="accent5" w:themeFillTint="33"/>
          </w:tcPr>
          <w:p w14:paraId="1FE3D213" w14:textId="2855D642" w:rsidR="001B56BD" w:rsidRPr="0012021E" w:rsidRDefault="002800A3" w:rsidP="007776F2">
            <w:pPr>
              <w:jc w:val="center"/>
              <w:rPr>
                <w:rFonts w:asciiTheme="minorHAnsi" w:hAnsiTheme="minorHAnsi" w:cstheme="minorHAnsi"/>
                <w:b/>
                <w:bCs/>
                <w:lang w:val="es-ES_tradnl"/>
              </w:rPr>
            </w:pPr>
            <w:r>
              <w:rPr>
                <w:rFonts w:asciiTheme="minorHAnsi" w:hAnsiTheme="minorHAnsi" w:cstheme="minorHAnsi"/>
                <w:b/>
                <w:bCs/>
                <w:lang w:val="es-ES_tradnl"/>
              </w:rPr>
              <w:t>SR</w:t>
            </w:r>
          </w:p>
        </w:tc>
        <w:tc>
          <w:tcPr>
            <w:tcW w:w="7344" w:type="dxa"/>
            <w:tcBorders>
              <w:bottom w:val="single" w:sz="4" w:space="0" w:color="auto"/>
            </w:tcBorders>
            <w:shd w:val="clear" w:color="auto" w:fill="auto"/>
          </w:tcPr>
          <w:p w14:paraId="5EC551FA" w14:textId="13680201" w:rsidR="001B56BD" w:rsidRDefault="00C174A5">
            <w:pPr>
              <w:rPr>
                <w:rFonts w:asciiTheme="minorHAnsi" w:hAnsiTheme="minorHAnsi" w:cstheme="minorHAnsi"/>
                <w:b/>
                <w:bCs/>
                <w:lang w:val="es-ES_tradnl"/>
              </w:rPr>
            </w:pPr>
            <w:r>
              <w:rPr>
                <w:rFonts w:asciiTheme="minorHAnsi" w:hAnsiTheme="minorHAnsi" w:cstheme="minorHAnsi"/>
                <w:b/>
                <w:bCs/>
                <w:lang w:val="es-ES_tradnl"/>
              </w:rPr>
              <w:t>Equipo I</w:t>
            </w:r>
            <w:r w:rsidR="001B56BD" w:rsidRPr="0012021E">
              <w:rPr>
                <w:rFonts w:asciiTheme="minorHAnsi" w:hAnsiTheme="minorHAnsi" w:cstheme="minorHAnsi"/>
                <w:b/>
                <w:bCs/>
                <w:lang w:val="es-ES_tradnl"/>
              </w:rPr>
              <w:t>nseguro</w:t>
            </w:r>
          </w:p>
          <w:p w14:paraId="18219664" w14:textId="5B932C61" w:rsidR="009C48C4" w:rsidRDefault="009C48C4">
            <w:pPr>
              <w:rPr>
                <w:rFonts w:asciiTheme="minorHAnsi" w:hAnsiTheme="minorHAnsi" w:cstheme="minorHAnsi"/>
                <w:b/>
                <w:bCs/>
                <w:lang w:val="es-ES_tradnl"/>
              </w:rPr>
            </w:pPr>
          </w:p>
          <w:p w14:paraId="381A6BF7" w14:textId="59832318" w:rsidR="009C48C4" w:rsidRPr="009C48C4" w:rsidRDefault="009C48C4" w:rsidP="009C48C4">
            <w:pPr>
              <w:pStyle w:val="ListParagraph"/>
              <w:numPr>
                <w:ilvl w:val="0"/>
                <w:numId w:val="150"/>
              </w:numPr>
              <w:rPr>
                <w:rFonts w:asciiTheme="minorHAnsi" w:hAnsiTheme="minorHAnsi" w:cstheme="minorHAnsi"/>
                <w:lang w:val="es-ES_tradnl"/>
              </w:rPr>
            </w:pPr>
            <w:r w:rsidRPr="009C48C4">
              <w:rPr>
                <w:rFonts w:asciiTheme="minorHAnsi" w:hAnsiTheme="minorHAnsi" w:cstheme="minorHAnsi"/>
                <w:lang w:val="es-ES_tradnl"/>
              </w:rPr>
              <w:t>Deben existir procedimientos que aborden la salud y la seguridad en el trabajo. Estos incluyen capacitaciones orientadas a equipos o actividades individuales (como mantenimiento o limpieza).</w:t>
            </w:r>
          </w:p>
          <w:p w14:paraId="16E62B82" w14:textId="1A207D43" w:rsidR="009C48C4" w:rsidRPr="009C48C4" w:rsidRDefault="009C48C4" w:rsidP="009C48C4">
            <w:pPr>
              <w:pStyle w:val="ListParagraph"/>
              <w:numPr>
                <w:ilvl w:val="0"/>
                <w:numId w:val="150"/>
              </w:numPr>
              <w:rPr>
                <w:rFonts w:asciiTheme="minorHAnsi" w:hAnsiTheme="minorHAnsi" w:cstheme="minorHAnsi"/>
                <w:lang w:val="es-ES_tradnl"/>
              </w:rPr>
            </w:pPr>
            <w:r w:rsidRPr="009C48C4">
              <w:rPr>
                <w:rFonts w:asciiTheme="minorHAnsi" w:hAnsiTheme="minorHAnsi" w:cstheme="minorHAnsi"/>
                <w:lang w:val="es-ES_tradnl"/>
              </w:rPr>
              <w:t>Debe establecerse un inventario para todos los equipos y maquinarias que constituyen un ambiente de trabajo inseguro. El Inventario debe actualizarse continuamente.</w:t>
            </w:r>
          </w:p>
          <w:p w14:paraId="6B722876" w14:textId="5044F843" w:rsidR="009C48C4" w:rsidRPr="009C48C4" w:rsidRDefault="009C48C4" w:rsidP="009C48C4">
            <w:pPr>
              <w:pStyle w:val="ListParagraph"/>
              <w:numPr>
                <w:ilvl w:val="0"/>
                <w:numId w:val="150"/>
              </w:numPr>
              <w:rPr>
                <w:rFonts w:asciiTheme="minorHAnsi" w:hAnsiTheme="minorHAnsi" w:cstheme="minorHAnsi"/>
                <w:lang w:val="es-ES_tradnl"/>
              </w:rPr>
            </w:pPr>
            <w:r w:rsidRPr="009C48C4">
              <w:rPr>
                <w:rFonts w:asciiTheme="minorHAnsi" w:hAnsiTheme="minorHAnsi" w:cstheme="minorHAnsi"/>
                <w:lang w:val="es-ES_tradnl"/>
              </w:rPr>
              <w:t>Se debe priorizar el reemplazo o la reparación de dichos equipos.</w:t>
            </w:r>
          </w:p>
          <w:p w14:paraId="00F4F058" w14:textId="0BC28AE1" w:rsidR="009C48C4" w:rsidRPr="009C48C4" w:rsidRDefault="009C48C4" w:rsidP="009C48C4">
            <w:pPr>
              <w:pStyle w:val="ListParagraph"/>
              <w:numPr>
                <w:ilvl w:val="0"/>
                <w:numId w:val="150"/>
              </w:numPr>
              <w:rPr>
                <w:rFonts w:asciiTheme="minorHAnsi" w:hAnsiTheme="minorHAnsi" w:cstheme="minorHAnsi"/>
                <w:lang w:val="es-ES_tradnl"/>
              </w:rPr>
            </w:pPr>
            <w:r w:rsidRPr="009C48C4">
              <w:rPr>
                <w:rFonts w:asciiTheme="minorHAnsi" w:hAnsiTheme="minorHAnsi" w:cstheme="minorHAnsi"/>
                <w:lang w:val="es-ES_tradnl"/>
              </w:rPr>
              <w:t>Para equipos difíciles de reemplazar o reparar, se deben implementar medidas de seguridad para su uso.</w:t>
            </w:r>
          </w:p>
          <w:p w14:paraId="01FEE9A4" w14:textId="4156A365" w:rsidR="001B56BD" w:rsidRPr="00C174A5" w:rsidRDefault="009930E4" w:rsidP="009C48C4">
            <w:pPr>
              <w:pStyle w:val="ListParagraph"/>
              <w:rPr>
                <w:rFonts w:asciiTheme="minorHAnsi" w:hAnsiTheme="minorHAnsi" w:cstheme="minorHAnsi"/>
                <w:lang w:val="es-ES_tradnl"/>
              </w:rPr>
            </w:pPr>
            <w:r w:rsidRPr="0012021E">
              <w:rPr>
                <w:rFonts w:asciiTheme="minorHAnsi" w:hAnsiTheme="minorHAnsi" w:cstheme="minorHAnsi"/>
                <w:lang w:val="es-ES_tradnl"/>
              </w:rPr>
              <w:t xml:space="preserve"> </w:t>
            </w:r>
          </w:p>
        </w:tc>
      </w:tr>
      <w:tr w:rsidR="00F805A7" w:rsidRPr="0012021E" w14:paraId="13BC5FE0" w14:textId="77777777" w:rsidTr="002A7301">
        <w:trPr>
          <w:jc w:val="center"/>
        </w:trPr>
        <w:tc>
          <w:tcPr>
            <w:tcW w:w="1008" w:type="dxa"/>
            <w:tcBorders>
              <w:bottom w:val="single" w:sz="4" w:space="0" w:color="auto"/>
            </w:tcBorders>
            <w:shd w:val="clear" w:color="auto" w:fill="auto"/>
          </w:tcPr>
          <w:p w14:paraId="7156BAE6" w14:textId="2F74DD2C" w:rsidR="00F805A7" w:rsidRPr="00F54B68" w:rsidRDefault="00F805A7" w:rsidP="007776F2">
            <w:pPr>
              <w:rPr>
                <w:rFonts w:asciiTheme="minorHAnsi" w:hAnsiTheme="minorHAnsi" w:cstheme="minorHAnsi"/>
                <w:lang w:val="es-ES_tradnl"/>
              </w:rPr>
            </w:pPr>
            <w:r w:rsidRPr="00F54B68">
              <w:rPr>
                <w:rFonts w:asciiTheme="minorHAnsi" w:hAnsiTheme="minorHAnsi" w:cstheme="minorHAnsi"/>
                <w:lang w:val="es-ES_tradnl"/>
              </w:rPr>
              <w:t>6.7.</w:t>
            </w:r>
            <w:r w:rsidR="00950413" w:rsidRPr="00F54B68">
              <w:rPr>
                <w:rFonts w:asciiTheme="minorHAnsi" w:hAnsiTheme="minorHAnsi" w:cstheme="minorHAnsi"/>
                <w:lang w:val="es-ES_tradnl"/>
              </w:rPr>
              <w:t>3</w:t>
            </w:r>
          </w:p>
        </w:tc>
        <w:tc>
          <w:tcPr>
            <w:tcW w:w="1008" w:type="dxa"/>
            <w:tcBorders>
              <w:bottom w:val="single" w:sz="4" w:space="0" w:color="auto"/>
            </w:tcBorders>
            <w:shd w:val="clear" w:color="auto" w:fill="92D050"/>
          </w:tcPr>
          <w:p w14:paraId="274D08B6" w14:textId="22DB05B9" w:rsidR="00F805A7" w:rsidRPr="00F54B68" w:rsidRDefault="009C48C4" w:rsidP="007776F2">
            <w:pPr>
              <w:jc w:val="center"/>
              <w:rPr>
                <w:rFonts w:asciiTheme="minorHAnsi" w:hAnsiTheme="minorHAnsi" w:cstheme="minorHAnsi"/>
                <w:b/>
                <w:bCs/>
                <w:lang w:val="es-ES_tradnl"/>
              </w:rPr>
            </w:pPr>
            <w:r w:rsidRPr="00F54B68">
              <w:rPr>
                <w:rFonts w:asciiTheme="minorHAnsi" w:hAnsiTheme="minorHAnsi" w:cstheme="minorHAnsi"/>
                <w:b/>
                <w:bCs/>
                <w:lang w:val="es-ES_tradnl"/>
              </w:rPr>
              <w:t>PG</w:t>
            </w:r>
          </w:p>
        </w:tc>
        <w:tc>
          <w:tcPr>
            <w:tcW w:w="7344" w:type="dxa"/>
            <w:tcBorders>
              <w:bottom w:val="single" w:sz="4" w:space="0" w:color="auto"/>
            </w:tcBorders>
            <w:shd w:val="clear" w:color="auto" w:fill="auto"/>
          </w:tcPr>
          <w:p w14:paraId="5153EB08" w14:textId="49A4F946" w:rsidR="00F805A7" w:rsidRPr="00F54B68" w:rsidRDefault="00F805A7" w:rsidP="007776F2">
            <w:pPr>
              <w:rPr>
                <w:rFonts w:asciiTheme="minorHAnsi" w:hAnsiTheme="minorHAnsi" w:cstheme="minorHAnsi"/>
                <w:b/>
                <w:bCs/>
                <w:lang w:val="es-ES_tradnl"/>
              </w:rPr>
            </w:pPr>
            <w:r w:rsidRPr="00F54B68">
              <w:rPr>
                <w:rFonts w:asciiTheme="minorHAnsi" w:hAnsiTheme="minorHAnsi" w:cstheme="minorHAnsi"/>
                <w:b/>
                <w:bCs/>
                <w:lang w:val="es-ES_tradnl"/>
              </w:rPr>
              <w:t xml:space="preserve">Requisitos </w:t>
            </w:r>
            <w:r w:rsidR="009C48C4" w:rsidRPr="00F54B68">
              <w:rPr>
                <w:rFonts w:asciiTheme="minorHAnsi" w:hAnsiTheme="minorHAnsi" w:cstheme="minorHAnsi"/>
                <w:b/>
                <w:bCs/>
                <w:lang w:val="es-ES_tradnl"/>
              </w:rPr>
              <w:t>A</w:t>
            </w:r>
            <w:r w:rsidRPr="00F54B68">
              <w:rPr>
                <w:rFonts w:asciiTheme="minorHAnsi" w:hAnsiTheme="minorHAnsi" w:cstheme="minorHAnsi"/>
                <w:b/>
                <w:bCs/>
                <w:lang w:val="es-ES_tradnl"/>
              </w:rPr>
              <w:t>dicionales</w:t>
            </w:r>
          </w:p>
          <w:p w14:paraId="1B6C8599" w14:textId="77777777" w:rsidR="00F805A7" w:rsidRPr="00F54B68" w:rsidRDefault="00F805A7" w:rsidP="007776F2">
            <w:pPr>
              <w:rPr>
                <w:rFonts w:asciiTheme="minorHAnsi" w:hAnsiTheme="minorHAnsi" w:cstheme="minorHAnsi"/>
                <w:b/>
                <w:bCs/>
                <w:lang w:val="es-ES_tradnl"/>
              </w:rPr>
            </w:pPr>
          </w:p>
          <w:p w14:paraId="24E6DD1F" w14:textId="152D42B3" w:rsidR="00F805A7" w:rsidRPr="00F54B68" w:rsidRDefault="00950413" w:rsidP="007776F2">
            <w:pPr>
              <w:rPr>
                <w:rFonts w:asciiTheme="minorHAnsi" w:hAnsiTheme="minorHAnsi" w:cstheme="minorHAnsi"/>
                <w:lang w:val="es-ES_tradnl"/>
              </w:rPr>
            </w:pPr>
            <w:r w:rsidRPr="00F54B68">
              <w:rPr>
                <w:rFonts w:asciiTheme="minorHAnsi" w:hAnsiTheme="minorHAnsi" w:cstheme="minorHAnsi"/>
                <w:lang w:val="es-ES_tradnl"/>
              </w:rPr>
              <w:t xml:space="preserve">Si se detecta un equipo inseguro durante una inspección, la operación debe elaborar un plan para reemplazar o actualizar ese equipo inseguro en un plazo razonable. Este plan debe ser aprobado por la </w:t>
            </w:r>
            <w:r w:rsidR="009C48C4" w:rsidRPr="00F54B68">
              <w:rPr>
                <w:rFonts w:asciiTheme="minorHAnsi" w:hAnsiTheme="minorHAnsi" w:cstheme="minorHAnsi"/>
                <w:lang w:val="es-ES_tradnl"/>
              </w:rPr>
              <w:t>ACC</w:t>
            </w:r>
            <w:r w:rsidRPr="00F54B68">
              <w:rPr>
                <w:rFonts w:asciiTheme="minorHAnsi" w:hAnsiTheme="minorHAnsi" w:cstheme="minorHAnsi"/>
                <w:lang w:val="es-ES_tradnl"/>
              </w:rPr>
              <w:t>.</w:t>
            </w:r>
          </w:p>
          <w:p w14:paraId="2DB4FF8C" w14:textId="77777777" w:rsidR="00F805A7" w:rsidRPr="00F54B68" w:rsidRDefault="00F805A7">
            <w:pPr>
              <w:rPr>
                <w:b/>
                <w:bCs/>
                <w:lang w:val="es-ES_tradnl"/>
              </w:rPr>
            </w:pPr>
          </w:p>
        </w:tc>
      </w:tr>
      <w:tr w:rsidR="00F805A7" w:rsidRPr="0012021E" w14:paraId="300EBC4E" w14:textId="77777777" w:rsidTr="002A7301">
        <w:trPr>
          <w:jc w:val="center"/>
        </w:trPr>
        <w:tc>
          <w:tcPr>
            <w:tcW w:w="1008" w:type="dxa"/>
            <w:tcBorders>
              <w:top w:val="single" w:sz="4" w:space="0" w:color="auto"/>
              <w:bottom w:val="single" w:sz="4" w:space="0" w:color="auto"/>
            </w:tcBorders>
          </w:tcPr>
          <w:p w14:paraId="3CB6C8D3" w14:textId="77777777" w:rsidR="00F805A7" w:rsidRPr="0012021E" w:rsidRDefault="00F805A7" w:rsidP="007776F2">
            <w:pPr>
              <w:rPr>
                <w:rFonts w:asciiTheme="minorHAnsi" w:hAnsiTheme="minorHAnsi" w:cstheme="minorHAnsi"/>
                <w:b/>
                <w:bCs/>
                <w:sz w:val="28"/>
                <w:szCs w:val="28"/>
                <w:lang w:val="es-ES_tradnl"/>
              </w:rPr>
            </w:pPr>
            <w:bookmarkStart w:id="102" w:name="_Hlk17728356"/>
          </w:p>
          <w:p w14:paraId="4B432630"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6.8</w:t>
            </w:r>
          </w:p>
        </w:tc>
        <w:tc>
          <w:tcPr>
            <w:tcW w:w="1008" w:type="dxa"/>
            <w:tcBorders>
              <w:top w:val="single" w:sz="4" w:space="0" w:color="auto"/>
              <w:bottom w:val="single" w:sz="4" w:space="0" w:color="auto"/>
            </w:tcBorders>
            <w:shd w:val="clear" w:color="auto" w:fill="DEEAF6" w:themeFill="accent5" w:themeFillTint="33"/>
          </w:tcPr>
          <w:p w14:paraId="6A1CC99D" w14:textId="77777777" w:rsidR="00F805A7" w:rsidRPr="0012021E" w:rsidRDefault="00F805A7" w:rsidP="007776F2">
            <w:pPr>
              <w:jc w:val="center"/>
              <w:rPr>
                <w:rFonts w:asciiTheme="minorHAnsi" w:hAnsiTheme="minorHAnsi" w:cstheme="minorHAnsi"/>
                <w:lang w:val="es-ES_tradnl"/>
              </w:rPr>
            </w:pPr>
          </w:p>
          <w:p w14:paraId="6D6F857E"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6A611D78" w14:textId="77777777" w:rsidR="00F805A7" w:rsidRPr="0012021E" w:rsidRDefault="00F805A7" w:rsidP="007776F2">
            <w:pPr>
              <w:rPr>
                <w:rFonts w:asciiTheme="minorHAnsi" w:hAnsiTheme="minorHAnsi" w:cstheme="minorHAnsi"/>
                <w:lang w:val="es-ES_tradnl"/>
              </w:rPr>
            </w:pPr>
          </w:p>
        </w:tc>
        <w:tc>
          <w:tcPr>
            <w:tcW w:w="7344" w:type="dxa"/>
            <w:tcBorders>
              <w:top w:val="single" w:sz="4" w:space="0" w:color="auto"/>
              <w:bottom w:val="single" w:sz="4" w:space="0" w:color="auto"/>
            </w:tcBorders>
          </w:tcPr>
          <w:p w14:paraId="7276559F" w14:textId="77777777" w:rsidR="00AD7CF4" w:rsidRDefault="00AD7CF4" w:rsidP="005E512D">
            <w:pPr>
              <w:pStyle w:val="Heading2"/>
              <w:outlineLvl w:val="1"/>
              <w:rPr>
                <w:lang w:val="es-ES_tradnl"/>
              </w:rPr>
            </w:pPr>
          </w:p>
          <w:p w14:paraId="685D6E8A" w14:textId="1C7C953F" w:rsidR="00F805A7" w:rsidRPr="0012021E" w:rsidRDefault="00F805A7" w:rsidP="005E512D">
            <w:pPr>
              <w:pStyle w:val="Heading2"/>
              <w:outlineLvl w:val="1"/>
              <w:rPr>
                <w:lang w:val="es-ES_tradnl"/>
              </w:rPr>
            </w:pPr>
            <w:bookmarkStart w:id="103" w:name="_Toc101360690"/>
            <w:r w:rsidRPr="0012021E">
              <w:rPr>
                <w:lang w:val="es-ES_tradnl"/>
              </w:rPr>
              <w:t xml:space="preserve">Requisitos </w:t>
            </w:r>
            <w:r w:rsidR="009C48C4">
              <w:rPr>
                <w:lang w:val="es-ES_tradnl"/>
              </w:rPr>
              <w:t>E</w:t>
            </w:r>
            <w:r w:rsidRPr="0012021E">
              <w:rPr>
                <w:lang w:val="es-ES_tradnl"/>
              </w:rPr>
              <w:t xml:space="preserve">specíficos para los </w:t>
            </w:r>
            <w:r w:rsidR="009C48C4">
              <w:rPr>
                <w:lang w:val="es-ES_tradnl"/>
              </w:rPr>
              <w:t>T</w:t>
            </w:r>
            <w:r w:rsidRPr="0012021E">
              <w:rPr>
                <w:lang w:val="es-ES_tradnl"/>
              </w:rPr>
              <w:t xml:space="preserve">rabajadores </w:t>
            </w:r>
            <w:r w:rsidR="009C48C4">
              <w:rPr>
                <w:lang w:val="es-ES_tradnl"/>
              </w:rPr>
              <w:t>A</w:t>
            </w:r>
            <w:r w:rsidRPr="0012021E">
              <w:rPr>
                <w:lang w:val="es-ES_tradnl"/>
              </w:rPr>
              <w:t xml:space="preserve">grícolas, </w:t>
            </w:r>
            <w:r w:rsidR="009C48C4">
              <w:rPr>
                <w:lang w:val="es-ES_tradnl"/>
              </w:rPr>
              <w:t>Incluyendo</w:t>
            </w:r>
            <w:r w:rsidRPr="0012021E">
              <w:rPr>
                <w:lang w:val="es-ES_tradnl"/>
              </w:rPr>
              <w:t xml:space="preserve"> los </w:t>
            </w:r>
            <w:r w:rsidR="009C48C4">
              <w:rPr>
                <w:lang w:val="es-ES_tradnl"/>
              </w:rPr>
              <w:t>T</w:t>
            </w:r>
            <w:r w:rsidRPr="0012021E">
              <w:rPr>
                <w:lang w:val="es-ES_tradnl"/>
              </w:rPr>
              <w:t xml:space="preserve">rabajadores </w:t>
            </w:r>
            <w:r w:rsidR="009C48C4">
              <w:rPr>
                <w:lang w:val="es-ES_tradnl"/>
              </w:rPr>
              <w:t>E</w:t>
            </w:r>
            <w:r w:rsidRPr="0012021E">
              <w:rPr>
                <w:lang w:val="es-ES_tradnl"/>
              </w:rPr>
              <w:t xml:space="preserve">stacionales y </w:t>
            </w:r>
            <w:r w:rsidR="009C48C4">
              <w:rPr>
                <w:lang w:val="es-ES_tradnl"/>
              </w:rPr>
              <w:t>M</w:t>
            </w:r>
            <w:r w:rsidRPr="0012021E">
              <w:rPr>
                <w:lang w:val="es-ES_tradnl"/>
              </w:rPr>
              <w:t>igrantes</w:t>
            </w:r>
            <w:bookmarkEnd w:id="103"/>
            <w:r w:rsidRPr="0012021E">
              <w:rPr>
                <w:lang w:val="es-ES_tradnl"/>
              </w:rPr>
              <w:t xml:space="preserve"> </w:t>
            </w:r>
          </w:p>
          <w:p w14:paraId="6366A04A" w14:textId="77777777" w:rsidR="00F805A7" w:rsidRPr="0012021E" w:rsidRDefault="00F805A7" w:rsidP="007776F2">
            <w:pPr>
              <w:rPr>
                <w:rFonts w:asciiTheme="minorHAnsi" w:hAnsiTheme="minorHAnsi" w:cstheme="minorHAnsi"/>
                <w:lang w:val="es-ES_tradnl"/>
              </w:rPr>
            </w:pPr>
          </w:p>
          <w:p w14:paraId="063B8D57" w14:textId="77777777" w:rsidR="00F805A7" w:rsidRDefault="00F805A7" w:rsidP="007776F2">
            <w:pPr>
              <w:rPr>
                <w:rFonts w:asciiTheme="minorHAnsi" w:hAnsiTheme="minorHAnsi" w:cstheme="minorHAnsi"/>
                <w:lang w:val="es-ES_tradnl"/>
              </w:rPr>
            </w:pPr>
            <w:r w:rsidRPr="0012021E">
              <w:rPr>
                <w:rFonts w:asciiTheme="minorHAnsi" w:hAnsiTheme="minorHAnsi" w:cstheme="minorHAnsi"/>
                <w:lang w:val="es-ES_tradnl"/>
              </w:rPr>
              <w:t>Esta sección se basa en los Convenios 110, 141 y 143 de la OIT.</w:t>
            </w:r>
          </w:p>
          <w:p w14:paraId="73200FE5" w14:textId="24B9C807" w:rsidR="002A7301" w:rsidRPr="0012021E" w:rsidRDefault="002A7301" w:rsidP="007776F2">
            <w:pPr>
              <w:rPr>
                <w:rFonts w:asciiTheme="minorHAnsi" w:hAnsiTheme="minorHAnsi" w:cstheme="minorHAnsi"/>
                <w:lang w:val="es-ES_tradnl"/>
              </w:rPr>
            </w:pPr>
          </w:p>
        </w:tc>
      </w:tr>
      <w:bookmarkEnd w:id="102"/>
      <w:tr w:rsidR="00F805A7" w:rsidRPr="00443E2E" w14:paraId="3463A30B" w14:textId="77777777" w:rsidTr="004A1DBF">
        <w:trPr>
          <w:jc w:val="center"/>
        </w:trPr>
        <w:tc>
          <w:tcPr>
            <w:tcW w:w="1008" w:type="dxa"/>
            <w:tcBorders>
              <w:bottom w:val="single" w:sz="4" w:space="0" w:color="auto"/>
            </w:tcBorders>
          </w:tcPr>
          <w:p w14:paraId="50676FED"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6.8.1</w:t>
            </w:r>
          </w:p>
        </w:tc>
        <w:tc>
          <w:tcPr>
            <w:tcW w:w="1008" w:type="dxa"/>
            <w:tcBorders>
              <w:bottom w:val="single" w:sz="4" w:space="0" w:color="auto"/>
            </w:tcBorders>
            <w:shd w:val="clear" w:color="auto" w:fill="DEEAF6" w:themeFill="accent5" w:themeFillTint="33"/>
          </w:tcPr>
          <w:p w14:paraId="2B3DC219"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7B4BFB3E" w14:textId="77777777" w:rsidR="00F805A7" w:rsidRPr="0012021E" w:rsidRDefault="00F805A7" w:rsidP="007776F2">
            <w:pPr>
              <w:rPr>
                <w:rFonts w:asciiTheme="minorHAnsi" w:hAnsiTheme="minorHAnsi" w:cstheme="minorHAnsi"/>
                <w:lang w:val="es-ES_tradnl"/>
              </w:rPr>
            </w:pPr>
          </w:p>
        </w:tc>
        <w:tc>
          <w:tcPr>
            <w:tcW w:w="7344" w:type="dxa"/>
            <w:tcBorders>
              <w:bottom w:val="single" w:sz="4" w:space="0" w:color="auto"/>
            </w:tcBorders>
          </w:tcPr>
          <w:p w14:paraId="2CF26246" w14:textId="7637ADED"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Requisitos </w:t>
            </w:r>
            <w:r w:rsidR="009C48C4">
              <w:rPr>
                <w:rFonts w:asciiTheme="minorHAnsi" w:hAnsiTheme="minorHAnsi" w:cstheme="minorHAnsi"/>
                <w:b/>
                <w:bCs/>
                <w:lang w:val="es-ES_tradnl"/>
              </w:rPr>
              <w:t>A</w:t>
            </w:r>
            <w:r w:rsidRPr="0012021E">
              <w:rPr>
                <w:rFonts w:asciiTheme="minorHAnsi" w:hAnsiTheme="minorHAnsi" w:cstheme="minorHAnsi"/>
                <w:b/>
                <w:bCs/>
                <w:lang w:val="es-ES_tradnl"/>
              </w:rPr>
              <w:t xml:space="preserve">dicionales de </w:t>
            </w:r>
            <w:r w:rsidR="009C48C4">
              <w:rPr>
                <w:rFonts w:asciiTheme="minorHAnsi" w:hAnsiTheme="minorHAnsi" w:cstheme="minorHAnsi"/>
                <w:b/>
                <w:bCs/>
                <w:lang w:val="es-ES_tradnl"/>
              </w:rPr>
              <w:t>M</w:t>
            </w:r>
            <w:r w:rsidRPr="0012021E">
              <w:rPr>
                <w:rFonts w:asciiTheme="minorHAnsi" w:hAnsiTheme="minorHAnsi" w:cstheme="minorHAnsi"/>
                <w:b/>
                <w:bCs/>
                <w:lang w:val="es-ES_tradnl"/>
              </w:rPr>
              <w:t xml:space="preserve">ano de </w:t>
            </w:r>
            <w:r w:rsidR="009C48C4">
              <w:rPr>
                <w:rFonts w:asciiTheme="minorHAnsi" w:hAnsiTheme="minorHAnsi" w:cstheme="minorHAnsi"/>
                <w:b/>
                <w:bCs/>
                <w:lang w:val="es-ES_tradnl"/>
              </w:rPr>
              <w:t>O</w:t>
            </w:r>
            <w:r w:rsidRPr="0012021E">
              <w:rPr>
                <w:rFonts w:asciiTheme="minorHAnsi" w:hAnsiTheme="minorHAnsi" w:cstheme="minorHAnsi"/>
                <w:b/>
                <w:bCs/>
                <w:lang w:val="es-ES_tradnl"/>
              </w:rPr>
              <w:t xml:space="preserve">bra y </w:t>
            </w:r>
            <w:r w:rsidR="009C48C4">
              <w:rPr>
                <w:rFonts w:asciiTheme="minorHAnsi" w:hAnsiTheme="minorHAnsi" w:cstheme="minorHAnsi"/>
                <w:b/>
                <w:bCs/>
                <w:lang w:val="es-ES_tradnl"/>
              </w:rPr>
              <w:t>T</w:t>
            </w:r>
            <w:r w:rsidRPr="0012021E">
              <w:rPr>
                <w:rFonts w:asciiTheme="minorHAnsi" w:hAnsiTheme="minorHAnsi" w:cstheme="minorHAnsi"/>
                <w:b/>
                <w:bCs/>
                <w:lang w:val="es-ES_tradnl"/>
              </w:rPr>
              <w:t>rabajo</w:t>
            </w:r>
          </w:p>
          <w:p w14:paraId="69B0EEDE" w14:textId="77777777" w:rsidR="00F805A7" w:rsidRPr="0012021E" w:rsidRDefault="00F805A7" w:rsidP="007776F2">
            <w:pPr>
              <w:rPr>
                <w:rFonts w:asciiTheme="minorHAnsi" w:hAnsiTheme="minorHAnsi" w:cstheme="minorHAnsi"/>
                <w:b/>
                <w:bCs/>
                <w:lang w:val="es-ES_tradnl"/>
              </w:rPr>
            </w:pPr>
          </w:p>
          <w:p w14:paraId="43C8B9E0" w14:textId="77777777" w:rsidR="00F805A7" w:rsidRPr="0012021E" w:rsidRDefault="00F805A7" w:rsidP="00F805A7">
            <w:pPr>
              <w:pStyle w:val="ListParagraph"/>
              <w:numPr>
                <w:ilvl w:val="0"/>
                <w:numId w:val="77"/>
              </w:numPr>
              <w:rPr>
                <w:rFonts w:asciiTheme="minorHAnsi" w:hAnsiTheme="minorHAnsi" w:cstheme="minorHAnsi"/>
                <w:lang w:val="es-ES_tradnl"/>
              </w:rPr>
            </w:pPr>
            <w:r w:rsidRPr="0012021E">
              <w:rPr>
                <w:rFonts w:asciiTheme="minorHAnsi" w:hAnsiTheme="minorHAnsi" w:cstheme="minorHAnsi"/>
                <w:lang w:val="es-ES_tradnl"/>
              </w:rPr>
              <w:t>Debe haber descansos para almorzar de al menos 30 minutos y dos descansos adicionales más cortos durante la jornada laboral.</w:t>
            </w:r>
          </w:p>
          <w:p w14:paraId="068FB08D" w14:textId="77777777" w:rsidR="00F805A7" w:rsidRPr="0012021E" w:rsidRDefault="00F805A7" w:rsidP="00F805A7">
            <w:pPr>
              <w:pStyle w:val="ListParagraph"/>
              <w:numPr>
                <w:ilvl w:val="0"/>
                <w:numId w:val="77"/>
              </w:numPr>
              <w:rPr>
                <w:rFonts w:asciiTheme="minorHAnsi" w:hAnsiTheme="minorHAnsi" w:cstheme="minorHAnsi"/>
                <w:lang w:val="es-ES_tradnl"/>
              </w:rPr>
            </w:pPr>
            <w:r w:rsidRPr="0012021E">
              <w:rPr>
                <w:rFonts w:asciiTheme="minorHAnsi" w:hAnsiTheme="minorHAnsi" w:cstheme="minorHAnsi"/>
                <w:lang w:val="es-ES_tradnl"/>
              </w:rPr>
              <w:t>Debe haber libre acceso al equipo de protección necesario, por ejemplo, guantes de trabajo adecuados o protección solar (por ejemplo, sombreros).</w:t>
            </w:r>
          </w:p>
          <w:p w14:paraId="5174D375" w14:textId="77777777" w:rsidR="00F805A7" w:rsidRPr="0012021E" w:rsidRDefault="00F805A7" w:rsidP="00F805A7">
            <w:pPr>
              <w:pStyle w:val="ListParagraph"/>
              <w:numPr>
                <w:ilvl w:val="0"/>
                <w:numId w:val="77"/>
              </w:numPr>
              <w:rPr>
                <w:rFonts w:asciiTheme="minorHAnsi" w:hAnsiTheme="minorHAnsi" w:cstheme="minorHAnsi"/>
                <w:lang w:val="es-ES_tradnl"/>
              </w:rPr>
            </w:pPr>
            <w:r w:rsidRPr="0012021E">
              <w:rPr>
                <w:rFonts w:asciiTheme="minorHAnsi" w:hAnsiTheme="minorHAnsi" w:cstheme="minorHAnsi"/>
                <w:lang w:val="es-ES_tradnl"/>
              </w:rPr>
              <w:t>Las herramientas deben ser apropiadas para el trabajo a realizar.</w:t>
            </w:r>
          </w:p>
          <w:p w14:paraId="0D6362F8" w14:textId="5CFD17BF" w:rsidR="00F805A7" w:rsidRPr="0012021E" w:rsidRDefault="00F805A7" w:rsidP="009C48C4">
            <w:pPr>
              <w:pStyle w:val="ListParagraph"/>
              <w:numPr>
                <w:ilvl w:val="0"/>
                <w:numId w:val="77"/>
              </w:numPr>
              <w:rPr>
                <w:rFonts w:asciiTheme="minorHAnsi" w:hAnsiTheme="minorHAnsi" w:cstheme="minorHAnsi"/>
                <w:lang w:val="es-ES_tradnl"/>
              </w:rPr>
            </w:pPr>
            <w:r w:rsidRPr="0012021E">
              <w:rPr>
                <w:rFonts w:asciiTheme="minorHAnsi" w:hAnsiTheme="minorHAnsi" w:cstheme="minorHAnsi"/>
                <w:lang w:val="es-ES_tradnl"/>
              </w:rPr>
              <w:t xml:space="preserve">Las prácticas de reclutamiento deben ajustarse a lo dispuesto en el presente capítulo, ya que los trabajadores no deben ser presionados, deben estar sanos y los medios de transporte deben ser adecuados para un viaje sano y seguro. </w:t>
            </w:r>
          </w:p>
          <w:p w14:paraId="1C77A0E1" w14:textId="0A34245B" w:rsidR="00912376" w:rsidRPr="0012021E" w:rsidRDefault="00912376">
            <w:pPr>
              <w:pStyle w:val="ListParagraph"/>
              <w:rPr>
                <w:rFonts w:asciiTheme="minorHAnsi" w:hAnsiTheme="minorHAnsi" w:cstheme="minorHAnsi"/>
                <w:lang w:val="es-ES_tradnl"/>
              </w:rPr>
            </w:pPr>
          </w:p>
        </w:tc>
      </w:tr>
      <w:tr w:rsidR="009930E4" w:rsidRPr="0012021E" w14:paraId="51DDE312" w14:textId="77777777" w:rsidTr="004A1DBF">
        <w:trPr>
          <w:jc w:val="center"/>
        </w:trPr>
        <w:tc>
          <w:tcPr>
            <w:tcW w:w="1008" w:type="dxa"/>
            <w:tcBorders>
              <w:top w:val="single" w:sz="4" w:space="0" w:color="auto"/>
              <w:bottom w:val="single" w:sz="4" w:space="0" w:color="auto"/>
            </w:tcBorders>
          </w:tcPr>
          <w:p w14:paraId="36473C7B" w14:textId="77777777" w:rsidR="009930E4" w:rsidRPr="0012021E" w:rsidRDefault="009930E4" w:rsidP="00E204D7">
            <w:pPr>
              <w:rPr>
                <w:rFonts w:asciiTheme="minorHAnsi" w:hAnsiTheme="minorHAnsi" w:cstheme="minorHAnsi"/>
                <w:lang w:val="es-ES_tradnl"/>
              </w:rPr>
            </w:pPr>
            <w:r w:rsidRPr="0012021E">
              <w:rPr>
                <w:rFonts w:asciiTheme="minorHAnsi" w:hAnsiTheme="minorHAnsi" w:cstheme="minorHAnsi"/>
                <w:lang w:val="es-ES_tradnl"/>
              </w:rPr>
              <w:t>6.8.2</w:t>
            </w:r>
          </w:p>
        </w:tc>
        <w:tc>
          <w:tcPr>
            <w:tcW w:w="1008" w:type="dxa"/>
            <w:tcBorders>
              <w:top w:val="single" w:sz="4" w:space="0" w:color="auto"/>
              <w:bottom w:val="single" w:sz="4" w:space="0" w:color="auto"/>
            </w:tcBorders>
            <w:shd w:val="clear" w:color="auto" w:fill="DEEAF6" w:themeFill="accent5" w:themeFillTint="33"/>
          </w:tcPr>
          <w:p w14:paraId="65E7FA85" w14:textId="77777777" w:rsidR="009930E4" w:rsidRPr="0012021E" w:rsidRDefault="009930E4" w:rsidP="00E204D7">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Borders>
              <w:top w:val="single" w:sz="4" w:space="0" w:color="auto"/>
              <w:bottom w:val="single" w:sz="4" w:space="0" w:color="auto"/>
            </w:tcBorders>
          </w:tcPr>
          <w:p w14:paraId="0F82B73B" w14:textId="324CC94E" w:rsidR="009930E4" w:rsidRPr="0012021E" w:rsidRDefault="009930E4" w:rsidP="00E204D7">
            <w:pPr>
              <w:rPr>
                <w:rFonts w:asciiTheme="minorHAnsi" w:hAnsiTheme="minorHAnsi" w:cstheme="minorHAnsi"/>
                <w:b/>
                <w:bCs/>
                <w:lang w:val="es-ES_tradnl"/>
              </w:rPr>
            </w:pPr>
            <w:r w:rsidRPr="0012021E">
              <w:rPr>
                <w:rFonts w:asciiTheme="minorHAnsi" w:hAnsiTheme="minorHAnsi" w:cstheme="minorHAnsi"/>
                <w:b/>
                <w:bCs/>
                <w:lang w:val="es-ES_tradnl"/>
              </w:rPr>
              <w:t xml:space="preserve">Condiciones de </w:t>
            </w:r>
            <w:r w:rsidR="009C48C4">
              <w:rPr>
                <w:rFonts w:asciiTheme="minorHAnsi" w:hAnsiTheme="minorHAnsi" w:cstheme="minorHAnsi"/>
                <w:b/>
                <w:bCs/>
                <w:lang w:val="es-ES_tradnl"/>
              </w:rPr>
              <w:t>V</w:t>
            </w:r>
            <w:r w:rsidRPr="0012021E">
              <w:rPr>
                <w:rFonts w:asciiTheme="minorHAnsi" w:hAnsiTheme="minorHAnsi" w:cstheme="minorHAnsi"/>
                <w:b/>
                <w:bCs/>
                <w:lang w:val="es-ES_tradnl"/>
              </w:rPr>
              <w:t xml:space="preserve">ida de los </w:t>
            </w:r>
            <w:r w:rsidR="009C48C4">
              <w:rPr>
                <w:rFonts w:asciiTheme="minorHAnsi" w:hAnsiTheme="minorHAnsi" w:cstheme="minorHAnsi"/>
                <w:b/>
                <w:bCs/>
                <w:lang w:val="es-ES_tradnl"/>
              </w:rPr>
              <w:t>T</w:t>
            </w:r>
            <w:r w:rsidRPr="0012021E">
              <w:rPr>
                <w:rFonts w:asciiTheme="minorHAnsi" w:hAnsiTheme="minorHAnsi" w:cstheme="minorHAnsi"/>
                <w:b/>
                <w:bCs/>
                <w:lang w:val="es-ES_tradnl"/>
              </w:rPr>
              <w:t xml:space="preserve">rabajadores </w:t>
            </w:r>
            <w:r w:rsidR="009C48C4">
              <w:rPr>
                <w:rFonts w:asciiTheme="minorHAnsi" w:hAnsiTheme="minorHAnsi" w:cstheme="minorHAnsi"/>
                <w:b/>
                <w:bCs/>
                <w:lang w:val="es-ES_tradnl"/>
              </w:rPr>
              <w:t>A</w:t>
            </w:r>
            <w:r w:rsidRPr="0012021E">
              <w:rPr>
                <w:rFonts w:asciiTheme="minorHAnsi" w:hAnsiTheme="minorHAnsi" w:cstheme="minorHAnsi"/>
                <w:b/>
                <w:bCs/>
                <w:lang w:val="es-ES_tradnl"/>
              </w:rPr>
              <w:t>grícolas</w:t>
            </w:r>
          </w:p>
          <w:p w14:paraId="24BC1007" w14:textId="77777777" w:rsidR="009930E4" w:rsidRPr="0012021E" w:rsidRDefault="009930E4" w:rsidP="00E204D7">
            <w:pPr>
              <w:rPr>
                <w:rFonts w:asciiTheme="minorHAnsi" w:hAnsiTheme="minorHAnsi" w:cstheme="minorHAnsi"/>
                <w:b/>
                <w:bCs/>
                <w:lang w:val="es-ES_tradnl"/>
              </w:rPr>
            </w:pPr>
          </w:p>
          <w:p w14:paraId="5DBF9BDB" w14:textId="2290F1C3" w:rsidR="009930E4" w:rsidRDefault="009930E4" w:rsidP="00E204D7">
            <w:pPr>
              <w:rPr>
                <w:rFonts w:asciiTheme="minorHAnsi" w:hAnsiTheme="minorHAnsi" w:cstheme="minorHAnsi"/>
                <w:lang w:val="es-ES_tradnl"/>
              </w:rPr>
            </w:pPr>
            <w:r w:rsidRPr="0012021E">
              <w:rPr>
                <w:rFonts w:asciiTheme="minorHAnsi" w:hAnsiTheme="minorHAnsi" w:cstheme="minorHAnsi"/>
                <w:lang w:val="es-ES_tradnl"/>
              </w:rPr>
              <w:t>Las condiciones de vida de los trabajadores que viven en las operaciones deben incluir, pero no se limitan a:</w:t>
            </w:r>
          </w:p>
          <w:p w14:paraId="2D977EA3" w14:textId="77777777" w:rsidR="004A1DBF" w:rsidRPr="0012021E" w:rsidRDefault="004A1DBF" w:rsidP="00E204D7">
            <w:pPr>
              <w:rPr>
                <w:rFonts w:asciiTheme="minorHAnsi" w:hAnsiTheme="minorHAnsi" w:cstheme="minorHAnsi"/>
                <w:lang w:val="es-ES_tradnl"/>
              </w:rPr>
            </w:pPr>
          </w:p>
          <w:p w14:paraId="1ACB0D0F" w14:textId="77777777" w:rsidR="009930E4" w:rsidRPr="0012021E" w:rsidRDefault="009930E4" w:rsidP="00E204D7">
            <w:pPr>
              <w:pStyle w:val="ListParagraph"/>
              <w:numPr>
                <w:ilvl w:val="0"/>
                <w:numId w:val="78"/>
              </w:numPr>
              <w:rPr>
                <w:rFonts w:asciiTheme="minorHAnsi" w:hAnsiTheme="minorHAnsi" w:cstheme="minorHAnsi"/>
                <w:lang w:val="es-ES_tradnl"/>
              </w:rPr>
            </w:pPr>
            <w:r w:rsidRPr="0012021E">
              <w:rPr>
                <w:rFonts w:asciiTheme="minorHAnsi" w:hAnsiTheme="minorHAnsi" w:cstheme="minorHAnsi"/>
                <w:lang w:val="es-ES_tradnl"/>
              </w:rPr>
              <w:t>Acceso a agua limpia para beber, cocinar y para fines sanitarios.</w:t>
            </w:r>
          </w:p>
          <w:p w14:paraId="7AC0AC85" w14:textId="77777777" w:rsidR="009930E4" w:rsidRPr="0012021E" w:rsidRDefault="009930E4" w:rsidP="00E204D7">
            <w:pPr>
              <w:pStyle w:val="ListParagraph"/>
              <w:numPr>
                <w:ilvl w:val="0"/>
                <w:numId w:val="78"/>
              </w:numPr>
              <w:rPr>
                <w:rFonts w:asciiTheme="minorHAnsi" w:hAnsiTheme="minorHAnsi" w:cstheme="minorHAnsi"/>
                <w:lang w:val="es-ES_tradnl"/>
              </w:rPr>
            </w:pPr>
            <w:r w:rsidRPr="0012021E">
              <w:rPr>
                <w:rFonts w:asciiTheme="minorHAnsi" w:hAnsiTheme="minorHAnsi" w:cstheme="minorHAnsi"/>
                <w:lang w:val="es-ES_tradnl"/>
              </w:rPr>
              <w:t>Cocina, lavado, almacenamiento e instalaciones sanitarias adecuadas.</w:t>
            </w:r>
          </w:p>
          <w:p w14:paraId="4CA773BC" w14:textId="5E9241A0" w:rsidR="009930E4" w:rsidRDefault="009930E4" w:rsidP="00E204D7">
            <w:pPr>
              <w:pStyle w:val="ListParagraph"/>
              <w:numPr>
                <w:ilvl w:val="0"/>
                <w:numId w:val="78"/>
              </w:numPr>
              <w:rPr>
                <w:rFonts w:asciiTheme="minorHAnsi" w:hAnsiTheme="minorHAnsi" w:cstheme="minorHAnsi"/>
                <w:lang w:val="es-ES_tradnl"/>
              </w:rPr>
            </w:pPr>
            <w:r w:rsidRPr="0012021E">
              <w:rPr>
                <w:rFonts w:asciiTheme="minorHAnsi" w:hAnsiTheme="minorHAnsi" w:cstheme="minorHAnsi"/>
                <w:lang w:val="es-ES_tradnl"/>
              </w:rPr>
              <w:t>Viviendas y dormitorios con espacio adecuado</w:t>
            </w:r>
            <w:r w:rsidR="009C48C4">
              <w:rPr>
                <w:rFonts w:asciiTheme="minorHAnsi" w:hAnsiTheme="minorHAnsi" w:cstheme="minorHAnsi"/>
                <w:lang w:val="es-ES_tradnl"/>
              </w:rPr>
              <w:t xml:space="preserve"> para la recreación.</w:t>
            </w:r>
          </w:p>
          <w:p w14:paraId="2BEC7503" w14:textId="4C68AACF" w:rsidR="009C48C4" w:rsidRDefault="009C48C4" w:rsidP="00E204D7">
            <w:pPr>
              <w:pStyle w:val="ListParagraph"/>
              <w:numPr>
                <w:ilvl w:val="0"/>
                <w:numId w:val="78"/>
              </w:numPr>
              <w:rPr>
                <w:rFonts w:asciiTheme="minorHAnsi" w:hAnsiTheme="minorHAnsi" w:cstheme="minorHAnsi"/>
                <w:lang w:val="es-ES_tradnl"/>
              </w:rPr>
            </w:pPr>
            <w:r>
              <w:rPr>
                <w:rFonts w:asciiTheme="minorHAnsi" w:hAnsiTheme="minorHAnsi" w:cstheme="minorHAnsi"/>
                <w:lang w:val="es-ES_tradnl"/>
              </w:rPr>
              <w:t>Los dormitorios deben ser de al menos 5 metros cuadrados para cada trabajador y al menos contar con 70cm para la cabeza en cada cama.</w:t>
            </w:r>
          </w:p>
          <w:p w14:paraId="666D9858" w14:textId="22BF31D2" w:rsidR="009C48C4" w:rsidRPr="009C48C4" w:rsidRDefault="009C48C4" w:rsidP="009C48C4">
            <w:pPr>
              <w:pStyle w:val="ListParagraph"/>
              <w:numPr>
                <w:ilvl w:val="0"/>
                <w:numId w:val="78"/>
              </w:numPr>
              <w:rPr>
                <w:rFonts w:asciiTheme="minorHAnsi" w:hAnsiTheme="minorHAnsi" w:cstheme="minorHAnsi"/>
                <w:lang w:val="es-ES_tradnl"/>
              </w:rPr>
            </w:pPr>
            <w:proofErr w:type="gramStart"/>
            <w:r>
              <w:rPr>
                <w:rFonts w:asciiTheme="minorHAnsi" w:hAnsiTheme="minorHAnsi" w:cstheme="minorHAnsi"/>
                <w:lang w:val="es-ES_tradnl"/>
              </w:rPr>
              <w:t>Los trabajadores y trabajadoras</w:t>
            </w:r>
            <w:proofErr w:type="gramEnd"/>
            <w:r>
              <w:rPr>
                <w:rFonts w:asciiTheme="minorHAnsi" w:hAnsiTheme="minorHAnsi" w:cstheme="minorHAnsi"/>
                <w:lang w:val="es-ES_tradnl"/>
              </w:rPr>
              <w:t xml:space="preserve"> deben contar con alojamientos separados, excepto las familias.</w:t>
            </w:r>
            <w:r w:rsidRPr="009C48C4">
              <w:rPr>
                <w:rFonts w:asciiTheme="minorHAnsi" w:hAnsiTheme="minorHAnsi" w:cstheme="minorHAnsi"/>
                <w:lang w:val="es-ES_tradnl"/>
              </w:rPr>
              <w:t xml:space="preserve"> </w:t>
            </w:r>
          </w:p>
          <w:p w14:paraId="4F0FD23B" w14:textId="77777777" w:rsidR="009930E4" w:rsidRPr="0012021E" w:rsidRDefault="009930E4" w:rsidP="00E204D7">
            <w:pPr>
              <w:pStyle w:val="ListParagraph"/>
              <w:numPr>
                <w:ilvl w:val="0"/>
                <w:numId w:val="78"/>
              </w:numPr>
              <w:rPr>
                <w:rFonts w:asciiTheme="minorHAnsi" w:hAnsiTheme="minorHAnsi" w:cstheme="minorHAnsi"/>
                <w:lang w:val="es-ES_tradnl"/>
              </w:rPr>
            </w:pPr>
            <w:r w:rsidRPr="0012021E">
              <w:rPr>
                <w:rFonts w:asciiTheme="minorHAnsi" w:hAnsiTheme="minorHAnsi" w:cstheme="minorHAnsi"/>
                <w:lang w:val="es-ES_tradnl"/>
              </w:rPr>
              <w:t>Un ambiente limpio para las viviendas.</w:t>
            </w:r>
          </w:p>
          <w:p w14:paraId="2D010098" w14:textId="7D017DD4" w:rsidR="009930E4" w:rsidRPr="0012021E" w:rsidRDefault="009C48C4" w:rsidP="00E204D7">
            <w:pPr>
              <w:pStyle w:val="ListParagraph"/>
              <w:numPr>
                <w:ilvl w:val="0"/>
                <w:numId w:val="78"/>
              </w:numPr>
              <w:rPr>
                <w:rFonts w:asciiTheme="minorHAnsi" w:hAnsiTheme="minorHAnsi" w:cstheme="minorHAnsi"/>
                <w:lang w:val="es-ES_tradnl"/>
              </w:rPr>
            </w:pPr>
            <w:r>
              <w:rPr>
                <w:rFonts w:asciiTheme="minorHAnsi" w:hAnsiTheme="minorHAnsi" w:cstheme="minorHAnsi"/>
                <w:lang w:val="es-ES_tradnl"/>
              </w:rPr>
              <w:t>La</w:t>
            </w:r>
            <w:r w:rsidR="009930E4" w:rsidRPr="0012021E">
              <w:rPr>
                <w:rFonts w:asciiTheme="minorHAnsi" w:hAnsiTheme="minorHAnsi" w:cstheme="minorHAnsi"/>
                <w:lang w:val="es-ES_tradnl"/>
              </w:rPr>
              <w:t xml:space="preserve"> </w:t>
            </w:r>
            <w:r>
              <w:rPr>
                <w:rFonts w:asciiTheme="minorHAnsi" w:hAnsiTheme="minorHAnsi" w:cstheme="minorHAnsi"/>
                <w:lang w:val="es-ES_tradnl"/>
              </w:rPr>
              <w:t>ACC</w:t>
            </w:r>
            <w:r w:rsidR="009930E4" w:rsidRPr="0012021E">
              <w:rPr>
                <w:rFonts w:asciiTheme="minorHAnsi" w:hAnsiTheme="minorHAnsi" w:cstheme="minorHAnsi"/>
                <w:lang w:val="es-ES_tradnl"/>
              </w:rPr>
              <w:t xml:space="preserve"> puede establecer </w:t>
            </w:r>
            <w:r w:rsidR="00DA596E" w:rsidRPr="0012021E">
              <w:rPr>
                <w:rFonts w:asciiTheme="minorHAnsi" w:hAnsiTheme="minorHAnsi" w:cstheme="minorHAnsi"/>
                <w:lang w:val="es-ES_tradnl"/>
              </w:rPr>
              <w:t xml:space="preserve">otros </w:t>
            </w:r>
            <w:r w:rsidR="009930E4" w:rsidRPr="0012021E">
              <w:rPr>
                <w:rFonts w:asciiTheme="minorHAnsi" w:hAnsiTheme="minorHAnsi" w:cstheme="minorHAnsi"/>
                <w:lang w:val="es-ES_tradnl"/>
              </w:rPr>
              <w:t>requisitos más específicos teniendo en cuenta l</w:t>
            </w:r>
            <w:r>
              <w:rPr>
                <w:rFonts w:asciiTheme="minorHAnsi" w:hAnsiTheme="minorHAnsi" w:cstheme="minorHAnsi"/>
                <w:lang w:val="es-ES_tradnl"/>
              </w:rPr>
              <w:t>os estándares</w:t>
            </w:r>
            <w:r w:rsidR="009930E4" w:rsidRPr="0012021E">
              <w:rPr>
                <w:rFonts w:asciiTheme="minorHAnsi" w:hAnsiTheme="minorHAnsi" w:cstheme="minorHAnsi"/>
                <w:lang w:val="es-ES_tradnl"/>
              </w:rPr>
              <w:t xml:space="preserve"> regionales y culturales.</w:t>
            </w:r>
          </w:p>
          <w:p w14:paraId="1A8094EC" w14:textId="77777777" w:rsidR="009930E4" w:rsidRPr="0012021E" w:rsidRDefault="009930E4" w:rsidP="00E204D7">
            <w:pPr>
              <w:pStyle w:val="ListParagraph"/>
              <w:rPr>
                <w:rFonts w:asciiTheme="minorHAnsi" w:hAnsiTheme="minorHAnsi" w:cstheme="minorHAnsi"/>
                <w:lang w:val="es-ES_tradnl"/>
              </w:rPr>
            </w:pPr>
          </w:p>
        </w:tc>
      </w:tr>
      <w:tr w:rsidR="00794DA1" w:rsidRPr="0012021E" w14:paraId="643DE0D9" w14:textId="77777777" w:rsidTr="004A1DBF">
        <w:trPr>
          <w:jc w:val="center"/>
        </w:trPr>
        <w:tc>
          <w:tcPr>
            <w:tcW w:w="1008" w:type="dxa"/>
            <w:tcBorders>
              <w:top w:val="single" w:sz="4" w:space="0" w:color="auto"/>
              <w:bottom w:val="single" w:sz="4" w:space="0" w:color="auto"/>
            </w:tcBorders>
          </w:tcPr>
          <w:p w14:paraId="3D24ED03" w14:textId="49F6CB99" w:rsidR="00794DA1" w:rsidRPr="0012021E" w:rsidRDefault="00794DA1" w:rsidP="007776F2">
            <w:pPr>
              <w:rPr>
                <w:rFonts w:asciiTheme="minorHAnsi" w:hAnsiTheme="minorHAnsi" w:cstheme="minorHAnsi"/>
                <w:lang w:val="es-ES_tradnl"/>
              </w:rPr>
            </w:pPr>
            <w:r w:rsidRPr="0012021E">
              <w:rPr>
                <w:rFonts w:asciiTheme="minorHAnsi" w:hAnsiTheme="minorHAnsi" w:cstheme="minorHAnsi"/>
                <w:lang w:val="es-ES_tradnl"/>
              </w:rPr>
              <w:t>6.8.3</w:t>
            </w:r>
          </w:p>
        </w:tc>
        <w:tc>
          <w:tcPr>
            <w:tcW w:w="1008" w:type="dxa"/>
            <w:tcBorders>
              <w:top w:val="single" w:sz="4" w:space="0" w:color="auto"/>
              <w:bottom w:val="single" w:sz="4" w:space="0" w:color="auto"/>
            </w:tcBorders>
            <w:shd w:val="clear" w:color="auto" w:fill="DEEAF6" w:themeFill="accent5" w:themeFillTint="33"/>
          </w:tcPr>
          <w:p w14:paraId="4CA565DA" w14:textId="44A5AB91" w:rsidR="00794DA1" w:rsidRPr="0012021E" w:rsidRDefault="00D10CD3"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tcBorders>
              <w:top w:val="single" w:sz="4" w:space="0" w:color="auto"/>
              <w:bottom w:val="single" w:sz="4" w:space="0" w:color="auto"/>
            </w:tcBorders>
          </w:tcPr>
          <w:p w14:paraId="22F9FFBE" w14:textId="49D600AE" w:rsidR="00794DA1" w:rsidRPr="0012021E" w:rsidRDefault="00794DA1"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Tienda </w:t>
            </w:r>
            <w:r w:rsidR="009C48C4">
              <w:rPr>
                <w:rFonts w:asciiTheme="minorHAnsi" w:hAnsiTheme="minorHAnsi" w:cstheme="minorHAnsi"/>
                <w:b/>
                <w:bCs/>
                <w:lang w:val="es-ES_tradnl"/>
              </w:rPr>
              <w:t xml:space="preserve">en </w:t>
            </w:r>
            <w:r w:rsidR="004633D3">
              <w:rPr>
                <w:rFonts w:asciiTheme="minorHAnsi" w:hAnsiTheme="minorHAnsi" w:cstheme="minorHAnsi"/>
                <w:b/>
                <w:bCs/>
                <w:lang w:val="es-ES_tradnl"/>
              </w:rPr>
              <w:t xml:space="preserve">la </w:t>
            </w:r>
            <w:r w:rsidR="004633D3" w:rsidRPr="0012021E">
              <w:rPr>
                <w:rFonts w:asciiTheme="minorHAnsi" w:hAnsiTheme="minorHAnsi" w:cstheme="minorHAnsi"/>
                <w:b/>
                <w:bCs/>
                <w:lang w:val="es-ES_tradnl"/>
              </w:rPr>
              <w:t>Finca</w:t>
            </w:r>
            <w:r w:rsidRPr="0012021E">
              <w:rPr>
                <w:rFonts w:asciiTheme="minorHAnsi" w:hAnsiTheme="minorHAnsi" w:cstheme="minorHAnsi"/>
                <w:b/>
                <w:bCs/>
                <w:lang w:val="es-ES_tradnl"/>
              </w:rPr>
              <w:t xml:space="preserve"> con </w:t>
            </w:r>
            <w:r w:rsidR="009C48C4">
              <w:rPr>
                <w:rFonts w:asciiTheme="minorHAnsi" w:hAnsiTheme="minorHAnsi" w:cstheme="minorHAnsi"/>
                <w:b/>
                <w:bCs/>
                <w:lang w:val="es-ES_tradnl"/>
              </w:rPr>
              <w:t>S</w:t>
            </w:r>
            <w:r w:rsidRPr="0012021E">
              <w:rPr>
                <w:rFonts w:asciiTheme="minorHAnsi" w:hAnsiTheme="minorHAnsi" w:cstheme="minorHAnsi"/>
                <w:b/>
                <w:bCs/>
                <w:lang w:val="es-ES_tradnl"/>
              </w:rPr>
              <w:t xml:space="preserve">uministros para los </w:t>
            </w:r>
            <w:r w:rsidR="009C48C4">
              <w:rPr>
                <w:rFonts w:asciiTheme="minorHAnsi" w:hAnsiTheme="minorHAnsi" w:cstheme="minorHAnsi"/>
                <w:b/>
                <w:bCs/>
                <w:lang w:val="es-ES_tradnl"/>
              </w:rPr>
              <w:t>T</w:t>
            </w:r>
            <w:r w:rsidRPr="0012021E">
              <w:rPr>
                <w:rFonts w:asciiTheme="minorHAnsi" w:hAnsiTheme="minorHAnsi" w:cstheme="minorHAnsi"/>
                <w:b/>
                <w:bCs/>
                <w:lang w:val="es-ES_tradnl"/>
              </w:rPr>
              <w:t>rabajadores</w:t>
            </w:r>
          </w:p>
          <w:p w14:paraId="5E866F46" w14:textId="77777777" w:rsidR="00912376" w:rsidRPr="0012021E" w:rsidRDefault="00912376" w:rsidP="007776F2">
            <w:pPr>
              <w:rPr>
                <w:rFonts w:asciiTheme="minorHAnsi" w:hAnsiTheme="minorHAnsi" w:cstheme="minorHAnsi"/>
                <w:bCs/>
                <w:lang w:val="es-ES_tradnl"/>
              </w:rPr>
            </w:pPr>
          </w:p>
          <w:p w14:paraId="609EB6D9" w14:textId="7AB6F9D8" w:rsidR="00794DA1" w:rsidRPr="0012021E" w:rsidRDefault="00794DA1" w:rsidP="007776F2">
            <w:pPr>
              <w:rPr>
                <w:rFonts w:asciiTheme="minorHAnsi" w:hAnsiTheme="minorHAnsi" w:cstheme="minorHAnsi"/>
                <w:bCs/>
                <w:lang w:val="es-ES_tradnl"/>
              </w:rPr>
            </w:pPr>
            <w:r w:rsidRPr="0012021E">
              <w:rPr>
                <w:rFonts w:asciiTheme="minorHAnsi" w:hAnsiTheme="minorHAnsi" w:cstheme="minorHAnsi"/>
                <w:bCs/>
                <w:lang w:val="es-ES_tradnl"/>
              </w:rPr>
              <w:t xml:space="preserve">FairTSA </w:t>
            </w:r>
            <w:r w:rsidR="009C48C4">
              <w:rPr>
                <w:rFonts w:asciiTheme="minorHAnsi" w:hAnsiTheme="minorHAnsi" w:cstheme="minorHAnsi"/>
                <w:bCs/>
                <w:lang w:val="es-ES_tradnl"/>
              </w:rPr>
              <w:t>requiere</w:t>
            </w:r>
            <w:r w:rsidRPr="0012021E">
              <w:rPr>
                <w:rFonts w:asciiTheme="minorHAnsi" w:hAnsiTheme="minorHAnsi" w:cstheme="minorHAnsi"/>
                <w:bCs/>
                <w:lang w:val="es-ES_tradnl"/>
              </w:rPr>
              <w:t xml:space="preserve"> que el precio de los alimentos y otros artículos de primera necesidad vendidos a los trabajadores no pueda exceder los </w:t>
            </w:r>
            <w:r w:rsidRPr="0012021E">
              <w:rPr>
                <w:rFonts w:asciiTheme="minorHAnsi" w:hAnsiTheme="minorHAnsi" w:cstheme="minorHAnsi"/>
                <w:bCs/>
                <w:lang w:val="es-ES_tradnl"/>
              </w:rPr>
              <w:lastRenderedPageBreak/>
              <w:t>precios del mercado regional más un recargo del 20% por</w:t>
            </w:r>
            <w:r w:rsidR="009C48C4">
              <w:rPr>
                <w:rFonts w:asciiTheme="minorHAnsi" w:hAnsiTheme="minorHAnsi" w:cstheme="minorHAnsi"/>
                <w:bCs/>
                <w:lang w:val="es-ES_tradnl"/>
              </w:rPr>
              <w:t xml:space="preserve"> costos de transporte,</w:t>
            </w:r>
            <w:r w:rsidR="004633D3">
              <w:rPr>
                <w:rFonts w:asciiTheme="minorHAnsi" w:hAnsiTheme="minorHAnsi" w:cstheme="minorHAnsi"/>
                <w:bCs/>
                <w:lang w:val="es-ES_tradnl"/>
              </w:rPr>
              <w:t xml:space="preserve"> </w:t>
            </w:r>
            <w:r w:rsidR="009C48C4">
              <w:rPr>
                <w:rFonts w:asciiTheme="minorHAnsi" w:hAnsiTheme="minorHAnsi" w:cstheme="minorHAnsi"/>
                <w:bCs/>
                <w:lang w:val="es-ES_tradnl"/>
              </w:rPr>
              <w:t>etc</w:t>
            </w:r>
            <w:r w:rsidR="004633D3">
              <w:rPr>
                <w:rFonts w:asciiTheme="minorHAnsi" w:hAnsiTheme="minorHAnsi" w:cstheme="minorHAnsi"/>
                <w:bCs/>
                <w:lang w:val="es-ES_tradnl"/>
              </w:rPr>
              <w:t>.</w:t>
            </w:r>
          </w:p>
          <w:p w14:paraId="47BDF039" w14:textId="5CB5858F" w:rsidR="00794DA1" w:rsidRPr="0012021E" w:rsidRDefault="00794DA1" w:rsidP="007776F2">
            <w:pPr>
              <w:rPr>
                <w:rFonts w:asciiTheme="minorHAnsi" w:hAnsiTheme="minorHAnsi" w:cstheme="minorHAnsi"/>
                <w:bCs/>
                <w:lang w:val="es-ES_tradnl"/>
              </w:rPr>
            </w:pPr>
          </w:p>
          <w:p w14:paraId="1D3CE40D" w14:textId="117C912C" w:rsidR="00794DA1" w:rsidRPr="0012021E" w:rsidRDefault="00794DA1" w:rsidP="007776F2">
            <w:pPr>
              <w:rPr>
                <w:rFonts w:asciiTheme="minorHAnsi" w:hAnsiTheme="minorHAnsi" w:cstheme="minorHAnsi"/>
                <w:b/>
                <w:bCs/>
                <w:lang w:val="es-ES_tradnl"/>
              </w:rPr>
            </w:pPr>
            <w:r w:rsidRPr="0012021E">
              <w:rPr>
                <w:rFonts w:asciiTheme="minorHAnsi" w:hAnsiTheme="minorHAnsi" w:cstheme="minorHAnsi"/>
                <w:bCs/>
                <w:lang w:val="es-ES_tradnl"/>
              </w:rPr>
              <w:t xml:space="preserve">Los trabajadores deben ser facturados al menos mensualmente. Las compras de productos pueden deducirse de los salarios, pero deben proporcionarse al trabajador recibos detallados junto con la documentación del pago del salario. </w:t>
            </w:r>
          </w:p>
          <w:p w14:paraId="00414D44" w14:textId="3B1484F1" w:rsidR="00794DA1" w:rsidRPr="0012021E" w:rsidRDefault="00794DA1" w:rsidP="007776F2">
            <w:pPr>
              <w:rPr>
                <w:rFonts w:asciiTheme="minorHAnsi" w:hAnsiTheme="minorHAnsi" w:cstheme="minorHAnsi"/>
                <w:b/>
                <w:bCs/>
                <w:lang w:val="es-ES_tradnl"/>
              </w:rPr>
            </w:pPr>
          </w:p>
        </w:tc>
      </w:tr>
      <w:tr w:rsidR="00F805A7" w:rsidRPr="0012021E" w14:paraId="70493AB5" w14:textId="77777777" w:rsidTr="00E54B4A">
        <w:trPr>
          <w:jc w:val="center"/>
        </w:trPr>
        <w:tc>
          <w:tcPr>
            <w:tcW w:w="1008" w:type="dxa"/>
            <w:tcBorders>
              <w:bottom w:val="single" w:sz="4" w:space="0" w:color="auto"/>
            </w:tcBorders>
          </w:tcPr>
          <w:p w14:paraId="6400084D" w14:textId="0989F53C"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6.8.</w:t>
            </w:r>
            <w:r w:rsidR="00794DA1" w:rsidRPr="0012021E">
              <w:rPr>
                <w:rFonts w:asciiTheme="minorHAnsi" w:hAnsiTheme="minorHAnsi" w:cstheme="minorHAnsi"/>
                <w:lang w:val="es-ES_tradnl"/>
              </w:rPr>
              <w:t>4</w:t>
            </w:r>
          </w:p>
        </w:tc>
        <w:tc>
          <w:tcPr>
            <w:tcW w:w="1008" w:type="dxa"/>
            <w:tcBorders>
              <w:bottom w:val="single" w:sz="4" w:space="0" w:color="auto"/>
            </w:tcBorders>
            <w:shd w:val="clear" w:color="auto" w:fill="DEEAF6" w:themeFill="accent5" w:themeFillTint="33"/>
          </w:tcPr>
          <w:p w14:paraId="704B6BBA"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1870C525" w14:textId="77777777" w:rsidR="00F805A7" w:rsidRPr="0012021E" w:rsidRDefault="00F805A7" w:rsidP="007776F2">
            <w:pPr>
              <w:rPr>
                <w:rFonts w:asciiTheme="minorHAnsi" w:hAnsiTheme="minorHAnsi" w:cstheme="minorHAnsi"/>
                <w:lang w:val="es-ES_tradnl"/>
              </w:rPr>
            </w:pPr>
          </w:p>
        </w:tc>
        <w:tc>
          <w:tcPr>
            <w:tcW w:w="7344" w:type="dxa"/>
            <w:tcBorders>
              <w:bottom w:val="single" w:sz="4" w:space="0" w:color="auto"/>
            </w:tcBorders>
          </w:tcPr>
          <w:p w14:paraId="3947D89C" w14:textId="79F43A28"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Empleo de los </w:t>
            </w:r>
            <w:r w:rsidR="009C48C4">
              <w:rPr>
                <w:rFonts w:asciiTheme="minorHAnsi" w:hAnsiTheme="minorHAnsi" w:cstheme="minorHAnsi"/>
                <w:b/>
                <w:bCs/>
                <w:lang w:val="es-ES_tradnl"/>
              </w:rPr>
              <w:t>T</w:t>
            </w:r>
            <w:r w:rsidRPr="0012021E">
              <w:rPr>
                <w:rFonts w:asciiTheme="minorHAnsi" w:hAnsiTheme="minorHAnsi" w:cstheme="minorHAnsi"/>
                <w:b/>
                <w:bCs/>
                <w:lang w:val="es-ES_tradnl"/>
              </w:rPr>
              <w:t xml:space="preserve">rabajadores </w:t>
            </w:r>
            <w:r w:rsidR="009C48C4">
              <w:rPr>
                <w:rFonts w:asciiTheme="minorHAnsi" w:hAnsiTheme="minorHAnsi" w:cstheme="minorHAnsi"/>
                <w:b/>
                <w:bCs/>
                <w:lang w:val="es-ES_tradnl"/>
              </w:rPr>
              <w:t>M</w:t>
            </w:r>
            <w:r w:rsidRPr="0012021E">
              <w:rPr>
                <w:rFonts w:asciiTheme="minorHAnsi" w:hAnsiTheme="minorHAnsi" w:cstheme="minorHAnsi"/>
                <w:b/>
                <w:bCs/>
                <w:lang w:val="es-ES_tradnl"/>
              </w:rPr>
              <w:t>igrantes</w:t>
            </w:r>
          </w:p>
          <w:p w14:paraId="30C345EA" w14:textId="77777777" w:rsidR="00465F0D" w:rsidRPr="0012021E" w:rsidRDefault="00465F0D" w:rsidP="007776F2">
            <w:pPr>
              <w:rPr>
                <w:rFonts w:asciiTheme="minorHAnsi" w:hAnsiTheme="minorHAnsi" w:cstheme="minorHAnsi"/>
                <w:lang w:val="es-ES_tradnl"/>
              </w:rPr>
            </w:pPr>
          </w:p>
          <w:p w14:paraId="144DAD0B" w14:textId="0652C7AF"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Los trabajadores migrantes no deben ser empleados ilegalmente para suprimir los salarios y el empleo regular. Si se emplea a trabajadores migrantes, éstos deben tener los mismos derechos que los trabajadores regulares y de temporada.</w:t>
            </w:r>
          </w:p>
          <w:p w14:paraId="02F446B5" w14:textId="77777777" w:rsidR="00F805A7" w:rsidRPr="0012021E" w:rsidRDefault="00F805A7" w:rsidP="007776F2">
            <w:pPr>
              <w:rPr>
                <w:rFonts w:asciiTheme="minorHAnsi" w:hAnsiTheme="minorHAnsi" w:cstheme="minorHAnsi"/>
                <w:lang w:val="es-ES_tradnl"/>
              </w:rPr>
            </w:pPr>
          </w:p>
        </w:tc>
      </w:tr>
      <w:tr w:rsidR="00F805A7" w:rsidRPr="0012021E" w14:paraId="31811885" w14:textId="77777777" w:rsidTr="004633D3">
        <w:trPr>
          <w:jc w:val="center"/>
        </w:trPr>
        <w:tc>
          <w:tcPr>
            <w:tcW w:w="1008" w:type="dxa"/>
          </w:tcPr>
          <w:p w14:paraId="445E315C" w14:textId="77777777" w:rsidR="00F805A7" w:rsidRPr="0012021E" w:rsidRDefault="00F805A7" w:rsidP="007776F2">
            <w:pPr>
              <w:rPr>
                <w:rFonts w:asciiTheme="minorHAnsi" w:hAnsiTheme="minorHAnsi" w:cstheme="minorHAnsi"/>
                <w:b/>
                <w:bCs/>
                <w:sz w:val="28"/>
                <w:szCs w:val="28"/>
                <w:lang w:val="es-ES_tradnl"/>
              </w:rPr>
            </w:pPr>
          </w:p>
          <w:p w14:paraId="6C986DB6" w14:textId="77777777" w:rsidR="00F805A7" w:rsidRPr="0012021E" w:rsidRDefault="00F805A7" w:rsidP="007776F2">
            <w:pPr>
              <w:rPr>
                <w:rFonts w:asciiTheme="minorHAnsi" w:hAnsiTheme="minorHAnsi" w:cstheme="minorHAnsi"/>
                <w:b/>
                <w:bCs/>
                <w:sz w:val="28"/>
                <w:szCs w:val="28"/>
                <w:highlight w:val="yellow"/>
                <w:lang w:val="es-ES_tradnl"/>
              </w:rPr>
            </w:pPr>
            <w:r w:rsidRPr="0012021E">
              <w:rPr>
                <w:rFonts w:asciiTheme="minorHAnsi" w:hAnsiTheme="minorHAnsi" w:cstheme="minorHAnsi"/>
                <w:b/>
                <w:bCs/>
                <w:sz w:val="28"/>
                <w:szCs w:val="28"/>
                <w:lang w:val="es-ES_tradnl"/>
              </w:rPr>
              <w:t>6.9</w:t>
            </w:r>
          </w:p>
        </w:tc>
        <w:tc>
          <w:tcPr>
            <w:tcW w:w="1008" w:type="dxa"/>
            <w:shd w:val="clear" w:color="auto" w:fill="DEEAF6" w:themeFill="accent5" w:themeFillTint="33"/>
          </w:tcPr>
          <w:p w14:paraId="2EB5D069" w14:textId="77777777" w:rsidR="00F805A7" w:rsidRPr="0012021E" w:rsidRDefault="00F805A7" w:rsidP="007776F2">
            <w:pPr>
              <w:jc w:val="center"/>
              <w:rPr>
                <w:rFonts w:asciiTheme="minorHAnsi" w:hAnsiTheme="minorHAnsi" w:cstheme="minorHAnsi"/>
                <w:lang w:val="es-ES_tradnl"/>
              </w:rPr>
            </w:pPr>
          </w:p>
          <w:p w14:paraId="10091833" w14:textId="77777777" w:rsidR="00F805A7" w:rsidRPr="0012021E" w:rsidRDefault="00F805A7" w:rsidP="004633D3">
            <w:pPr>
              <w:shd w:val="clear" w:color="auto" w:fill="DEEAF6" w:themeFill="accent5" w:themeFillTint="33"/>
              <w:jc w:val="center"/>
              <w:rPr>
                <w:rFonts w:asciiTheme="minorHAnsi" w:hAnsiTheme="minorHAnsi" w:cstheme="minorHAnsi"/>
                <w:b/>
                <w:bCs/>
                <w:lang w:val="es-ES_tradnl"/>
              </w:rPr>
            </w:pPr>
            <w:r w:rsidRPr="0012021E">
              <w:rPr>
                <w:rFonts w:asciiTheme="minorHAnsi" w:hAnsiTheme="minorHAnsi" w:cstheme="minorHAnsi"/>
                <w:b/>
                <w:bCs/>
                <w:lang w:val="es-ES_tradnl"/>
              </w:rPr>
              <w:t>SR</w:t>
            </w:r>
          </w:p>
          <w:p w14:paraId="47F21E04" w14:textId="77777777" w:rsidR="00F805A7" w:rsidRPr="0012021E" w:rsidRDefault="00F805A7" w:rsidP="007776F2">
            <w:pPr>
              <w:rPr>
                <w:rFonts w:asciiTheme="minorHAnsi" w:hAnsiTheme="minorHAnsi" w:cstheme="minorHAnsi"/>
                <w:lang w:val="es-ES_tradnl"/>
              </w:rPr>
            </w:pPr>
          </w:p>
        </w:tc>
        <w:tc>
          <w:tcPr>
            <w:tcW w:w="7344" w:type="dxa"/>
          </w:tcPr>
          <w:p w14:paraId="2E764FDA" w14:textId="77777777" w:rsidR="00F805A7" w:rsidRPr="0012021E" w:rsidRDefault="00F805A7" w:rsidP="007776F2">
            <w:pPr>
              <w:rPr>
                <w:rFonts w:asciiTheme="minorHAnsi" w:hAnsiTheme="minorHAnsi" w:cstheme="minorHAnsi"/>
                <w:b/>
                <w:bCs/>
                <w:sz w:val="28"/>
                <w:szCs w:val="28"/>
                <w:lang w:val="es-ES_tradnl"/>
              </w:rPr>
            </w:pPr>
          </w:p>
          <w:p w14:paraId="0BE23437" w14:textId="5E1E1174" w:rsidR="00F805A7" w:rsidRPr="0012021E" w:rsidRDefault="00F805A7" w:rsidP="005E512D">
            <w:pPr>
              <w:pStyle w:val="Heading2"/>
              <w:outlineLvl w:val="1"/>
              <w:rPr>
                <w:lang w:val="es-ES_tradnl"/>
              </w:rPr>
            </w:pPr>
            <w:bookmarkStart w:id="104" w:name="_Toc101360691"/>
            <w:r w:rsidRPr="0012021E">
              <w:rPr>
                <w:lang w:val="es-ES_tradnl"/>
              </w:rPr>
              <w:t xml:space="preserve">Requisitos de </w:t>
            </w:r>
            <w:r w:rsidR="009C48C4">
              <w:rPr>
                <w:lang w:val="es-ES_tradnl"/>
              </w:rPr>
              <w:t>G</w:t>
            </w:r>
            <w:r w:rsidRPr="0012021E">
              <w:rPr>
                <w:lang w:val="es-ES_tradnl"/>
              </w:rPr>
              <w:t xml:space="preserve">estión y </w:t>
            </w:r>
            <w:r w:rsidR="009C48C4">
              <w:rPr>
                <w:lang w:val="es-ES_tradnl"/>
              </w:rPr>
              <w:t>C</w:t>
            </w:r>
            <w:r w:rsidRPr="0012021E">
              <w:rPr>
                <w:lang w:val="es-ES_tradnl"/>
              </w:rPr>
              <w:t xml:space="preserve">omunicación para </w:t>
            </w:r>
            <w:r w:rsidR="009C48C4">
              <w:rPr>
                <w:lang w:val="es-ES_tradnl"/>
              </w:rPr>
              <w:t>O</w:t>
            </w:r>
            <w:r w:rsidRPr="0012021E">
              <w:rPr>
                <w:lang w:val="es-ES_tradnl"/>
              </w:rPr>
              <w:t xml:space="preserve">peraciones con más de 50 </w:t>
            </w:r>
            <w:r w:rsidR="009C48C4">
              <w:rPr>
                <w:lang w:val="es-ES_tradnl"/>
              </w:rPr>
              <w:t>T</w:t>
            </w:r>
            <w:r w:rsidRPr="0012021E">
              <w:rPr>
                <w:lang w:val="es-ES_tradnl"/>
              </w:rPr>
              <w:t xml:space="preserve">rabajadores </w:t>
            </w:r>
            <w:r w:rsidR="009C48C4">
              <w:rPr>
                <w:lang w:val="es-ES_tradnl"/>
              </w:rPr>
              <w:t>Regulares</w:t>
            </w:r>
            <w:bookmarkEnd w:id="104"/>
            <w:r w:rsidRPr="0012021E">
              <w:rPr>
                <w:lang w:val="es-ES_tradnl"/>
              </w:rPr>
              <w:t xml:space="preserve"> </w:t>
            </w:r>
          </w:p>
          <w:p w14:paraId="7FF9E989" w14:textId="77777777" w:rsidR="00F805A7" w:rsidRPr="0012021E" w:rsidRDefault="00F805A7" w:rsidP="007776F2">
            <w:pPr>
              <w:rPr>
                <w:rFonts w:asciiTheme="minorHAnsi" w:hAnsiTheme="minorHAnsi" w:cstheme="minorHAnsi"/>
                <w:lang w:val="es-ES_tradnl"/>
              </w:rPr>
            </w:pPr>
          </w:p>
        </w:tc>
      </w:tr>
      <w:tr w:rsidR="00F805A7" w:rsidRPr="0012021E" w14:paraId="0E5EAD02" w14:textId="77777777" w:rsidTr="00E54B4A">
        <w:trPr>
          <w:jc w:val="center"/>
        </w:trPr>
        <w:tc>
          <w:tcPr>
            <w:tcW w:w="1008" w:type="dxa"/>
            <w:shd w:val="clear" w:color="auto" w:fill="auto"/>
          </w:tcPr>
          <w:p w14:paraId="40966196" w14:textId="77777777" w:rsidR="00F805A7" w:rsidRPr="0012021E" w:rsidRDefault="00F805A7" w:rsidP="007776F2">
            <w:pPr>
              <w:rPr>
                <w:rFonts w:asciiTheme="minorHAnsi" w:hAnsiTheme="minorHAnsi" w:cstheme="minorHAnsi"/>
                <w:highlight w:val="yellow"/>
                <w:lang w:val="es-ES_tradnl"/>
              </w:rPr>
            </w:pPr>
            <w:r w:rsidRPr="0012021E">
              <w:rPr>
                <w:rFonts w:asciiTheme="minorHAnsi" w:hAnsiTheme="minorHAnsi" w:cstheme="minorHAnsi"/>
                <w:lang w:val="es-ES_tradnl"/>
              </w:rPr>
              <w:t>6.9.1</w:t>
            </w:r>
          </w:p>
        </w:tc>
        <w:tc>
          <w:tcPr>
            <w:tcW w:w="1008" w:type="dxa"/>
            <w:shd w:val="clear" w:color="auto" w:fill="DEEAF6" w:themeFill="accent5" w:themeFillTint="33"/>
          </w:tcPr>
          <w:p w14:paraId="642A84F7"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shd w:val="clear" w:color="auto" w:fill="auto"/>
          </w:tcPr>
          <w:p w14:paraId="4E3BF0E4" w14:textId="2CBAB732"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Comité para los </w:t>
            </w:r>
            <w:r w:rsidR="009C48C4">
              <w:rPr>
                <w:rFonts w:asciiTheme="minorHAnsi" w:hAnsiTheme="minorHAnsi" w:cstheme="minorHAnsi"/>
                <w:b/>
                <w:bCs/>
                <w:lang w:val="es-ES_tradnl"/>
              </w:rPr>
              <w:t>R</w:t>
            </w:r>
            <w:r w:rsidRPr="0012021E">
              <w:rPr>
                <w:rFonts w:asciiTheme="minorHAnsi" w:hAnsiTheme="minorHAnsi" w:cstheme="minorHAnsi"/>
                <w:b/>
                <w:bCs/>
                <w:lang w:val="es-ES_tradnl"/>
              </w:rPr>
              <w:t xml:space="preserve">equisitos </w:t>
            </w:r>
            <w:r w:rsidR="009C48C4">
              <w:rPr>
                <w:rFonts w:asciiTheme="minorHAnsi" w:hAnsiTheme="minorHAnsi" w:cstheme="minorHAnsi"/>
                <w:b/>
                <w:bCs/>
                <w:lang w:val="es-ES_tradnl"/>
              </w:rPr>
              <w:t>L</w:t>
            </w:r>
            <w:r w:rsidRPr="0012021E">
              <w:rPr>
                <w:rFonts w:asciiTheme="minorHAnsi" w:hAnsiTheme="minorHAnsi" w:cstheme="minorHAnsi"/>
                <w:b/>
                <w:bCs/>
                <w:lang w:val="es-ES_tradnl"/>
              </w:rPr>
              <w:t xml:space="preserve">aborales </w:t>
            </w:r>
          </w:p>
          <w:p w14:paraId="6C9529A6" w14:textId="77777777" w:rsidR="00F805A7" w:rsidRPr="0012021E" w:rsidRDefault="00F805A7" w:rsidP="007776F2">
            <w:pPr>
              <w:rPr>
                <w:rFonts w:asciiTheme="minorHAnsi" w:hAnsiTheme="minorHAnsi" w:cstheme="minorHAnsi"/>
                <w:b/>
                <w:bCs/>
                <w:lang w:val="es-ES_tradnl"/>
              </w:rPr>
            </w:pPr>
          </w:p>
          <w:p w14:paraId="316BC8CE"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Todas las operaciones con más de 50 trabajadores regulares establecerán un comité que anualmente revise y mejore las políticas y procedimientos según sea necesario. Como mínimo, el comité estará formado por un miembro de la dirección y un representante de los trabajadores.</w:t>
            </w:r>
          </w:p>
          <w:p w14:paraId="0F035849" w14:textId="77777777" w:rsidR="00F805A7" w:rsidRPr="0012021E" w:rsidRDefault="00F805A7" w:rsidP="007776F2">
            <w:pPr>
              <w:rPr>
                <w:rFonts w:asciiTheme="minorHAnsi" w:hAnsiTheme="minorHAnsi" w:cstheme="minorHAnsi"/>
                <w:b/>
                <w:bCs/>
                <w:lang w:val="es-ES_tradnl"/>
              </w:rPr>
            </w:pPr>
          </w:p>
        </w:tc>
      </w:tr>
      <w:tr w:rsidR="00F805A7" w:rsidRPr="0012021E" w14:paraId="7BC9D3A5" w14:textId="77777777" w:rsidTr="00E54B4A">
        <w:trPr>
          <w:jc w:val="center"/>
        </w:trPr>
        <w:tc>
          <w:tcPr>
            <w:tcW w:w="1008" w:type="dxa"/>
            <w:shd w:val="clear" w:color="auto" w:fill="auto"/>
          </w:tcPr>
          <w:p w14:paraId="611FD9F3"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6.9.2</w:t>
            </w:r>
          </w:p>
        </w:tc>
        <w:tc>
          <w:tcPr>
            <w:tcW w:w="1008" w:type="dxa"/>
            <w:shd w:val="clear" w:color="auto" w:fill="DEEAF6" w:themeFill="accent5" w:themeFillTint="33"/>
          </w:tcPr>
          <w:p w14:paraId="1DF93046"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shd w:val="clear" w:color="auto" w:fill="auto"/>
          </w:tcPr>
          <w:p w14:paraId="7BBD9D9B" w14:textId="0AB72CC4" w:rsidR="00F805A7" w:rsidRPr="0012021E" w:rsidRDefault="009C48C4" w:rsidP="007776F2">
            <w:pPr>
              <w:rPr>
                <w:rFonts w:asciiTheme="minorHAnsi" w:hAnsiTheme="minorHAnsi" w:cstheme="minorHAnsi"/>
                <w:b/>
                <w:bCs/>
                <w:lang w:val="es-ES_tradnl"/>
              </w:rPr>
            </w:pPr>
            <w:r>
              <w:rPr>
                <w:rFonts w:asciiTheme="minorHAnsi" w:hAnsiTheme="minorHAnsi" w:cstheme="minorHAnsi"/>
                <w:b/>
                <w:bCs/>
                <w:lang w:val="es-ES_tradnl"/>
              </w:rPr>
              <w:t>Publicación de la Política Laboral y Requisitos Importantes de la Norma.</w:t>
            </w:r>
          </w:p>
          <w:p w14:paraId="34543BA5" w14:textId="77777777" w:rsidR="00F805A7" w:rsidRPr="0012021E" w:rsidRDefault="00F805A7" w:rsidP="007776F2">
            <w:pPr>
              <w:rPr>
                <w:rFonts w:asciiTheme="minorHAnsi" w:hAnsiTheme="minorHAnsi" w:cstheme="minorHAnsi"/>
                <w:b/>
                <w:bCs/>
                <w:lang w:val="es-ES_tradnl"/>
              </w:rPr>
            </w:pPr>
          </w:p>
          <w:p w14:paraId="1E80F7FE" w14:textId="6E21AA0E"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La alta dirección escribirá y publicará una declaración de política que declare la adhesión de la operación a los requisitos laborales de FairTSA. La declaración de política y las principales disposiciones de los requisitos laborales de la norma FairTSA se expondrán de forma destacada en las instalaciones de la operación.</w:t>
            </w:r>
          </w:p>
          <w:p w14:paraId="54B696F3" w14:textId="77777777" w:rsidR="00F805A7" w:rsidRPr="0012021E" w:rsidRDefault="00F805A7" w:rsidP="007776F2">
            <w:pPr>
              <w:rPr>
                <w:rFonts w:asciiTheme="minorHAnsi" w:hAnsiTheme="minorHAnsi" w:cstheme="minorHAnsi"/>
                <w:b/>
                <w:bCs/>
                <w:lang w:val="es-ES_tradnl"/>
              </w:rPr>
            </w:pPr>
          </w:p>
        </w:tc>
      </w:tr>
      <w:tr w:rsidR="00F805A7" w:rsidRPr="00443E2E" w14:paraId="3DB86BE0" w14:textId="77777777" w:rsidTr="000D52D8">
        <w:trPr>
          <w:jc w:val="center"/>
        </w:trPr>
        <w:tc>
          <w:tcPr>
            <w:tcW w:w="1008" w:type="dxa"/>
          </w:tcPr>
          <w:p w14:paraId="08C96C50"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6.9.3</w:t>
            </w:r>
          </w:p>
        </w:tc>
        <w:tc>
          <w:tcPr>
            <w:tcW w:w="1008" w:type="dxa"/>
            <w:shd w:val="clear" w:color="auto" w:fill="DEEAF6" w:themeFill="accent5" w:themeFillTint="33"/>
          </w:tcPr>
          <w:p w14:paraId="324CE6D8" w14:textId="77777777" w:rsidR="00F805A7" w:rsidRPr="0012021E" w:rsidRDefault="00F805A7"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SR</w:t>
            </w:r>
          </w:p>
        </w:tc>
        <w:tc>
          <w:tcPr>
            <w:tcW w:w="7344" w:type="dxa"/>
            <w:shd w:val="clear" w:color="auto" w:fill="auto"/>
          </w:tcPr>
          <w:p w14:paraId="4B40C5A2" w14:textId="16C00242"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Sesiones de </w:t>
            </w:r>
            <w:r w:rsidR="009C48C4">
              <w:rPr>
                <w:rFonts w:asciiTheme="minorHAnsi" w:hAnsiTheme="minorHAnsi" w:cstheme="minorHAnsi"/>
                <w:b/>
                <w:bCs/>
                <w:lang w:val="es-ES_tradnl"/>
              </w:rPr>
              <w:t>I</w:t>
            </w:r>
            <w:r w:rsidRPr="0012021E">
              <w:rPr>
                <w:rFonts w:asciiTheme="minorHAnsi" w:hAnsiTheme="minorHAnsi" w:cstheme="minorHAnsi"/>
                <w:b/>
                <w:bCs/>
                <w:lang w:val="es-ES_tradnl"/>
              </w:rPr>
              <w:t xml:space="preserve">nformación </w:t>
            </w:r>
            <w:r w:rsidR="009C48C4">
              <w:rPr>
                <w:rFonts w:asciiTheme="minorHAnsi" w:hAnsiTheme="minorHAnsi" w:cstheme="minorHAnsi"/>
                <w:b/>
                <w:bCs/>
                <w:lang w:val="es-ES_tradnl"/>
              </w:rPr>
              <w:t>Anuales</w:t>
            </w:r>
          </w:p>
          <w:p w14:paraId="0EEAB78A" w14:textId="77777777" w:rsidR="00F805A7" w:rsidRPr="0012021E" w:rsidRDefault="00F805A7" w:rsidP="007776F2">
            <w:pPr>
              <w:rPr>
                <w:rFonts w:asciiTheme="minorHAnsi" w:hAnsiTheme="minorHAnsi" w:cstheme="minorHAnsi"/>
                <w:b/>
                <w:bCs/>
                <w:lang w:val="es-ES_tradnl"/>
              </w:rPr>
            </w:pPr>
          </w:p>
          <w:p w14:paraId="72CD0151" w14:textId="6065AEEE" w:rsidR="00F805A7" w:rsidRPr="0012021E" w:rsidRDefault="00F805A7" w:rsidP="002A7301">
            <w:pPr>
              <w:rPr>
                <w:rFonts w:asciiTheme="minorHAnsi" w:hAnsiTheme="minorHAnsi" w:cstheme="minorHAnsi"/>
                <w:b/>
                <w:bCs/>
                <w:lang w:val="es-ES_tradnl"/>
              </w:rPr>
            </w:pPr>
            <w:r w:rsidRPr="0012021E">
              <w:rPr>
                <w:rFonts w:asciiTheme="minorHAnsi" w:hAnsiTheme="minorHAnsi" w:cstheme="minorHAnsi"/>
                <w:lang w:val="es-ES_tradnl"/>
              </w:rPr>
              <w:t xml:space="preserve">La operación realizará sesiones de </w:t>
            </w:r>
            <w:r w:rsidR="009C48C4">
              <w:rPr>
                <w:rFonts w:asciiTheme="minorHAnsi" w:hAnsiTheme="minorHAnsi" w:cstheme="minorHAnsi"/>
                <w:lang w:val="es-ES_tradnl"/>
              </w:rPr>
              <w:t>capacitación</w:t>
            </w:r>
            <w:r w:rsidRPr="0012021E">
              <w:rPr>
                <w:rFonts w:asciiTheme="minorHAnsi" w:hAnsiTheme="minorHAnsi" w:cstheme="minorHAnsi"/>
                <w:lang w:val="es-ES_tradnl"/>
              </w:rPr>
              <w:t xml:space="preserve"> para todos los trabajadores al menos una vez al año </w:t>
            </w:r>
            <w:r w:rsidR="00E76930" w:rsidRPr="0012021E">
              <w:rPr>
                <w:rFonts w:asciiTheme="minorHAnsi" w:hAnsiTheme="minorHAnsi" w:cstheme="minorHAnsi"/>
                <w:lang w:val="es-ES_tradnl"/>
              </w:rPr>
              <w:t xml:space="preserve">y en </w:t>
            </w:r>
            <w:r w:rsidR="00DE1276" w:rsidRPr="0012021E">
              <w:rPr>
                <w:rFonts w:asciiTheme="minorHAnsi" w:hAnsiTheme="minorHAnsi" w:cstheme="minorHAnsi"/>
                <w:lang w:val="es-ES_tradnl"/>
              </w:rPr>
              <w:t xml:space="preserve">el momento de la contratación de </w:t>
            </w:r>
            <w:r w:rsidR="00E76930" w:rsidRPr="0012021E">
              <w:rPr>
                <w:rFonts w:asciiTheme="minorHAnsi" w:hAnsiTheme="minorHAnsi" w:cstheme="minorHAnsi"/>
                <w:lang w:val="es-ES_tradnl"/>
              </w:rPr>
              <w:t>nuevos trabajadores. En las sesiones informativas se deben explicar los requisitos básicos de la norma FairTSA en un idioma que los trabajadores puedan entender.</w:t>
            </w:r>
          </w:p>
        </w:tc>
      </w:tr>
    </w:tbl>
    <w:p w14:paraId="21A14ECE" w14:textId="0EAAB1BB" w:rsidR="00F805A7" w:rsidRPr="0012021E" w:rsidRDefault="00F805A7" w:rsidP="00E31771">
      <w:pPr>
        <w:pStyle w:val="Heading1"/>
        <w:rPr>
          <w:lang w:val="es-ES_tradnl"/>
        </w:rPr>
      </w:pPr>
      <w:bookmarkStart w:id="105" w:name="_Toc101360692"/>
      <w:bookmarkStart w:id="106" w:name="_Hlk23505978"/>
      <w:r w:rsidRPr="0012021E">
        <w:rPr>
          <w:lang w:val="es-ES_tradnl"/>
        </w:rPr>
        <w:lastRenderedPageBreak/>
        <w:t xml:space="preserve">7. Requisitos </w:t>
      </w:r>
      <w:r w:rsidR="004633D3">
        <w:rPr>
          <w:lang w:val="es-ES_tradnl"/>
        </w:rPr>
        <w:t>M</w:t>
      </w:r>
      <w:r w:rsidRPr="0012021E">
        <w:rPr>
          <w:lang w:val="es-ES_tradnl"/>
        </w:rPr>
        <w:t>edioambientales</w:t>
      </w:r>
      <w:bookmarkEnd w:id="105"/>
      <w:r w:rsidRPr="0012021E">
        <w:rPr>
          <w:lang w:val="es-ES_tradnl"/>
        </w:rPr>
        <w:t xml:space="preserve"> </w:t>
      </w:r>
    </w:p>
    <w:p w14:paraId="4458F26D" w14:textId="77777777" w:rsidR="00F805A7" w:rsidRPr="0012021E" w:rsidRDefault="00F805A7" w:rsidP="00F805A7">
      <w:pPr>
        <w:contextualSpacing/>
        <w:rPr>
          <w:rFonts w:asciiTheme="minorHAnsi" w:hAnsiTheme="minorHAnsi" w:cstheme="minorHAnsi"/>
          <w:lang w:val="es-ES_tradnl"/>
        </w:rPr>
      </w:pPr>
    </w:p>
    <w:p w14:paraId="23592547" w14:textId="77777777" w:rsidR="00F805A7" w:rsidRPr="0012021E" w:rsidRDefault="00F805A7" w:rsidP="00F805A7">
      <w:pPr>
        <w:contextualSpacing/>
        <w:rPr>
          <w:rFonts w:asciiTheme="minorHAnsi" w:hAnsiTheme="minorHAnsi" w:cstheme="minorHAnsi"/>
          <w:b/>
          <w:bCs/>
          <w:lang w:val="es-ES_tradnl"/>
        </w:rPr>
      </w:pPr>
      <w:r w:rsidRPr="0012021E">
        <w:rPr>
          <w:rFonts w:asciiTheme="minorHAnsi" w:hAnsiTheme="minorHAnsi" w:cstheme="minorHAnsi"/>
          <w:b/>
          <w:bCs/>
          <w:lang w:val="es-ES_tradnl"/>
        </w:rPr>
        <w:t>El capítulo 7 está destinado a:</w:t>
      </w:r>
    </w:p>
    <w:p w14:paraId="2DF7DAED" w14:textId="53302BBE" w:rsidR="00F805A7" w:rsidRPr="0012021E" w:rsidRDefault="00F805A7" w:rsidP="00F805A7">
      <w:pPr>
        <w:pStyle w:val="ListParagraph"/>
        <w:numPr>
          <w:ilvl w:val="0"/>
          <w:numId w:val="94"/>
        </w:numPr>
        <w:rPr>
          <w:rFonts w:asciiTheme="minorHAnsi" w:hAnsiTheme="minorHAnsi" w:cstheme="minorHAnsi"/>
          <w:lang w:val="es-ES_tradnl"/>
        </w:rPr>
      </w:pPr>
      <w:r w:rsidRPr="0012021E">
        <w:rPr>
          <w:rFonts w:asciiTheme="minorHAnsi" w:hAnsiTheme="minorHAnsi" w:cstheme="minorHAnsi"/>
          <w:lang w:val="es-ES_tradnl"/>
        </w:rPr>
        <w:t xml:space="preserve">Operaciones </w:t>
      </w:r>
      <w:r w:rsidR="004633D3">
        <w:rPr>
          <w:rFonts w:asciiTheme="minorHAnsi" w:hAnsiTheme="minorHAnsi" w:cstheme="minorHAnsi"/>
          <w:lang w:val="es-ES_tradnl"/>
        </w:rPr>
        <w:t>a</w:t>
      </w:r>
      <w:r w:rsidRPr="0012021E">
        <w:rPr>
          <w:rFonts w:asciiTheme="minorHAnsi" w:hAnsiTheme="minorHAnsi" w:cstheme="minorHAnsi"/>
          <w:lang w:val="es-ES_tradnl"/>
        </w:rPr>
        <w:t xml:space="preserve">grícolas </w:t>
      </w:r>
      <w:r w:rsidR="004633D3">
        <w:rPr>
          <w:rFonts w:asciiTheme="minorHAnsi" w:hAnsiTheme="minorHAnsi" w:cstheme="minorHAnsi"/>
          <w:lang w:val="es-ES_tradnl"/>
        </w:rPr>
        <w:t>o</w:t>
      </w:r>
      <w:r w:rsidRPr="0012021E">
        <w:rPr>
          <w:rFonts w:asciiTheme="minorHAnsi" w:hAnsiTheme="minorHAnsi" w:cstheme="minorHAnsi"/>
          <w:lang w:val="es-ES_tradnl"/>
        </w:rPr>
        <w:t>rgánicas y convencionales</w:t>
      </w:r>
    </w:p>
    <w:p w14:paraId="1896908A" w14:textId="07716A3D" w:rsidR="00F805A7" w:rsidRPr="0012021E" w:rsidRDefault="00F805A7" w:rsidP="00F805A7">
      <w:pPr>
        <w:pStyle w:val="ListParagraph"/>
        <w:numPr>
          <w:ilvl w:val="0"/>
          <w:numId w:val="94"/>
        </w:numPr>
        <w:rPr>
          <w:rFonts w:asciiTheme="minorHAnsi" w:hAnsiTheme="minorHAnsi" w:cstheme="minorHAnsi"/>
          <w:lang w:val="es-ES_tradnl"/>
        </w:rPr>
      </w:pPr>
      <w:r w:rsidRPr="0012021E">
        <w:rPr>
          <w:rFonts w:asciiTheme="minorHAnsi" w:hAnsiTheme="minorHAnsi" w:cstheme="minorHAnsi"/>
          <w:lang w:val="es-ES_tradnl"/>
        </w:rPr>
        <w:t xml:space="preserve">Operaciones de recolección </w:t>
      </w:r>
      <w:r w:rsidR="004633D3">
        <w:rPr>
          <w:rFonts w:asciiTheme="minorHAnsi" w:hAnsiTheme="minorHAnsi" w:cstheme="minorHAnsi"/>
          <w:lang w:val="es-ES_tradnl"/>
        </w:rPr>
        <w:t xml:space="preserve">de especies </w:t>
      </w:r>
      <w:r w:rsidRPr="0012021E">
        <w:rPr>
          <w:rFonts w:asciiTheme="minorHAnsi" w:hAnsiTheme="minorHAnsi" w:cstheme="minorHAnsi"/>
          <w:lang w:val="es-ES_tradnl"/>
        </w:rPr>
        <w:t>silvestre</w:t>
      </w:r>
      <w:r w:rsidR="004633D3">
        <w:rPr>
          <w:rFonts w:asciiTheme="minorHAnsi" w:hAnsiTheme="minorHAnsi" w:cstheme="minorHAnsi"/>
          <w:lang w:val="es-ES_tradnl"/>
        </w:rPr>
        <w:t>s</w:t>
      </w:r>
    </w:p>
    <w:p w14:paraId="6333BAD3" w14:textId="77777777" w:rsidR="00F805A7" w:rsidRPr="0012021E" w:rsidRDefault="00F805A7" w:rsidP="00F805A7">
      <w:pPr>
        <w:pStyle w:val="ListParagraph"/>
        <w:numPr>
          <w:ilvl w:val="0"/>
          <w:numId w:val="94"/>
        </w:numPr>
        <w:rPr>
          <w:rFonts w:asciiTheme="minorHAnsi" w:hAnsiTheme="minorHAnsi" w:cstheme="minorHAnsi"/>
          <w:lang w:val="es-ES_tradnl"/>
        </w:rPr>
      </w:pPr>
      <w:r w:rsidRPr="0012021E">
        <w:rPr>
          <w:rFonts w:asciiTheme="minorHAnsi" w:hAnsiTheme="minorHAnsi" w:cstheme="minorHAnsi"/>
          <w:lang w:val="es-ES_tradnl"/>
        </w:rPr>
        <w:t xml:space="preserve">Procesamiento de alimentos y cuidado de la piel </w:t>
      </w:r>
    </w:p>
    <w:p w14:paraId="52930F70" w14:textId="77777777" w:rsidR="00F805A7" w:rsidRPr="0012021E" w:rsidRDefault="00F805A7" w:rsidP="00F805A7">
      <w:pPr>
        <w:pStyle w:val="ListParagraph"/>
        <w:numPr>
          <w:ilvl w:val="0"/>
          <w:numId w:val="94"/>
        </w:numPr>
        <w:rPr>
          <w:rFonts w:asciiTheme="minorHAnsi" w:hAnsiTheme="minorHAnsi" w:cstheme="minorHAnsi"/>
          <w:lang w:val="es-ES_tradnl"/>
        </w:rPr>
      </w:pPr>
      <w:r w:rsidRPr="0012021E">
        <w:rPr>
          <w:rFonts w:asciiTheme="minorHAnsi" w:hAnsiTheme="minorHAnsi" w:cstheme="minorHAnsi"/>
          <w:lang w:val="es-ES_tradnl"/>
        </w:rPr>
        <w:t>Textiles</w:t>
      </w:r>
    </w:p>
    <w:p w14:paraId="72301C96" w14:textId="77777777" w:rsidR="00F805A7" w:rsidRPr="0012021E" w:rsidRDefault="00F805A7" w:rsidP="00F805A7">
      <w:pPr>
        <w:contextualSpacing/>
        <w:rPr>
          <w:rFonts w:asciiTheme="minorHAnsi" w:hAnsiTheme="minorHAnsi" w:cstheme="minorHAnsi"/>
          <w:lang w:val="es-ES_tradnl"/>
        </w:rPr>
      </w:pPr>
    </w:p>
    <w:p w14:paraId="3AC58D85" w14:textId="77777777" w:rsidR="00F805A7" w:rsidRPr="0012021E" w:rsidRDefault="00F805A7" w:rsidP="00F805A7">
      <w:pPr>
        <w:contextualSpacing/>
        <w:jc w:val="both"/>
        <w:rPr>
          <w:rFonts w:asciiTheme="minorHAnsi" w:hAnsiTheme="minorHAnsi" w:cstheme="minorHAnsi"/>
          <w:b/>
          <w:bCs/>
          <w:lang w:val="es-ES_tradnl"/>
        </w:rPr>
      </w:pPr>
      <w:r w:rsidRPr="0012021E">
        <w:rPr>
          <w:rFonts w:asciiTheme="minorHAnsi" w:hAnsiTheme="minorHAnsi" w:cstheme="minorHAnsi"/>
          <w:b/>
          <w:bCs/>
          <w:lang w:val="es-ES_tradnl"/>
        </w:rPr>
        <w:t>Intención y alcance</w:t>
      </w:r>
    </w:p>
    <w:p w14:paraId="1D622F29" w14:textId="1C746167" w:rsidR="000A7A9A" w:rsidRPr="0012021E" w:rsidRDefault="000A7A9A" w:rsidP="000A7A9A">
      <w:pPr>
        <w:contextualSpacing/>
        <w:jc w:val="both"/>
        <w:rPr>
          <w:rFonts w:asciiTheme="minorHAnsi" w:hAnsiTheme="minorHAnsi" w:cstheme="minorHAnsi"/>
          <w:lang w:val="es-ES_tradnl"/>
        </w:rPr>
      </w:pPr>
      <w:r w:rsidRPr="0012021E">
        <w:rPr>
          <w:rFonts w:asciiTheme="minorHAnsi" w:hAnsiTheme="minorHAnsi" w:cstheme="minorHAnsi"/>
          <w:lang w:val="es-ES_tradnl"/>
        </w:rPr>
        <w:t>El presente capítulo sirve para identificar y eliminar las prácticas y métodos que tienen un impacto ambiental negativo y para mantener, introducir y mejorar los métodos y prácticas que tienen un impacto positivo. FairTSA fomenta y apoya las prácticas de agricultura orgánica siempre que sea posible y acepta las siguientes normas que cumple</w:t>
      </w:r>
      <w:r w:rsidR="004633D3">
        <w:rPr>
          <w:rFonts w:asciiTheme="minorHAnsi" w:hAnsiTheme="minorHAnsi" w:cstheme="minorHAnsi"/>
          <w:lang w:val="es-ES_tradnl"/>
        </w:rPr>
        <w:t>n con</w:t>
      </w:r>
      <w:r w:rsidRPr="0012021E">
        <w:rPr>
          <w:rFonts w:asciiTheme="minorHAnsi" w:hAnsiTheme="minorHAnsi" w:cstheme="minorHAnsi"/>
          <w:lang w:val="es-ES_tradnl"/>
        </w:rPr>
        <w:t xml:space="preserve"> la mayoría de los requisitos ambientales: </w:t>
      </w:r>
    </w:p>
    <w:p w14:paraId="5AB807FE" w14:textId="77777777" w:rsidR="000A7A9A" w:rsidRPr="0012021E" w:rsidRDefault="000A7A9A" w:rsidP="000A7A9A">
      <w:pPr>
        <w:contextualSpacing/>
        <w:jc w:val="both"/>
        <w:rPr>
          <w:rFonts w:asciiTheme="minorHAnsi" w:hAnsiTheme="minorHAnsi" w:cstheme="minorHAnsi"/>
          <w:b/>
          <w:bCs/>
          <w:lang w:val="es-ES_tradnl"/>
        </w:rPr>
      </w:pPr>
    </w:p>
    <w:p w14:paraId="61177BC8" w14:textId="4FD99498" w:rsidR="000A7A9A" w:rsidRPr="0012021E" w:rsidRDefault="000A7A9A" w:rsidP="000A7A9A">
      <w:pPr>
        <w:pStyle w:val="ListParagraph"/>
        <w:numPr>
          <w:ilvl w:val="0"/>
          <w:numId w:val="106"/>
        </w:numPr>
        <w:rPr>
          <w:rFonts w:asciiTheme="minorHAnsi" w:hAnsiTheme="minorHAnsi" w:cstheme="minorHAnsi"/>
          <w:lang w:val="es-ES_tradnl"/>
        </w:rPr>
      </w:pPr>
      <w:r w:rsidRPr="0012021E">
        <w:rPr>
          <w:rFonts w:asciiTheme="minorHAnsi" w:hAnsiTheme="minorHAnsi" w:cstheme="minorHAnsi"/>
          <w:lang w:val="es-ES_tradnl"/>
        </w:rPr>
        <w:t xml:space="preserve">Norma </w:t>
      </w:r>
      <w:r w:rsidR="004633D3">
        <w:rPr>
          <w:rFonts w:asciiTheme="minorHAnsi" w:hAnsiTheme="minorHAnsi" w:cstheme="minorHAnsi"/>
          <w:lang w:val="es-ES_tradnl"/>
        </w:rPr>
        <w:t>O</w:t>
      </w:r>
      <w:r w:rsidRPr="0012021E">
        <w:rPr>
          <w:rFonts w:asciiTheme="minorHAnsi" w:hAnsiTheme="minorHAnsi" w:cstheme="minorHAnsi"/>
          <w:lang w:val="es-ES_tradnl"/>
        </w:rPr>
        <w:t xml:space="preserve">rgánica </w:t>
      </w:r>
      <w:r w:rsidR="004633D3">
        <w:rPr>
          <w:rFonts w:asciiTheme="minorHAnsi" w:hAnsiTheme="minorHAnsi" w:cstheme="minorHAnsi"/>
          <w:lang w:val="es-ES_tradnl"/>
        </w:rPr>
        <w:t>A</w:t>
      </w:r>
      <w:r w:rsidRPr="0012021E">
        <w:rPr>
          <w:rFonts w:asciiTheme="minorHAnsi" w:hAnsiTheme="minorHAnsi" w:cstheme="minorHAnsi"/>
          <w:lang w:val="es-ES_tradnl"/>
        </w:rPr>
        <w:t>ustraliana</w:t>
      </w:r>
    </w:p>
    <w:p w14:paraId="5CF47FB2" w14:textId="0286B089" w:rsidR="000A7A9A" w:rsidRPr="0012021E" w:rsidRDefault="00D8718E" w:rsidP="000A7A9A">
      <w:pPr>
        <w:pStyle w:val="ListParagraph"/>
        <w:numPr>
          <w:ilvl w:val="0"/>
          <w:numId w:val="106"/>
        </w:numPr>
        <w:rPr>
          <w:rFonts w:asciiTheme="minorHAnsi" w:hAnsiTheme="minorHAnsi" w:cstheme="minorHAnsi"/>
          <w:lang w:val="es-ES_tradnl"/>
        </w:rPr>
      </w:pPr>
      <w:r w:rsidRPr="0012021E">
        <w:rPr>
          <w:rFonts w:asciiTheme="minorHAnsi" w:hAnsiTheme="minorHAnsi" w:cstheme="minorHAnsi"/>
          <w:lang w:val="es-ES_tradnl"/>
        </w:rPr>
        <w:t xml:space="preserve">Norma Orgánica </w:t>
      </w:r>
      <w:r w:rsidR="004633D3">
        <w:rPr>
          <w:rFonts w:asciiTheme="minorHAnsi" w:hAnsiTheme="minorHAnsi" w:cstheme="minorHAnsi"/>
          <w:lang w:val="es-ES_tradnl"/>
        </w:rPr>
        <w:t>C</w:t>
      </w:r>
      <w:r w:rsidR="000A7A9A" w:rsidRPr="0012021E">
        <w:rPr>
          <w:rFonts w:asciiTheme="minorHAnsi" w:hAnsiTheme="minorHAnsi" w:cstheme="minorHAnsi"/>
          <w:lang w:val="es-ES_tradnl"/>
        </w:rPr>
        <w:t>anadiense</w:t>
      </w:r>
    </w:p>
    <w:p w14:paraId="2AD3B9EA" w14:textId="02B8AB11" w:rsidR="000A7A9A" w:rsidRPr="0012021E" w:rsidRDefault="00D8718E" w:rsidP="000A7A9A">
      <w:pPr>
        <w:pStyle w:val="ListParagraph"/>
        <w:numPr>
          <w:ilvl w:val="0"/>
          <w:numId w:val="106"/>
        </w:numPr>
        <w:rPr>
          <w:rFonts w:asciiTheme="minorHAnsi" w:hAnsiTheme="minorHAnsi" w:cstheme="minorHAnsi"/>
          <w:lang w:val="es-ES_tradnl"/>
        </w:rPr>
      </w:pPr>
      <w:r w:rsidRPr="0012021E">
        <w:rPr>
          <w:rFonts w:asciiTheme="minorHAnsi" w:hAnsiTheme="minorHAnsi" w:cstheme="minorHAnsi"/>
          <w:lang w:val="es-ES_tradnl"/>
        </w:rPr>
        <w:t xml:space="preserve">Reglamentos del Consejo de la </w:t>
      </w:r>
      <w:r w:rsidR="004633D3">
        <w:rPr>
          <w:rFonts w:asciiTheme="minorHAnsi" w:hAnsiTheme="minorHAnsi" w:cstheme="minorHAnsi"/>
          <w:lang w:val="es-ES_tradnl"/>
        </w:rPr>
        <w:t>CEE</w:t>
      </w:r>
      <w:r w:rsidR="000A7A9A" w:rsidRPr="0012021E">
        <w:rPr>
          <w:rFonts w:asciiTheme="minorHAnsi" w:hAnsiTheme="minorHAnsi" w:cstheme="minorHAnsi"/>
          <w:lang w:val="es-ES_tradnl"/>
        </w:rPr>
        <w:t xml:space="preserve"> sobre la </w:t>
      </w:r>
      <w:r w:rsidR="004633D3">
        <w:rPr>
          <w:rFonts w:asciiTheme="minorHAnsi" w:hAnsiTheme="minorHAnsi" w:cstheme="minorHAnsi"/>
          <w:lang w:val="es-ES_tradnl"/>
        </w:rPr>
        <w:t>A</w:t>
      </w:r>
      <w:r w:rsidR="000A7A9A" w:rsidRPr="0012021E">
        <w:rPr>
          <w:rFonts w:asciiTheme="minorHAnsi" w:hAnsiTheme="minorHAnsi" w:cstheme="minorHAnsi"/>
          <w:lang w:val="es-ES_tradnl"/>
        </w:rPr>
        <w:t xml:space="preserve">gricultura </w:t>
      </w:r>
      <w:r w:rsidR="004633D3">
        <w:rPr>
          <w:rFonts w:asciiTheme="minorHAnsi" w:hAnsiTheme="minorHAnsi" w:cstheme="minorHAnsi"/>
          <w:lang w:val="es-ES_tradnl"/>
        </w:rPr>
        <w:t>O</w:t>
      </w:r>
      <w:r w:rsidR="000A7A9A" w:rsidRPr="0012021E">
        <w:rPr>
          <w:rFonts w:asciiTheme="minorHAnsi" w:hAnsiTheme="minorHAnsi" w:cstheme="minorHAnsi"/>
          <w:lang w:val="es-ES_tradnl"/>
        </w:rPr>
        <w:t xml:space="preserve">rgánica </w:t>
      </w:r>
    </w:p>
    <w:p w14:paraId="17900F37" w14:textId="3F025877" w:rsidR="000A7A9A" w:rsidRPr="0012021E" w:rsidRDefault="000A7A9A" w:rsidP="000A7A9A">
      <w:pPr>
        <w:pStyle w:val="ListParagraph"/>
        <w:numPr>
          <w:ilvl w:val="0"/>
          <w:numId w:val="106"/>
        </w:numPr>
        <w:rPr>
          <w:rFonts w:asciiTheme="minorHAnsi" w:hAnsiTheme="minorHAnsi" w:cstheme="minorHAnsi"/>
          <w:lang w:val="es-ES_tradnl"/>
        </w:rPr>
      </w:pPr>
      <w:r w:rsidRPr="0012021E">
        <w:rPr>
          <w:rFonts w:asciiTheme="minorHAnsi" w:hAnsiTheme="minorHAnsi" w:cstheme="minorHAnsi"/>
          <w:lang w:val="es-ES_tradnl"/>
        </w:rPr>
        <w:t xml:space="preserve">Norma </w:t>
      </w:r>
      <w:r w:rsidR="004633D3">
        <w:rPr>
          <w:rFonts w:asciiTheme="minorHAnsi" w:hAnsiTheme="minorHAnsi" w:cstheme="minorHAnsi"/>
          <w:lang w:val="es-ES_tradnl"/>
        </w:rPr>
        <w:t>O</w:t>
      </w:r>
      <w:r w:rsidRPr="0012021E">
        <w:rPr>
          <w:rFonts w:asciiTheme="minorHAnsi" w:hAnsiTheme="minorHAnsi" w:cstheme="minorHAnsi"/>
          <w:lang w:val="es-ES_tradnl"/>
        </w:rPr>
        <w:t>rgánica de la India</w:t>
      </w:r>
    </w:p>
    <w:p w14:paraId="0CA47638" w14:textId="0F1EFFE6" w:rsidR="000A7A9A" w:rsidRPr="0012021E" w:rsidRDefault="000A7A9A" w:rsidP="000A7A9A">
      <w:pPr>
        <w:pStyle w:val="ListParagraph"/>
        <w:numPr>
          <w:ilvl w:val="0"/>
          <w:numId w:val="106"/>
        </w:numPr>
        <w:rPr>
          <w:rFonts w:asciiTheme="minorHAnsi" w:hAnsiTheme="minorHAnsi" w:cstheme="minorHAnsi"/>
          <w:lang w:val="es-ES_tradnl"/>
        </w:rPr>
      </w:pPr>
      <w:r w:rsidRPr="0012021E">
        <w:rPr>
          <w:rFonts w:asciiTheme="minorHAnsi" w:hAnsiTheme="minorHAnsi" w:cstheme="minorHAnsi"/>
          <w:lang w:val="es-ES_tradnl"/>
        </w:rPr>
        <w:t xml:space="preserve">Norma </w:t>
      </w:r>
      <w:r w:rsidR="004633D3">
        <w:rPr>
          <w:rFonts w:asciiTheme="minorHAnsi" w:hAnsiTheme="minorHAnsi" w:cstheme="minorHAnsi"/>
          <w:lang w:val="es-ES_tradnl"/>
        </w:rPr>
        <w:t>A</w:t>
      </w:r>
      <w:r w:rsidRPr="0012021E">
        <w:rPr>
          <w:rFonts w:asciiTheme="minorHAnsi" w:hAnsiTheme="minorHAnsi" w:cstheme="minorHAnsi"/>
          <w:lang w:val="es-ES_tradnl"/>
        </w:rPr>
        <w:t xml:space="preserve">grícola </w:t>
      </w:r>
      <w:r w:rsidR="004633D3">
        <w:rPr>
          <w:rFonts w:asciiTheme="minorHAnsi" w:hAnsiTheme="minorHAnsi" w:cstheme="minorHAnsi"/>
          <w:lang w:val="es-ES_tradnl"/>
        </w:rPr>
        <w:t>O</w:t>
      </w:r>
      <w:r w:rsidRPr="0012021E">
        <w:rPr>
          <w:rFonts w:asciiTheme="minorHAnsi" w:hAnsiTheme="minorHAnsi" w:cstheme="minorHAnsi"/>
          <w:lang w:val="es-ES_tradnl"/>
        </w:rPr>
        <w:t xml:space="preserve">rgánica </w:t>
      </w:r>
      <w:r w:rsidR="004633D3">
        <w:rPr>
          <w:rFonts w:asciiTheme="minorHAnsi" w:hAnsiTheme="minorHAnsi" w:cstheme="minorHAnsi"/>
          <w:lang w:val="es-ES_tradnl"/>
        </w:rPr>
        <w:t>J</w:t>
      </w:r>
      <w:r w:rsidRPr="0012021E">
        <w:rPr>
          <w:rFonts w:asciiTheme="minorHAnsi" w:hAnsiTheme="minorHAnsi" w:cstheme="minorHAnsi"/>
          <w:lang w:val="es-ES_tradnl"/>
        </w:rPr>
        <w:t xml:space="preserve">aponesa (JAS) </w:t>
      </w:r>
    </w:p>
    <w:p w14:paraId="1C57EF87" w14:textId="22237FDA" w:rsidR="000A7A9A" w:rsidRPr="0012021E" w:rsidRDefault="000A7A9A" w:rsidP="000A7A9A">
      <w:pPr>
        <w:pStyle w:val="ListParagraph"/>
        <w:numPr>
          <w:ilvl w:val="0"/>
          <w:numId w:val="106"/>
        </w:numPr>
        <w:rPr>
          <w:rFonts w:asciiTheme="minorHAnsi" w:hAnsiTheme="minorHAnsi" w:cstheme="minorHAnsi"/>
          <w:lang w:val="es-ES_tradnl"/>
        </w:rPr>
      </w:pPr>
      <w:r w:rsidRPr="0012021E">
        <w:rPr>
          <w:rFonts w:asciiTheme="minorHAnsi" w:hAnsiTheme="minorHAnsi" w:cstheme="minorHAnsi"/>
          <w:lang w:val="es-ES_tradnl"/>
        </w:rPr>
        <w:t xml:space="preserve">Norma </w:t>
      </w:r>
      <w:r w:rsidR="004633D3">
        <w:rPr>
          <w:rFonts w:asciiTheme="minorHAnsi" w:hAnsiTheme="minorHAnsi" w:cstheme="minorHAnsi"/>
          <w:lang w:val="es-ES_tradnl"/>
        </w:rPr>
        <w:t>O</w:t>
      </w:r>
      <w:r w:rsidRPr="0012021E">
        <w:rPr>
          <w:rFonts w:asciiTheme="minorHAnsi" w:hAnsiTheme="minorHAnsi" w:cstheme="minorHAnsi"/>
          <w:lang w:val="es-ES_tradnl"/>
        </w:rPr>
        <w:t xml:space="preserve">rgánica </w:t>
      </w:r>
      <w:r w:rsidR="004633D3">
        <w:rPr>
          <w:rFonts w:asciiTheme="minorHAnsi" w:hAnsiTheme="minorHAnsi" w:cstheme="minorHAnsi"/>
          <w:lang w:val="es-ES_tradnl"/>
        </w:rPr>
        <w:t>T</w:t>
      </w:r>
      <w:r w:rsidRPr="0012021E">
        <w:rPr>
          <w:rFonts w:asciiTheme="minorHAnsi" w:hAnsiTheme="minorHAnsi" w:cstheme="minorHAnsi"/>
          <w:lang w:val="es-ES_tradnl"/>
        </w:rPr>
        <w:t>urca</w:t>
      </w:r>
    </w:p>
    <w:p w14:paraId="59F3D9F1" w14:textId="06B99F44" w:rsidR="000A7A9A" w:rsidRPr="0012021E" w:rsidRDefault="000A7A9A" w:rsidP="00643FFC">
      <w:pPr>
        <w:pStyle w:val="ListParagraph"/>
        <w:numPr>
          <w:ilvl w:val="0"/>
          <w:numId w:val="106"/>
        </w:numPr>
        <w:rPr>
          <w:rFonts w:asciiTheme="minorHAnsi" w:hAnsiTheme="minorHAnsi" w:cstheme="minorHAnsi"/>
          <w:lang w:val="es-ES_tradnl"/>
        </w:rPr>
      </w:pPr>
      <w:r w:rsidRPr="0012021E">
        <w:rPr>
          <w:rFonts w:asciiTheme="minorHAnsi" w:hAnsiTheme="minorHAnsi" w:cstheme="minorHAnsi"/>
          <w:lang w:val="es-ES_tradnl"/>
        </w:rPr>
        <w:t xml:space="preserve">El Programa Orgánico Nacional del USDA (NOP) </w:t>
      </w:r>
    </w:p>
    <w:p w14:paraId="1A1FB6C4" w14:textId="77777777" w:rsidR="00643FFC" w:rsidRPr="0012021E" w:rsidRDefault="00643FFC" w:rsidP="00643FFC">
      <w:pPr>
        <w:pStyle w:val="ListParagraph"/>
        <w:rPr>
          <w:rFonts w:asciiTheme="minorHAnsi" w:hAnsiTheme="minorHAnsi" w:cstheme="minorHAnsi"/>
          <w:lang w:val="es-ES_tradnl"/>
        </w:rPr>
      </w:pPr>
    </w:p>
    <w:p w14:paraId="7AFCC7BE" w14:textId="2A85FD66" w:rsidR="000A7A9A" w:rsidRPr="0012021E" w:rsidRDefault="000A7A9A" w:rsidP="000A7A9A">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Toda operación que esté certificada </w:t>
      </w:r>
      <w:r w:rsidR="004633D3">
        <w:rPr>
          <w:rFonts w:asciiTheme="minorHAnsi" w:hAnsiTheme="minorHAnsi" w:cstheme="minorHAnsi"/>
          <w:lang w:val="es-ES_tradnl"/>
        </w:rPr>
        <w:t xml:space="preserve">bajo </w:t>
      </w:r>
      <w:r w:rsidRPr="0012021E">
        <w:rPr>
          <w:rFonts w:asciiTheme="minorHAnsi" w:hAnsiTheme="minorHAnsi" w:cstheme="minorHAnsi"/>
          <w:lang w:val="es-ES_tradnl"/>
        </w:rPr>
        <w:t xml:space="preserve">una norma orgánica no </w:t>
      </w:r>
      <w:r w:rsidR="004633D3">
        <w:rPr>
          <w:rFonts w:asciiTheme="minorHAnsi" w:hAnsiTheme="minorHAnsi" w:cstheme="minorHAnsi"/>
          <w:lang w:val="es-ES_tradnl"/>
        </w:rPr>
        <w:t>mencionada</w:t>
      </w:r>
      <w:r w:rsidRPr="0012021E">
        <w:rPr>
          <w:rFonts w:asciiTheme="minorHAnsi" w:hAnsiTheme="minorHAnsi" w:cstheme="minorHAnsi"/>
          <w:lang w:val="es-ES_tradnl"/>
        </w:rPr>
        <w:t xml:space="preserve"> a</w:t>
      </w:r>
      <w:r w:rsidR="004633D3">
        <w:rPr>
          <w:rFonts w:asciiTheme="minorHAnsi" w:hAnsiTheme="minorHAnsi" w:cstheme="minorHAnsi"/>
          <w:lang w:val="es-ES_tradnl"/>
        </w:rPr>
        <w:t>rriba</w:t>
      </w:r>
      <w:r w:rsidRPr="0012021E">
        <w:rPr>
          <w:rFonts w:asciiTheme="minorHAnsi" w:hAnsiTheme="minorHAnsi" w:cstheme="minorHAnsi"/>
          <w:lang w:val="es-ES_tradnl"/>
        </w:rPr>
        <w:t xml:space="preserve"> podrá solicitar la revisión de la norma respectiva. FairTSA emitirá una decisión sobre la aceptación en el plazo de un mes a partir de la fecha de la solicitud. Si es aprobada, la operación estará exenta de los requisitos adicionales del Capítulo 8</w:t>
      </w:r>
      <w:r w:rsidR="00643FFC" w:rsidRPr="0012021E">
        <w:rPr>
          <w:rFonts w:asciiTheme="minorHAnsi" w:hAnsiTheme="minorHAnsi" w:cstheme="minorHAnsi"/>
          <w:lang w:val="es-ES_tradnl"/>
        </w:rPr>
        <w:t xml:space="preserve">, Requisitos adicionales para la </w:t>
      </w:r>
      <w:r w:rsidR="004633D3">
        <w:rPr>
          <w:rFonts w:asciiTheme="minorHAnsi" w:hAnsiTheme="minorHAnsi" w:cstheme="minorHAnsi"/>
          <w:lang w:val="es-ES_tradnl"/>
        </w:rPr>
        <w:t>P</w:t>
      </w:r>
      <w:r w:rsidR="00643FFC" w:rsidRPr="0012021E">
        <w:rPr>
          <w:rFonts w:asciiTheme="minorHAnsi" w:hAnsiTheme="minorHAnsi" w:cstheme="minorHAnsi"/>
          <w:lang w:val="es-ES_tradnl"/>
        </w:rPr>
        <w:t xml:space="preserve">roducción </w:t>
      </w:r>
      <w:r w:rsidR="004633D3">
        <w:rPr>
          <w:rFonts w:asciiTheme="minorHAnsi" w:hAnsiTheme="minorHAnsi" w:cstheme="minorHAnsi"/>
          <w:lang w:val="es-ES_tradnl"/>
        </w:rPr>
        <w:t>A</w:t>
      </w:r>
      <w:r w:rsidR="00643FFC" w:rsidRPr="0012021E">
        <w:rPr>
          <w:rFonts w:asciiTheme="minorHAnsi" w:hAnsiTheme="minorHAnsi" w:cstheme="minorHAnsi"/>
          <w:lang w:val="es-ES_tradnl"/>
        </w:rPr>
        <w:t xml:space="preserve">grícola </w:t>
      </w:r>
      <w:r w:rsidR="004633D3">
        <w:rPr>
          <w:rFonts w:asciiTheme="minorHAnsi" w:hAnsiTheme="minorHAnsi" w:cstheme="minorHAnsi"/>
          <w:lang w:val="es-ES_tradnl"/>
        </w:rPr>
        <w:t>C</w:t>
      </w:r>
      <w:r w:rsidR="00643FFC" w:rsidRPr="0012021E">
        <w:rPr>
          <w:rFonts w:asciiTheme="minorHAnsi" w:hAnsiTheme="minorHAnsi" w:cstheme="minorHAnsi"/>
          <w:lang w:val="es-ES_tradnl"/>
        </w:rPr>
        <w:t>onvencional</w:t>
      </w:r>
      <w:r w:rsidRPr="0012021E">
        <w:rPr>
          <w:rFonts w:asciiTheme="minorHAnsi" w:hAnsiTheme="minorHAnsi" w:cstheme="minorHAnsi"/>
          <w:lang w:val="es-ES_tradnl"/>
        </w:rPr>
        <w:t>.</w:t>
      </w:r>
    </w:p>
    <w:p w14:paraId="4E87B205" w14:textId="77777777" w:rsidR="000A7A9A" w:rsidRPr="0012021E" w:rsidRDefault="000A7A9A" w:rsidP="000A7A9A">
      <w:pPr>
        <w:contextualSpacing/>
        <w:jc w:val="both"/>
        <w:rPr>
          <w:rFonts w:asciiTheme="minorHAnsi" w:hAnsiTheme="minorHAnsi" w:cstheme="minorHAnsi"/>
          <w:b/>
          <w:bCs/>
          <w:lang w:val="es-ES_tradnl"/>
        </w:rPr>
      </w:pPr>
    </w:p>
    <w:p w14:paraId="5534D7EB" w14:textId="681B6853" w:rsidR="000A7A9A" w:rsidRDefault="000A7A9A" w:rsidP="00F805A7">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Los requisitos del presente capítulo deben cumplirse en </w:t>
      </w:r>
      <w:r w:rsidRPr="0012021E">
        <w:rPr>
          <w:rFonts w:asciiTheme="minorHAnsi" w:hAnsiTheme="minorHAnsi" w:cstheme="minorHAnsi"/>
          <w:u w:val="single"/>
          <w:lang w:val="es-ES_tradnl"/>
        </w:rPr>
        <w:t xml:space="preserve">todas las </w:t>
      </w:r>
      <w:r w:rsidRPr="0012021E">
        <w:rPr>
          <w:rFonts w:asciiTheme="minorHAnsi" w:hAnsiTheme="minorHAnsi" w:cstheme="minorHAnsi"/>
          <w:lang w:val="es-ES_tradnl"/>
        </w:rPr>
        <w:t>operaciones certificadas.</w:t>
      </w:r>
    </w:p>
    <w:bookmarkEnd w:id="106"/>
    <w:p w14:paraId="037BBD3E" w14:textId="77777777" w:rsidR="00F805A7" w:rsidRPr="0012021E" w:rsidRDefault="00F805A7" w:rsidP="00F805A7">
      <w:pPr>
        <w:rPr>
          <w:rFonts w:asciiTheme="minorHAnsi" w:hAnsiTheme="minorHAnsi" w:cstheme="minorHAnsi"/>
          <w:lang w:val="es-ES_tradnl"/>
        </w:rPr>
      </w:pPr>
    </w:p>
    <w:tbl>
      <w:tblPr>
        <w:tblStyle w:val="TableGrid"/>
        <w:tblW w:w="9360" w:type="dxa"/>
        <w:jc w:val="center"/>
        <w:tblLook w:val="04A0" w:firstRow="1" w:lastRow="0" w:firstColumn="1" w:lastColumn="0" w:noHBand="0" w:noVBand="1"/>
      </w:tblPr>
      <w:tblGrid>
        <w:gridCol w:w="1008"/>
        <w:gridCol w:w="993"/>
        <w:gridCol w:w="15"/>
        <w:gridCol w:w="7344"/>
      </w:tblGrid>
      <w:tr w:rsidR="00F805A7" w:rsidRPr="0012021E" w14:paraId="3034FEA3" w14:textId="77777777" w:rsidTr="002F1427">
        <w:trPr>
          <w:trHeight w:val="332"/>
          <w:jc w:val="center"/>
        </w:trPr>
        <w:tc>
          <w:tcPr>
            <w:tcW w:w="1008" w:type="dxa"/>
            <w:tcBorders>
              <w:bottom w:val="nil"/>
            </w:tcBorders>
          </w:tcPr>
          <w:p w14:paraId="3D17B2D7" w14:textId="77777777" w:rsidR="00F805A7" w:rsidRPr="0012021E" w:rsidRDefault="00F805A7" w:rsidP="007776F2">
            <w:pPr>
              <w:rPr>
                <w:rFonts w:asciiTheme="minorHAnsi" w:hAnsiTheme="minorHAnsi" w:cstheme="minorHAnsi"/>
                <w:lang w:val="es-ES_tradnl"/>
              </w:rPr>
            </w:pPr>
          </w:p>
        </w:tc>
        <w:tc>
          <w:tcPr>
            <w:tcW w:w="993" w:type="dxa"/>
            <w:tcBorders>
              <w:bottom w:val="nil"/>
            </w:tcBorders>
          </w:tcPr>
          <w:p w14:paraId="5134A83D" w14:textId="77777777" w:rsidR="00F805A7" w:rsidRPr="0012021E" w:rsidRDefault="00F805A7" w:rsidP="007776F2">
            <w:pPr>
              <w:rPr>
                <w:rFonts w:asciiTheme="minorHAnsi" w:hAnsiTheme="minorHAnsi" w:cstheme="minorHAnsi"/>
                <w:lang w:val="es-ES_tradnl"/>
              </w:rPr>
            </w:pPr>
          </w:p>
        </w:tc>
        <w:tc>
          <w:tcPr>
            <w:tcW w:w="7359" w:type="dxa"/>
            <w:gridSpan w:val="2"/>
            <w:tcBorders>
              <w:bottom w:val="nil"/>
            </w:tcBorders>
          </w:tcPr>
          <w:p w14:paraId="6C270699" w14:textId="77777777" w:rsidR="00F805A7" w:rsidRPr="0012021E" w:rsidRDefault="00F805A7" w:rsidP="007776F2">
            <w:pPr>
              <w:rPr>
                <w:rFonts w:asciiTheme="minorHAnsi" w:hAnsiTheme="minorHAnsi" w:cstheme="minorHAnsi"/>
                <w:b/>
                <w:bCs/>
                <w:lang w:val="es-ES_tradnl"/>
              </w:rPr>
            </w:pPr>
          </w:p>
        </w:tc>
      </w:tr>
      <w:tr w:rsidR="00F805A7" w:rsidRPr="0012021E" w14:paraId="03B4FA7B" w14:textId="77777777" w:rsidTr="002F1427">
        <w:trPr>
          <w:trHeight w:val="332"/>
          <w:jc w:val="center"/>
        </w:trPr>
        <w:tc>
          <w:tcPr>
            <w:tcW w:w="1008" w:type="dxa"/>
            <w:tcBorders>
              <w:top w:val="nil"/>
              <w:bottom w:val="nil"/>
            </w:tcBorders>
          </w:tcPr>
          <w:p w14:paraId="7C199225"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7.1</w:t>
            </w:r>
          </w:p>
        </w:tc>
        <w:tc>
          <w:tcPr>
            <w:tcW w:w="993" w:type="dxa"/>
            <w:tcBorders>
              <w:top w:val="nil"/>
              <w:bottom w:val="nil"/>
            </w:tcBorders>
          </w:tcPr>
          <w:p w14:paraId="7C089AF6" w14:textId="77777777" w:rsidR="00F805A7" w:rsidRPr="0012021E" w:rsidRDefault="00F805A7" w:rsidP="007776F2">
            <w:pPr>
              <w:rPr>
                <w:rFonts w:asciiTheme="minorHAnsi" w:hAnsiTheme="minorHAnsi" w:cstheme="minorHAnsi"/>
                <w:sz w:val="28"/>
                <w:szCs w:val="28"/>
                <w:lang w:val="es-ES_tradnl"/>
              </w:rPr>
            </w:pPr>
          </w:p>
        </w:tc>
        <w:tc>
          <w:tcPr>
            <w:tcW w:w="7359" w:type="dxa"/>
            <w:gridSpan w:val="2"/>
            <w:tcBorders>
              <w:top w:val="nil"/>
              <w:bottom w:val="nil"/>
            </w:tcBorders>
          </w:tcPr>
          <w:p w14:paraId="712DC394" w14:textId="5995FF4B" w:rsidR="00F805A7" w:rsidRPr="0012021E" w:rsidRDefault="00F805A7" w:rsidP="005E512D">
            <w:pPr>
              <w:pStyle w:val="Heading2"/>
              <w:outlineLvl w:val="1"/>
              <w:rPr>
                <w:lang w:val="es-ES_tradnl"/>
              </w:rPr>
            </w:pPr>
            <w:bookmarkStart w:id="107" w:name="_Toc101360693"/>
            <w:r w:rsidRPr="0012021E">
              <w:rPr>
                <w:lang w:val="es-ES_tradnl"/>
              </w:rPr>
              <w:t xml:space="preserve">Fuentes, </w:t>
            </w:r>
            <w:r w:rsidR="004633D3">
              <w:rPr>
                <w:lang w:val="es-ES_tradnl"/>
              </w:rPr>
              <w:t>U</w:t>
            </w:r>
            <w:r w:rsidRPr="0012021E">
              <w:rPr>
                <w:lang w:val="es-ES_tradnl"/>
              </w:rPr>
              <w:t xml:space="preserve">so y </w:t>
            </w:r>
            <w:r w:rsidR="004633D3">
              <w:rPr>
                <w:lang w:val="es-ES_tradnl"/>
              </w:rPr>
              <w:t>C</w:t>
            </w:r>
            <w:r w:rsidRPr="0012021E">
              <w:rPr>
                <w:lang w:val="es-ES_tradnl"/>
              </w:rPr>
              <w:t xml:space="preserve">onservación del </w:t>
            </w:r>
            <w:r w:rsidR="004633D3">
              <w:rPr>
                <w:lang w:val="es-ES_tradnl"/>
              </w:rPr>
              <w:t>A</w:t>
            </w:r>
            <w:r w:rsidRPr="0012021E">
              <w:rPr>
                <w:lang w:val="es-ES_tradnl"/>
              </w:rPr>
              <w:t>gua</w:t>
            </w:r>
            <w:bookmarkEnd w:id="107"/>
            <w:r w:rsidRPr="0012021E">
              <w:rPr>
                <w:lang w:val="es-ES_tradnl"/>
              </w:rPr>
              <w:t xml:space="preserve"> </w:t>
            </w:r>
          </w:p>
        </w:tc>
      </w:tr>
      <w:tr w:rsidR="00F805A7" w:rsidRPr="0012021E" w14:paraId="3A73ADB6" w14:textId="77777777" w:rsidTr="002F1427">
        <w:trPr>
          <w:trHeight w:val="332"/>
          <w:jc w:val="center"/>
        </w:trPr>
        <w:tc>
          <w:tcPr>
            <w:tcW w:w="1008" w:type="dxa"/>
            <w:tcBorders>
              <w:top w:val="nil"/>
            </w:tcBorders>
          </w:tcPr>
          <w:p w14:paraId="50FA01F2" w14:textId="77777777" w:rsidR="00F805A7" w:rsidRPr="0012021E" w:rsidRDefault="00F805A7" w:rsidP="007776F2">
            <w:pPr>
              <w:rPr>
                <w:rFonts w:asciiTheme="minorHAnsi" w:hAnsiTheme="minorHAnsi" w:cstheme="minorHAnsi"/>
                <w:lang w:val="es-ES_tradnl"/>
              </w:rPr>
            </w:pPr>
          </w:p>
        </w:tc>
        <w:tc>
          <w:tcPr>
            <w:tcW w:w="993" w:type="dxa"/>
            <w:tcBorders>
              <w:top w:val="nil"/>
            </w:tcBorders>
          </w:tcPr>
          <w:p w14:paraId="222982C6" w14:textId="77777777" w:rsidR="00F805A7" w:rsidRPr="0012021E" w:rsidRDefault="00F805A7" w:rsidP="007776F2">
            <w:pPr>
              <w:rPr>
                <w:rFonts w:asciiTheme="minorHAnsi" w:hAnsiTheme="minorHAnsi" w:cstheme="minorHAnsi"/>
                <w:lang w:val="es-ES_tradnl"/>
              </w:rPr>
            </w:pPr>
          </w:p>
        </w:tc>
        <w:tc>
          <w:tcPr>
            <w:tcW w:w="7359" w:type="dxa"/>
            <w:gridSpan w:val="2"/>
            <w:tcBorders>
              <w:top w:val="nil"/>
            </w:tcBorders>
          </w:tcPr>
          <w:p w14:paraId="2D8AA1F3" w14:textId="77777777" w:rsidR="00F805A7" w:rsidRPr="0012021E" w:rsidRDefault="00F805A7" w:rsidP="007776F2">
            <w:pPr>
              <w:rPr>
                <w:rFonts w:asciiTheme="minorHAnsi" w:hAnsiTheme="minorHAnsi" w:cstheme="minorHAnsi"/>
                <w:b/>
                <w:bCs/>
                <w:lang w:val="es-ES_tradnl"/>
              </w:rPr>
            </w:pPr>
          </w:p>
        </w:tc>
      </w:tr>
      <w:tr w:rsidR="00F805A7" w:rsidRPr="0012021E" w14:paraId="4F59CD78" w14:textId="77777777" w:rsidTr="002F1427">
        <w:trPr>
          <w:trHeight w:val="332"/>
          <w:jc w:val="center"/>
        </w:trPr>
        <w:tc>
          <w:tcPr>
            <w:tcW w:w="1008" w:type="dxa"/>
          </w:tcPr>
          <w:p w14:paraId="02DBEF12"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7.1.1</w:t>
            </w:r>
          </w:p>
        </w:tc>
        <w:tc>
          <w:tcPr>
            <w:tcW w:w="993" w:type="dxa"/>
          </w:tcPr>
          <w:p w14:paraId="4A6F31BF" w14:textId="77777777" w:rsidR="00F805A7" w:rsidRPr="0012021E" w:rsidRDefault="00F805A7" w:rsidP="007776F2">
            <w:pPr>
              <w:rPr>
                <w:rFonts w:asciiTheme="minorHAnsi" w:hAnsiTheme="minorHAnsi" w:cstheme="minorHAnsi"/>
                <w:lang w:val="es-ES_tradnl"/>
              </w:rPr>
            </w:pPr>
          </w:p>
        </w:tc>
        <w:tc>
          <w:tcPr>
            <w:tcW w:w="7359" w:type="dxa"/>
            <w:gridSpan w:val="2"/>
          </w:tcPr>
          <w:p w14:paraId="26D44CAC" w14:textId="5B8A8C6E"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Fuentes de </w:t>
            </w:r>
            <w:r w:rsidR="004633D3">
              <w:rPr>
                <w:rFonts w:asciiTheme="minorHAnsi" w:hAnsiTheme="minorHAnsi" w:cstheme="minorHAnsi"/>
                <w:b/>
                <w:bCs/>
                <w:lang w:val="es-ES_tradnl"/>
              </w:rPr>
              <w:t>A</w:t>
            </w:r>
            <w:r w:rsidRPr="0012021E">
              <w:rPr>
                <w:rFonts w:asciiTheme="minorHAnsi" w:hAnsiTheme="minorHAnsi" w:cstheme="minorHAnsi"/>
                <w:b/>
                <w:bCs/>
                <w:lang w:val="es-ES_tradnl"/>
              </w:rPr>
              <w:t>gua</w:t>
            </w:r>
          </w:p>
          <w:p w14:paraId="398E3CA0" w14:textId="77777777" w:rsidR="00F805A7" w:rsidRPr="0012021E" w:rsidRDefault="00F805A7" w:rsidP="007776F2">
            <w:pPr>
              <w:rPr>
                <w:rFonts w:asciiTheme="minorHAnsi" w:hAnsiTheme="minorHAnsi" w:cstheme="minorHAnsi"/>
                <w:b/>
                <w:bCs/>
                <w:lang w:val="es-ES_tradnl"/>
              </w:rPr>
            </w:pPr>
          </w:p>
          <w:p w14:paraId="20B88D4F" w14:textId="77777777" w:rsidR="00F805A7" w:rsidRPr="0012021E" w:rsidRDefault="00F805A7" w:rsidP="00F805A7">
            <w:pPr>
              <w:pStyle w:val="ListParagraph"/>
              <w:numPr>
                <w:ilvl w:val="0"/>
                <w:numId w:val="84"/>
              </w:numPr>
              <w:rPr>
                <w:rFonts w:asciiTheme="minorHAnsi" w:hAnsiTheme="minorHAnsi" w:cstheme="minorHAnsi"/>
                <w:lang w:val="es-ES_tradnl"/>
              </w:rPr>
            </w:pPr>
            <w:r w:rsidRPr="0012021E">
              <w:rPr>
                <w:rFonts w:asciiTheme="minorHAnsi" w:hAnsiTheme="minorHAnsi" w:cstheme="minorHAnsi"/>
                <w:lang w:val="es-ES_tradnl"/>
              </w:rPr>
              <w:t xml:space="preserve">Se utilizarán fuentes de agua sostenibles para toda la producción agrícola. </w:t>
            </w:r>
          </w:p>
          <w:p w14:paraId="6311D89A" w14:textId="77777777" w:rsidR="00F805A7" w:rsidRPr="0012021E" w:rsidRDefault="00F805A7" w:rsidP="00F805A7">
            <w:pPr>
              <w:pStyle w:val="ListParagraph"/>
              <w:numPr>
                <w:ilvl w:val="0"/>
                <w:numId w:val="84"/>
              </w:numPr>
              <w:rPr>
                <w:rFonts w:asciiTheme="minorHAnsi" w:hAnsiTheme="minorHAnsi" w:cstheme="minorHAnsi"/>
                <w:lang w:val="es-ES_tradnl"/>
              </w:rPr>
            </w:pPr>
            <w:r w:rsidRPr="0012021E">
              <w:rPr>
                <w:rFonts w:asciiTheme="minorHAnsi" w:hAnsiTheme="minorHAnsi" w:cstheme="minorHAnsi"/>
                <w:lang w:val="es-ES_tradnl"/>
              </w:rPr>
              <w:t>Se recomienda el uso de cisternas y estanques de retención siempre que sea posible.</w:t>
            </w:r>
          </w:p>
          <w:p w14:paraId="4F389E5E" w14:textId="77777777" w:rsidR="00F805A7" w:rsidRDefault="00F805A7" w:rsidP="00CB5664">
            <w:pPr>
              <w:pStyle w:val="ListParagraph"/>
              <w:numPr>
                <w:ilvl w:val="0"/>
                <w:numId w:val="84"/>
              </w:numPr>
              <w:rPr>
                <w:rFonts w:asciiTheme="minorHAnsi" w:hAnsiTheme="minorHAnsi" w:cstheme="minorHAnsi"/>
                <w:lang w:val="es-ES_tradnl"/>
              </w:rPr>
            </w:pPr>
            <w:r w:rsidRPr="0012021E">
              <w:rPr>
                <w:rFonts w:asciiTheme="minorHAnsi" w:hAnsiTheme="minorHAnsi" w:cstheme="minorHAnsi"/>
                <w:lang w:val="es-ES_tradnl"/>
              </w:rPr>
              <w:t xml:space="preserve">Si hay indicios de que las fuentes de agua están </w:t>
            </w:r>
            <w:r w:rsidR="004633D3" w:rsidRPr="0012021E">
              <w:rPr>
                <w:rFonts w:asciiTheme="minorHAnsi" w:hAnsiTheme="minorHAnsi" w:cstheme="minorHAnsi"/>
                <w:lang w:val="es-ES_tradnl"/>
              </w:rPr>
              <w:t>sobre utilizadas</w:t>
            </w:r>
            <w:r w:rsidRPr="0012021E">
              <w:rPr>
                <w:rFonts w:asciiTheme="minorHAnsi" w:hAnsiTheme="minorHAnsi" w:cstheme="minorHAnsi"/>
                <w:lang w:val="es-ES_tradnl"/>
              </w:rPr>
              <w:t xml:space="preserve"> o existen reglamentos locales, regionales o nacionales relativos a </w:t>
            </w:r>
            <w:r w:rsidRPr="0012021E">
              <w:rPr>
                <w:rFonts w:asciiTheme="minorHAnsi" w:hAnsiTheme="minorHAnsi" w:cstheme="minorHAnsi"/>
                <w:lang w:val="es-ES_tradnl"/>
              </w:rPr>
              <w:lastRenderedPageBreak/>
              <w:t>las medidas de ahorro de agua, la operación debe documentar sus esfuerzos por reducir al mínimo el uso de agua.</w:t>
            </w:r>
          </w:p>
          <w:p w14:paraId="6E1C50EF" w14:textId="0068CACC" w:rsidR="00D0405B" w:rsidRPr="0012021E" w:rsidRDefault="00D0405B" w:rsidP="00D0405B">
            <w:pPr>
              <w:pStyle w:val="ListParagraph"/>
              <w:rPr>
                <w:rFonts w:asciiTheme="minorHAnsi" w:hAnsiTheme="minorHAnsi" w:cstheme="minorHAnsi"/>
                <w:lang w:val="es-ES_tradnl"/>
              </w:rPr>
            </w:pPr>
          </w:p>
        </w:tc>
      </w:tr>
      <w:tr w:rsidR="00F805A7" w:rsidRPr="0012021E" w14:paraId="7F474270" w14:textId="77777777" w:rsidTr="002F1427">
        <w:trPr>
          <w:trHeight w:val="332"/>
          <w:jc w:val="center"/>
        </w:trPr>
        <w:tc>
          <w:tcPr>
            <w:tcW w:w="1008" w:type="dxa"/>
          </w:tcPr>
          <w:p w14:paraId="432C5D1E"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7.1.2</w:t>
            </w:r>
          </w:p>
        </w:tc>
        <w:tc>
          <w:tcPr>
            <w:tcW w:w="993" w:type="dxa"/>
          </w:tcPr>
          <w:p w14:paraId="17FD30A7" w14:textId="77777777" w:rsidR="00F805A7" w:rsidRPr="0012021E" w:rsidRDefault="00F805A7" w:rsidP="007776F2">
            <w:pPr>
              <w:rPr>
                <w:rFonts w:asciiTheme="minorHAnsi" w:hAnsiTheme="minorHAnsi" w:cstheme="minorHAnsi"/>
                <w:lang w:val="es-ES_tradnl"/>
              </w:rPr>
            </w:pPr>
          </w:p>
        </w:tc>
        <w:tc>
          <w:tcPr>
            <w:tcW w:w="7359" w:type="dxa"/>
            <w:gridSpan w:val="2"/>
          </w:tcPr>
          <w:p w14:paraId="67402798" w14:textId="66A4B840"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Uso del </w:t>
            </w:r>
            <w:r w:rsidR="004633D3">
              <w:rPr>
                <w:rFonts w:asciiTheme="minorHAnsi" w:hAnsiTheme="minorHAnsi" w:cstheme="minorHAnsi"/>
                <w:b/>
                <w:bCs/>
                <w:lang w:val="es-ES_tradnl"/>
              </w:rPr>
              <w:t>A</w:t>
            </w:r>
            <w:r w:rsidRPr="0012021E">
              <w:rPr>
                <w:rFonts w:asciiTheme="minorHAnsi" w:hAnsiTheme="minorHAnsi" w:cstheme="minorHAnsi"/>
                <w:b/>
                <w:bCs/>
                <w:lang w:val="es-ES_tradnl"/>
              </w:rPr>
              <w:t>gua</w:t>
            </w:r>
          </w:p>
          <w:p w14:paraId="233BE383" w14:textId="77777777" w:rsidR="00F805A7" w:rsidRPr="0012021E" w:rsidRDefault="00F805A7" w:rsidP="007776F2">
            <w:pPr>
              <w:rPr>
                <w:rFonts w:asciiTheme="minorHAnsi" w:hAnsiTheme="minorHAnsi" w:cstheme="minorHAnsi"/>
                <w:b/>
                <w:bCs/>
                <w:lang w:val="es-ES_tradnl"/>
              </w:rPr>
            </w:pPr>
          </w:p>
          <w:p w14:paraId="4B93E4A4" w14:textId="77777777" w:rsidR="00F805A7" w:rsidRPr="0012021E" w:rsidRDefault="00F805A7" w:rsidP="00F805A7">
            <w:pPr>
              <w:pStyle w:val="ListParagraph"/>
              <w:numPr>
                <w:ilvl w:val="0"/>
                <w:numId w:val="85"/>
              </w:numPr>
              <w:rPr>
                <w:rFonts w:asciiTheme="minorHAnsi" w:hAnsiTheme="minorHAnsi" w:cstheme="minorHAnsi"/>
                <w:lang w:val="es-ES_tradnl"/>
              </w:rPr>
            </w:pPr>
            <w:r w:rsidRPr="0012021E">
              <w:rPr>
                <w:rFonts w:asciiTheme="minorHAnsi" w:hAnsiTheme="minorHAnsi" w:cstheme="minorHAnsi"/>
                <w:lang w:val="es-ES_tradnl"/>
              </w:rPr>
              <w:t xml:space="preserve">El uso de agua para procesos tales como productos y/o equipo de limpieza debe reducirse al mínimo, y los procesos de ahorro de agua deben utilizarse en la medida de lo posible. </w:t>
            </w:r>
          </w:p>
          <w:p w14:paraId="03B74F6F" w14:textId="61429B59" w:rsidR="00F805A7" w:rsidRPr="0012021E" w:rsidRDefault="00F805A7" w:rsidP="00F805A7">
            <w:pPr>
              <w:pStyle w:val="ListParagraph"/>
              <w:numPr>
                <w:ilvl w:val="0"/>
                <w:numId w:val="85"/>
              </w:numPr>
              <w:rPr>
                <w:rFonts w:asciiTheme="minorHAnsi" w:hAnsiTheme="minorHAnsi" w:cstheme="minorHAnsi"/>
                <w:lang w:val="es-ES_tradnl"/>
              </w:rPr>
            </w:pPr>
            <w:r w:rsidRPr="0012021E">
              <w:rPr>
                <w:rFonts w:asciiTheme="minorHAnsi" w:hAnsiTheme="minorHAnsi" w:cstheme="minorHAnsi"/>
                <w:lang w:val="es-ES_tradnl"/>
              </w:rPr>
              <w:t xml:space="preserve">No debería </w:t>
            </w:r>
            <w:r w:rsidR="00450789">
              <w:rPr>
                <w:rFonts w:asciiTheme="minorHAnsi" w:hAnsiTheme="minorHAnsi" w:cstheme="minorHAnsi"/>
                <w:lang w:val="es-ES_tradnl"/>
              </w:rPr>
              <w:t>desperdiciarse el agua.</w:t>
            </w:r>
          </w:p>
          <w:p w14:paraId="2A6EFF5C" w14:textId="77777777" w:rsidR="00F805A7" w:rsidRPr="0012021E" w:rsidRDefault="00F805A7" w:rsidP="007776F2">
            <w:pPr>
              <w:rPr>
                <w:rFonts w:asciiTheme="minorHAnsi" w:hAnsiTheme="minorHAnsi" w:cstheme="minorHAnsi"/>
                <w:lang w:val="es-ES_tradnl"/>
              </w:rPr>
            </w:pPr>
          </w:p>
        </w:tc>
      </w:tr>
      <w:tr w:rsidR="00F805A7" w:rsidRPr="0012021E" w14:paraId="084B0F85" w14:textId="77777777" w:rsidTr="002F1427">
        <w:trPr>
          <w:trHeight w:val="332"/>
          <w:jc w:val="center"/>
        </w:trPr>
        <w:tc>
          <w:tcPr>
            <w:tcW w:w="1008" w:type="dxa"/>
            <w:tcBorders>
              <w:bottom w:val="single" w:sz="4" w:space="0" w:color="auto"/>
            </w:tcBorders>
          </w:tcPr>
          <w:p w14:paraId="6BCCB09B"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7.1.3</w:t>
            </w:r>
          </w:p>
        </w:tc>
        <w:tc>
          <w:tcPr>
            <w:tcW w:w="993" w:type="dxa"/>
            <w:tcBorders>
              <w:bottom w:val="single" w:sz="4" w:space="0" w:color="auto"/>
            </w:tcBorders>
          </w:tcPr>
          <w:p w14:paraId="26A01622" w14:textId="77777777" w:rsidR="00F805A7" w:rsidRPr="0012021E" w:rsidRDefault="00F805A7" w:rsidP="007776F2">
            <w:pPr>
              <w:rPr>
                <w:rFonts w:asciiTheme="minorHAnsi" w:hAnsiTheme="minorHAnsi" w:cstheme="minorHAnsi"/>
                <w:lang w:val="es-ES_tradnl"/>
              </w:rPr>
            </w:pPr>
          </w:p>
          <w:p w14:paraId="667DD883" w14:textId="77777777" w:rsidR="00F805A7" w:rsidRPr="0012021E" w:rsidRDefault="00F805A7" w:rsidP="007776F2">
            <w:pPr>
              <w:rPr>
                <w:rFonts w:asciiTheme="minorHAnsi" w:hAnsiTheme="minorHAnsi" w:cstheme="minorHAnsi"/>
                <w:lang w:val="es-ES_tradnl"/>
              </w:rPr>
            </w:pPr>
          </w:p>
        </w:tc>
        <w:tc>
          <w:tcPr>
            <w:tcW w:w="7359" w:type="dxa"/>
            <w:gridSpan w:val="2"/>
            <w:tcBorders>
              <w:bottom w:val="single" w:sz="4" w:space="0" w:color="auto"/>
            </w:tcBorders>
          </w:tcPr>
          <w:p w14:paraId="04E80258" w14:textId="77777777" w:rsidR="00F805A7" w:rsidRPr="0012021E" w:rsidRDefault="00F805A7" w:rsidP="007776F2">
            <w:pPr>
              <w:rPr>
                <w:rFonts w:asciiTheme="minorHAnsi" w:hAnsiTheme="minorHAnsi" w:cstheme="minorHAnsi"/>
                <w:b/>
                <w:bCs/>
                <w:lang w:val="es-ES_tradnl"/>
              </w:rPr>
            </w:pPr>
            <w:bookmarkStart w:id="108" w:name="_Toc396990832"/>
            <w:bookmarkStart w:id="109" w:name="_Toc502860132"/>
            <w:bookmarkStart w:id="110" w:name="_Toc508959126"/>
            <w:r w:rsidRPr="0012021E">
              <w:rPr>
                <w:rFonts w:asciiTheme="minorHAnsi" w:hAnsiTheme="minorHAnsi" w:cstheme="minorHAnsi"/>
                <w:b/>
                <w:bCs/>
                <w:lang w:val="es-ES_tradnl"/>
              </w:rPr>
              <w:t xml:space="preserve">Irrigación </w:t>
            </w:r>
            <w:bookmarkEnd w:id="108"/>
            <w:bookmarkEnd w:id="109"/>
            <w:bookmarkEnd w:id="110"/>
          </w:p>
          <w:p w14:paraId="53AE9AE5" w14:textId="77777777" w:rsidR="00F805A7" w:rsidRPr="0012021E" w:rsidRDefault="00F805A7" w:rsidP="007776F2">
            <w:pPr>
              <w:rPr>
                <w:rFonts w:asciiTheme="minorHAnsi" w:hAnsiTheme="minorHAnsi" w:cstheme="minorHAnsi"/>
                <w:b/>
                <w:bCs/>
                <w:lang w:val="es-ES_tradnl"/>
              </w:rPr>
            </w:pPr>
          </w:p>
          <w:p w14:paraId="6C79347B" w14:textId="77777777" w:rsidR="00F805A7" w:rsidRPr="0012021E" w:rsidRDefault="00F805A7" w:rsidP="00F805A7">
            <w:pPr>
              <w:pStyle w:val="ListParagraph"/>
              <w:numPr>
                <w:ilvl w:val="0"/>
                <w:numId w:val="86"/>
              </w:numPr>
              <w:rPr>
                <w:rFonts w:asciiTheme="minorHAnsi" w:hAnsiTheme="minorHAnsi" w:cstheme="minorHAnsi"/>
                <w:lang w:val="es-ES_tradnl"/>
              </w:rPr>
            </w:pPr>
            <w:r w:rsidRPr="0012021E">
              <w:rPr>
                <w:rFonts w:asciiTheme="minorHAnsi" w:hAnsiTheme="minorHAnsi" w:cstheme="minorHAnsi"/>
                <w:lang w:val="es-ES_tradnl"/>
              </w:rPr>
              <w:t xml:space="preserve">La operación debe procurar la mayor eficiencia en los métodos de irrigación. </w:t>
            </w:r>
          </w:p>
          <w:p w14:paraId="00DF451A" w14:textId="293571E4" w:rsidR="00F805A7" w:rsidRPr="0012021E" w:rsidRDefault="00F805A7" w:rsidP="00F805A7">
            <w:pPr>
              <w:pStyle w:val="ListParagraph"/>
              <w:numPr>
                <w:ilvl w:val="0"/>
                <w:numId w:val="86"/>
              </w:numPr>
              <w:rPr>
                <w:rFonts w:asciiTheme="minorHAnsi" w:hAnsiTheme="minorHAnsi" w:cstheme="minorHAnsi"/>
                <w:lang w:val="es-ES_tradnl"/>
              </w:rPr>
            </w:pPr>
            <w:r w:rsidRPr="0012021E">
              <w:rPr>
                <w:rFonts w:asciiTheme="minorHAnsi" w:hAnsiTheme="minorHAnsi" w:cstheme="minorHAnsi"/>
                <w:lang w:val="es-ES_tradnl"/>
              </w:rPr>
              <w:t xml:space="preserve">El uso del agua debe gestionarse de tal manera que se minimice el impacto negativo </w:t>
            </w:r>
            <w:r w:rsidR="004633D3">
              <w:rPr>
                <w:rFonts w:asciiTheme="minorHAnsi" w:hAnsiTheme="minorHAnsi" w:cstheme="minorHAnsi"/>
                <w:lang w:val="es-ES_tradnl"/>
              </w:rPr>
              <w:t>de</w:t>
            </w:r>
            <w:r w:rsidRPr="0012021E">
              <w:rPr>
                <w:rFonts w:asciiTheme="minorHAnsi" w:hAnsiTheme="minorHAnsi" w:cstheme="minorHAnsi"/>
                <w:lang w:val="es-ES_tradnl"/>
              </w:rPr>
              <w:t xml:space="preserve"> la capa freática. </w:t>
            </w:r>
          </w:p>
          <w:p w14:paraId="106AB803" w14:textId="77777777" w:rsidR="00F805A7" w:rsidRPr="0012021E" w:rsidRDefault="00F805A7" w:rsidP="00F805A7">
            <w:pPr>
              <w:pStyle w:val="ListParagraph"/>
              <w:numPr>
                <w:ilvl w:val="0"/>
                <w:numId w:val="86"/>
              </w:numPr>
              <w:rPr>
                <w:rFonts w:asciiTheme="minorHAnsi" w:hAnsiTheme="minorHAnsi" w:cstheme="minorHAnsi"/>
                <w:lang w:val="es-ES_tradnl"/>
              </w:rPr>
            </w:pPr>
            <w:r w:rsidRPr="0012021E">
              <w:rPr>
                <w:rFonts w:asciiTheme="minorHAnsi" w:hAnsiTheme="minorHAnsi" w:cstheme="minorHAnsi"/>
                <w:lang w:val="es-ES_tradnl"/>
              </w:rPr>
              <w:t>En general, se prefiere la irrigación por goteo y otros métodos de ahorro de agua.</w:t>
            </w:r>
          </w:p>
          <w:p w14:paraId="57D1021E" w14:textId="77777777" w:rsidR="00F805A7" w:rsidRPr="0012021E" w:rsidRDefault="00F805A7" w:rsidP="000D52D8">
            <w:pPr>
              <w:pStyle w:val="ListParagraph"/>
              <w:rPr>
                <w:rFonts w:asciiTheme="minorHAnsi" w:hAnsiTheme="minorHAnsi" w:cstheme="minorHAnsi"/>
                <w:lang w:val="es-ES_tradnl"/>
              </w:rPr>
            </w:pPr>
          </w:p>
        </w:tc>
      </w:tr>
      <w:tr w:rsidR="00CC5CFC" w:rsidRPr="0012021E" w14:paraId="31A82550" w14:textId="77777777" w:rsidTr="002F1427">
        <w:trPr>
          <w:trHeight w:val="332"/>
          <w:jc w:val="center"/>
        </w:trPr>
        <w:tc>
          <w:tcPr>
            <w:tcW w:w="1008" w:type="dxa"/>
            <w:tcBorders>
              <w:bottom w:val="single" w:sz="4" w:space="0" w:color="auto"/>
            </w:tcBorders>
          </w:tcPr>
          <w:p w14:paraId="20CC0096" w14:textId="2F24BE85" w:rsidR="00CC5CFC" w:rsidRPr="0012021E" w:rsidRDefault="00CC5CFC" w:rsidP="007776F2">
            <w:pPr>
              <w:rPr>
                <w:rFonts w:asciiTheme="minorHAnsi" w:hAnsiTheme="minorHAnsi" w:cstheme="minorHAnsi"/>
                <w:lang w:val="es-ES_tradnl"/>
              </w:rPr>
            </w:pPr>
            <w:r w:rsidRPr="0012021E">
              <w:rPr>
                <w:rFonts w:asciiTheme="minorHAnsi" w:hAnsiTheme="minorHAnsi" w:cstheme="minorHAnsi"/>
                <w:lang w:val="es-ES_tradnl"/>
              </w:rPr>
              <w:t>7.1.4</w:t>
            </w:r>
          </w:p>
        </w:tc>
        <w:tc>
          <w:tcPr>
            <w:tcW w:w="993" w:type="dxa"/>
            <w:tcBorders>
              <w:bottom w:val="single" w:sz="4" w:space="0" w:color="auto"/>
            </w:tcBorders>
            <w:shd w:val="clear" w:color="auto" w:fill="92D050"/>
          </w:tcPr>
          <w:p w14:paraId="4D3F3037" w14:textId="38FF7512" w:rsidR="00CC5CFC" w:rsidRPr="0012021E" w:rsidRDefault="00CC5CFC" w:rsidP="00E869C6">
            <w:pPr>
              <w:jc w:val="center"/>
              <w:rPr>
                <w:rFonts w:asciiTheme="minorHAnsi" w:hAnsiTheme="minorHAnsi" w:cstheme="minorHAnsi"/>
                <w:b/>
                <w:bCs/>
                <w:lang w:val="es-ES_tradnl"/>
              </w:rPr>
            </w:pPr>
            <w:r w:rsidRPr="0012021E">
              <w:rPr>
                <w:rFonts w:asciiTheme="minorHAnsi" w:hAnsiTheme="minorHAnsi" w:cstheme="minorHAnsi"/>
                <w:b/>
                <w:bCs/>
                <w:lang w:val="es-ES_tradnl"/>
              </w:rPr>
              <w:t>PG</w:t>
            </w:r>
          </w:p>
        </w:tc>
        <w:tc>
          <w:tcPr>
            <w:tcW w:w="7359" w:type="dxa"/>
            <w:gridSpan w:val="2"/>
            <w:tcBorders>
              <w:bottom w:val="single" w:sz="4" w:space="0" w:color="auto"/>
            </w:tcBorders>
          </w:tcPr>
          <w:p w14:paraId="7821DEEC" w14:textId="4A1C302A" w:rsidR="00CC5CFC" w:rsidRPr="0012021E" w:rsidRDefault="00E55D0C" w:rsidP="00CC5CFC">
            <w:pPr>
              <w:rPr>
                <w:rFonts w:asciiTheme="minorHAnsi" w:hAnsiTheme="minorHAnsi" w:cstheme="minorHAnsi"/>
                <w:b/>
                <w:bCs/>
                <w:lang w:val="es-ES_tradnl"/>
              </w:rPr>
            </w:pPr>
            <w:r w:rsidRPr="0012021E">
              <w:rPr>
                <w:rFonts w:asciiTheme="minorHAnsi" w:hAnsiTheme="minorHAnsi" w:cstheme="minorHAnsi"/>
                <w:b/>
                <w:bCs/>
                <w:lang w:val="es-ES_tradnl"/>
              </w:rPr>
              <w:t xml:space="preserve">Objetivo de </w:t>
            </w:r>
            <w:r w:rsidR="0079171E" w:rsidRPr="0012021E">
              <w:rPr>
                <w:rFonts w:asciiTheme="minorHAnsi" w:hAnsiTheme="minorHAnsi" w:cstheme="minorHAnsi"/>
                <w:b/>
                <w:bCs/>
                <w:lang w:val="es-ES_tradnl"/>
              </w:rPr>
              <w:t xml:space="preserve">progreso: Irrigación </w:t>
            </w:r>
            <w:r w:rsidRPr="0012021E">
              <w:rPr>
                <w:rFonts w:asciiTheme="minorHAnsi" w:hAnsiTheme="minorHAnsi" w:cstheme="minorHAnsi"/>
                <w:b/>
                <w:bCs/>
                <w:lang w:val="es-ES_tradnl"/>
              </w:rPr>
              <w:t>y uso del agua</w:t>
            </w:r>
          </w:p>
          <w:p w14:paraId="53733FB4" w14:textId="77777777" w:rsidR="0079171E" w:rsidRPr="0012021E" w:rsidRDefault="0079171E" w:rsidP="00CC5CFC">
            <w:pPr>
              <w:rPr>
                <w:rFonts w:asciiTheme="minorHAnsi" w:hAnsiTheme="minorHAnsi" w:cstheme="minorHAnsi"/>
                <w:lang w:val="es-ES_tradnl"/>
              </w:rPr>
            </w:pPr>
          </w:p>
          <w:p w14:paraId="2A4D3135" w14:textId="43554169" w:rsidR="00CC5CFC" w:rsidRDefault="00CC5CFC" w:rsidP="007776F2">
            <w:pPr>
              <w:rPr>
                <w:rFonts w:asciiTheme="minorHAnsi" w:hAnsiTheme="minorHAnsi" w:cstheme="minorHAnsi"/>
                <w:lang w:val="es-ES_tradnl"/>
              </w:rPr>
            </w:pPr>
            <w:r w:rsidRPr="0012021E">
              <w:rPr>
                <w:rFonts w:asciiTheme="minorHAnsi" w:hAnsiTheme="minorHAnsi" w:cstheme="minorHAnsi"/>
                <w:lang w:val="es-ES_tradnl"/>
              </w:rPr>
              <w:t xml:space="preserve">Si el sistema de riego </w:t>
            </w:r>
            <w:r w:rsidR="004633D3">
              <w:rPr>
                <w:rFonts w:asciiTheme="minorHAnsi" w:hAnsiTheme="minorHAnsi" w:cstheme="minorHAnsi"/>
                <w:lang w:val="es-ES_tradnl"/>
              </w:rPr>
              <w:t xml:space="preserve">utilizado </w:t>
            </w:r>
            <w:r w:rsidRPr="0012021E">
              <w:rPr>
                <w:rFonts w:asciiTheme="minorHAnsi" w:hAnsiTheme="minorHAnsi" w:cstheme="minorHAnsi"/>
                <w:lang w:val="es-ES_tradnl"/>
              </w:rPr>
              <w:t>no cumple</w:t>
            </w:r>
            <w:r w:rsidR="00F54B68">
              <w:rPr>
                <w:rFonts w:asciiTheme="minorHAnsi" w:hAnsiTheme="minorHAnsi" w:cstheme="minorHAnsi"/>
                <w:lang w:val="es-ES_tradnl"/>
              </w:rPr>
              <w:t xml:space="preserve"> c</w:t>
            </w:r>
            <w:r w:rsidR="004633D3">
              <w:rPr>
                <w:rFonts w:asciiTheme="minorHAnsi" w:hAnsiTheme="minorHAnsi" w:cstheme="minorHAnsi"/>
                <w:lang w:val="es-ES_tradnl"/>
              </w:rPr>
              <w:t>on estos requisitos</w:t>
            </w:r>
            <w:r w:rsidR="00172E54" w:rsidRPr="0012021E">
              <w:rPr>
                <w:rFonts w:asciiTheme="minorHAnsi" w:hAnsiTheme="minorHAnsi" w:cstheme="minorHAnsi"/>
                <w:lang w:val="es-ES_tradnl"/>
              </w:rPr>
              <w:t xml:space="preserve">, </w:t>
            </w:r>
            <w:r w:rsidRPr="0012021E">
              <w:rPr>
                <w:rFonts w:asciiTheme="minorHAnsi" w:hAnsiTheme="minorHAnsi" w:cstheme="minorHAnsi"/>
                <w:lang w:val="es-ES_tradnl"/>
              </w:rPr>
              <w:t xml:space="preserve">el Plan del Sistema debe incluir una descripción de las </w:t>
            </w:r>
            <w:r w:rsidR="00172E54" w:rsidRPr="0012021E">
              <w:rPr>
                <w:rFonts w:asciiTheme="minorHAnsi" w:hAnsiTheme="minorHAnsi" w:cstheme="minorHAnsi"/>
                <w:lang w:val="es-ES_tradnl"/>
              </w:rPr>
              <w:t xml:space="preserve">mejoras previstas </w:t>
            </w:r>
            <w:r w:rsidRPr="0012021E">
              <w:rPr>
                <w:rFonts w:asciiTheme="minorHAnsi" w:hAnsiTheme="minorHAnsi" w:cstheme="minorHAnsi"/>
                <w:lang w:val="es-ES_tradnl"/>
              </w:rPr>
              <w:t>para la segunda inspección</w:t>
            </w:r>
            <w:r w:rsidR="00450789">
              <w:rPr>
                <w:rFonts w:asciiTheme="minorHAnsi" w:hAnsiTheme="minorHAnsi" w:cstheme="minorHAnsi"/>
                <w:lang w:val="es-ES_tradnl"/>
              </w:rPr>
              <w:t>, d</w:t>
            </w:r>
            <w:r w:rsidR="00172E54" w:rsidRPr="0012021E">
              <w:rPr>
                <w:rFonts w:asciiTheme="minorHAnsi" w:hAnsiTheme="minorHAnsi" w:cstheme="minorHAnsi"/>
                <w:lang w:val="es-ES_tradnl"/>
              </w:rPr>
              <w:t>ich</w:t>
            </w:r>
            <w:r w:rsidR="00F54B68">
              <w:rPr>
                <w:rFonts w:asciiTheme="minorHAnsi" w:hAnsiTheme="minorHAnsi" w:cstheme="minorHAnsi"/>
                <w:lang w:val="es-ES_tradnl"/>
              </w:rPr>
              <w:t>o plan</w:t>
            </w:r>
            <w:r w:rsidR="00450789">
              <w:rPr>
                <w:rFonts w:asciiTheme="minorHAnsi" w:hAnsiTheme="minorHAnsi" w:cstheme="minorHAnsi"/>
                <w:lang w:val="es-ES_tradnl"/>
              </w:rPr>
              <w:t xml:space="preserve"> </w:t>
            </w:r>
            <w:r w:rsidR="00F54B68">
              <w:rPr>
                <w:rFonts w:asciiTheme="minorHAnsi" w:hAnsiTheme="minorHAnsi" w:cstheme="minorHAnsi"/>
                <w:lang w:val="es-ES_tradnl"/>
              </w:rPr>
              <w:t>debe implementarse</w:t>
            </w:r>
            <w:r w:rsidR="00172E54" w:rsidRPr="0012021E">
              <w:rPr>
                <w:rFonts w:asciiTheme="minorHAnsi" w:hAnsiTheme="minorHAnsi" w:cstheme="minorHAnsi"/>
                <w:lang w:val="es-ES_tradnl"/>
              </w:rPr>
              <w:t xml:space="preserve"> en </w:t>
            </w:r>
            <w:r w:rsidR="00172E54" w:rsidRPr="000C2573">
              <w:rPr>
                <w:rFonts w:asciiTheme="minorHAnsi" w:hAnsiTheme="minorHAnsi" w:cstheme="minorHAnsi"/>
                <w:lang w:val="es-ES_tradnl"/>
              </w:rPr>
              <w:t xml:space="preserve">un plazo de </w:t>
            </w:r>
            <w:r w:rsidR="002800A3" w:rsidRPr="000C2573">
              <w:rPr>
                <w:rFonts w:asciiTheme="minorHAnsi" w:hAnsiTheme="minorHAnsi" w:cstheme="minorHAnsi"/>
                <w:lang w:val="es-ES_tradnl"/>
              </w:rPr>
              <w:t>dos</w:t>
            </w:r>
            <w:r w:rsidR="00F5238E">
              <w:rPr>
                <w:rFonts w:asciiTheme="minorHAnsi" w:hAnsiTheme="minorHAnsi" w:cstheme="minorHAnsi"/>
                <w:lang w:val="es-ES_tradnl"/>
              </w:rPr>
              <w:t xml:space="preserve"> a</w:t>
            </w:r>
            <w:r w:rsidR="00450789" w:rsidRPr="00450789">
              <w:rPr>
                <w:rFonts w:asciiTheme="minorHAnsi" w:hAnsiTheme="minorHAnsi" w:cstheme="minorHAnsi"/>
                <w:lang w:val="es-ES_tradnl"/>
              </w:rPr>
              <w:t>ños</w:t>
            </w:r>
            <w:r w:rsidR="00F5238E">
              <w:rPr>
                <w:rFonts w:asciiTheme="minorHAnsi" w:hAnsiTheme="minorHAnsi" w:cstheme="minorHAnsi"/>
                <w:lang w:val="es-ES_tradnl"/>
              </w:rPr>
              <w:t>.</w:t>
            </w:r>
          </w:p>
          <w:p w14:paraId="0C2990E4" w14:textId="7B3B3AD7" w:rsidR="00F5238E" w:rsidRPr="00450789" w:rsidRDefault="00F5238E" w:rsidP="007776F2">
            <w:pPr>
              <w:rPr>
                <w:rFonts w:asciiTheme="minorHAnsi" w:hAnsiTheme="minorHAnsi" w:cstheme="minorHAnsi"/>
                <w:lang w:val="es-ES_tradnl"/>
              </w:rPr>
            </w:pPr>
          </w:p>
        </w:tc>
      </w:tr>
      <w:tr w:rsidR="002F1427" w:rsidRPr="0012021E" w14:paraId="6B447934" w14:textId="77777777" w:rsidTr="002A7301">
        <w:trPr>
          <w:trHeight w:val="1178"/>
          <w:jc w:val="center"/>
        </w:trPr>
        <w:tc>
          <w:tcPr>
            <w:tcW w:w="1008" w:type="dxa"/>
          </w:tcPr>
          <w:p w14:paraId="6AB05750" w14:textId="77777777" w:rsidR="002F1427" w:rsidRDefault="002F1427" w:rsidP="007776F2">
            <w:pPr>
              <w:rPr>
                <w:rFonts w:asciiTheme="minorHAnsi" w:hAnsiTheme="minorHAnsi" w:cstheme="minorHAnsi"/>
                <w:b/>
                <w:bCs/>
                <w:sz w:val="28"/>
                <w:szCs w:val="28"/>
                <w:lang w:val="es-ES_tradnl"/>
              </w:rPr>
            </w:pPr>
          </w:p>
          <w:p w14:paraId="429F13E5" w14:textId="0A1275A7" w:rsidR="002F1427" w:rsidRPr="0012021E" w:rsidRDefault="002F1427" w:rsidP="007776F2">
            <w:pPr>
              <w:rPr>
                <w:rFonts w:asciiTheme="minorHAnsi" w:hAnsiTheme="minorHAnsi" w:cstheme="minorHAnsi"/>
                <w:lang w:val="es-ES_tradnl"/>
              </w:rPr>
            </w:pPr>
            <w:r w:rsidRPr="0012021E">
              <w:rPr>
                <w:rFonts w:asciiTheme="minorHAnsi" w:hAnsiTheme="minorHAnsi" w:cstheme="minorHAnsi"/>
                <w:b/>
                <w:bCs/>
                <w:sz w:val="28"/>
                <w:szCs w:val="28"/>
                <w:lang w:val="es-ES_tradnl"/>
              </w:rPr>
              <w:t>7.2</w:t>
            </w:r>
          </w:p>
        </w:tc>
        <w:tc>
          <w:tcPr>
            <w:tcW w:w="993" w:type="dxa"/>
          </w:tcPr>
          <w:p w14:paraId="6BCB02F8" w14:textId="77777777" w:rsidR="002F1427" w:rsidRPr="0012021E" w:rsidRDefault="002F1427" w:rsidP="007776F2">
            <w:pPr>
              <w:rPr>
                <w:rFonts w:asciiTheme="minorHAnsi" w:hAnsiTheme="minorHAnsi" w:cstheme="minorHAnsi"/>
                <w:lang w:val="es-ES_tradnl"/>
              </w:rPr>
            </w:pPr>
          </w:p>
        </w:tc>
        <w:tc>
          <w:tcPr>
            <w:tcW w:w="7359" w:type="dxa"/>
            <w:gridSpan w:val="2"/>
          </w:tcPr>
          <w:p w14:paraId="705730B8" w14:textId="77777777" w:rsidR="002F1427" w:rsidRDefault="002F1427" w:rsidP="005E512D">
            <w:pPr>
              <w:pStyle w:val="Heading2"/>
              <w:outlineLvl w:val="1"/>
              <w:rPr>
                <w:lang w:val="es-ES_tradnl"/>
              </w:rPr>
            </w:pPr>
          </w:p>
          <w:p w14:paraId="5BF4FD93" w14:textId="77777777" w:rsidR="002F1427" w:rsidRDefault="002F1427" w:rsidP="00F5238E">
            <w:pPr>
              <w:pStyle w:val="Heading2"/>
              <w:outlineLvl w:val="1"/>
              <w:rPr>
                <w:lang w:val="es-ES_tradnl"/>
              </w:rPr>
            </w:pPr>
            <w:bookmarkStart w:id="111" w:name="_Toc101360694"/>
            <w:r w:rsidRPr="0012021E">
              <w:rPr>
                <w:lang w:val="es-ES_tradnl"/>
              </w:rPr>
              <w:t xml:space="preserve">Gestión y </w:t>
            </w:r>
            <w:r>
              <w:rPr>
                <w:lang w:val="es-ES_tradnl"/>
              </w:rPr>
              <w:t>T</w:t>
            </w:r>
            <w:r w:rsidRPr="0012021E">
              <w:rPr>
                <w:lang w:val="es-ES_tradnl"/>
              </w:rPr>
              <w:t xml:space="preserve">ratamiento de desechos </w:t>
            </w:r>
            <w:r>
              <w:rPr>
                <w:lang w:val="es-ES_tradnl"/>
              </w:rPr>
              <w:t>S</w:t>
            </w:r>
            <w:r w:rsidRPr="0012021E">
              <w:rPr>
                <w:lang w:val="es-ES_tradnl"/>
              </w:rPr>
              <w:t xml:space="preserve">ólidos y </w:t>
            </w:r>
            <w:r>
              <w:rPr>
                <w:lang w:val="es-ES_tradnl"/>
              </w:rPr>
              <w:t>Líq</w:t>
            </w:r>
            <w:r w:rsidRPr="0012021E">
              <w:rPr>
                <w:lang w:val="es-ES_tradnl"/>
              </w:rPr>
              <w:t>uidos</w:t>
            </w:r>
            <w:bookmarkEnd w:id="111"/>
            <w:r w:rsidRPr="0012021E">
              <w:rPr>
                <w:lang w:val="es-ES_tradnl"/>
              </w:rPr>
              <w:t xml:space="preserve"> </w:t>
            </w:r>
          </w:p>
          <w:p w14:paraId="663DC892" w14:textId="77777777" w:rsidR="002F1427" w:rsidRPr="0012021E" w:rsidRDefault="002F1427" w:rsidP="00F5238E">
            <w:pPr>
              <w:rPr>
                <w:rFonts w:asciiTheme="minorHAnsi" w:hAnsiTheme="minorHAnsi" w:cstheme="minorHAnsi"/>
                <w:b/>
                <w:bCs/>
                <w:lang w:val="es-ES_tradnl"/>
              </w:rPr>
            </w:pPr>
          </w:p>
        </w:tc>
      </w:tr>
      <w:tr w:rsidR="00F805A7" w:rsidRPr="00443E2E" w14:paraId="51209371" w14:textId="77777777" w:rsidTr="002F1427">
        <w:trPr>
          <w:jc w:val="center"/>
        </w:trPr>
        <w:tc>
          <w:tcPr>
            <w:tcW w:w="1008" w:type="dxa"/>
          </w:tcPr>
          <w:p w14:paraId="6A38765C"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7.2.1</w:t>
            </w:r>
          </w:p>
        </w:tc>
        <w:tc>
          <w:tcPr>
            <w:tcW w:w="993" w:type="dxa"/>
          </w:tcPr>
          <w:p w14:paraId="1321862C" w14:textId="77777777" w:rsidR="00F805A7" w:rsidRPr="0012021E" w:rsidRDefault="00F805A7" w:rsidP="007776F2">
            <w:pPr>
              <w:rPr>
                <w:rFonts w:asciiTheme="minorHAnsi" w:hAnsiTheme="minorHAnsi" w:cstheme="minorHAnsi"/>
                <w:lang w:val="es-ES_tradnl"/>
              </w:rPr>
            </w:pPr>
          </w:p>
        </w:tc>
        <w:tc>
          <w:tcPr>
            <w:tcW w:w="7359" w:type="dxa"/>
            <w:gridSpan w:val="2"/>
          </w:tcPr>
          <w:p w14:paraId="08250095" w14:textId="6AA8871F"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Gestión de </w:t>
            </w:r>
            <w:r w:rsidR="004633D3">
              <w:rPr>
                <w:rFonts w:asciiTheme="minorHAnsi" w:hAnsiTheme="minorHAnsi" w:cstheme="minorHAnsi"/>
                <w:b/>
                <w:bCs/>
                <w:lang w:val="es-ES_tradnl"/>
              </w:rPr>
              <w:t>R</w:t>
            </w:r>
            <w:r w:rsidRPr="0012021E">
              <w:rPr>
                <w:rFonts w:asciiTheme="minorHAnsi" w:hAnsiTheme="minorHAnsi" w:cstheme="minorHAnsi"/>
                <w:b/>
                <w:bCs/>
                <w:lang w:val="es-ES_tradnl"/>
              </w:rPr>
              <w:t>esiduos</w:t>
            </w:r>
          </w:p>
          <w:p w14:paraId="0E940942" w14:textId="77777777" w:rsidR="00F805A7" w:rsidRPr="0012021E" w:rsidRDefault="00F805A7" w:rsidP="007776F2">
            <w:pPr>
              <w:rPr>
                <w:rFonts w:asciiTheme="minorHAnsi" w:hAnsiTheme="minorHAnsi" w:cstheme="minorHAnsi"/>
                <w:b/>
                <w:bCs/>
                <w:lang w:val="es-ES_tradnl"/>
              </w:rPr>
            </w:pPr>
          </w:p>
          <w:p w14:paraId="6033D422" w14:textId="77777777" w:rsidR="00F805A7" w:rsidRPr="0012021E" w:rsidRDefault="00F805A7" w:rsidP="00F805A7">
            <w:pPr>
              <w:pStyle w:val="ListParagraph"/>
              <w:numPr>
                <w:ilvl w:val="0"/>
                <w:numId w:val="87"/>
              </w:numPr>
              <w:rPr>
                <w:rFonts w:asciiTheme="minorHAnsi" w:hAnsiTheme="minorHAnsi" w:cstheme="minorHAnsi"/>
                <w:lang w:val="es-ES_tradnl"/>
              </w:rPr>
            </w:pPr>
            <w:r w:rsidRPr="0012021E">
              <w:rPr>
                <w:rFonts w:asciiTheme="minorHAnsi" w:hAnsiTheme="minorHAnsi" w:cstheme="minorHAnsi"/>
                <w:lang w:val="es-ES_tradnl"/>
              </w:rPr>
              <w:t xml:space="preserve">Todos los residuos deben ser objeto de una gestión ambientalmente responsable. </w:t>
            </w:r>
          </w:p>
          <w:p w14:paraId="3F5E0E2B" w14:textId="77777777" w:rsidR="00F805A7" w:rsidRPr="0012021E" w:rsidRDefault="00F805A7" w:rsidP="00F805A7">
            <w:pPr>
              <w:pStyle w:val="ListParagraph"/>
              <w:numPr>
                <w:ilvl w:val="0"/>
                <w:numId w:val="87"/>
              </w:numPr>
              <w:rPr>
                <w:rFonts w:asciiTheme="minorHAnsi" w:hAnsiTheme="minorHAnsi" w:cstheme="minorHAnsi"/>
                <w:lang w:val="es-ES_tradnl"/>
              </w:rPr>
            </w:pPr>
            <w:r w:rsidRPr="0012021E">
              <w:rPr>
                <w:rFonts w:asciiTheme="minorHAnsi" w:hAnsiTheme="minorHAnsi" w:cstheme="minorHAnsi"/>
                <w:lang w:val="es-ES_tradnl"/>
              </w:rPr>
              <w:t xml:space="preserve">El plan de gestión debe hacer hincapié en la reducción de los desechos y el reciclaje siempre que sea posible. </w:t>
            </w:r>
          </w:p>
          <w:p w14:paraId="70F0635B" w14:textId="77777777" w:rsidR="00F805A7" w:rsidRPr="0012021E" w:rsidRDefault="00F805A7" w:rsidP="00E869C6">
            <w:pPr>
              <w:pStyle w:val="ListParagraph"/>
              <w:rPr>
                <w:rFonts w:asciiTheme="minorHAnsi" w:hAnsiTheme="minorHAnsi" w:cstheme="minorHAnsi"/>
                <w:lang w:val="es-ES_tradnl"/>
              </w:rPr>
            </w:pPr>
          </w:p>
        </w:tc>
      </w:tr>
      <w:tr w:rsidR="00F805A7" w:rsidRPr="0012021E" w14:paraId="19183D38" w14:textId="77777777" w:rsidTr="002F1427">
        <w:trPr>
          <w:jc w:val="center"/>
        </w:trPr>
        <w:tc>
          <w:tcPr>
            <w:tcW w:w="1008" w:type="dxa"/>
          </w:tcPr>
          <w:p w14:paraId="69C539C7"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7.2.2</w:t>
            </w:r>
          </w:p>
        </w:tc>
        <w:tc>
          <w:tcPr>
            <w:tcW w:w="993" w:type="dxa"/>
          </w:tcPr>
          <w:p w14:paraId="4E467E6E" w14:textId="77777777" w:rsidR="00F805A7" w:rsidRPr="0012021E" w:rsidRDefault="00F805A7" w:rsidP="007776F2">
            <w:pPr>
              <w:rPr>
                <w:rFonts w:asciiTheme="minorHAnsi" w:hAnsiTheme="minorHAnsi" w:cstheme="minorHAnsi"/>
                <w:lang w:val="es-ES_tradnl"/>
              </w:rPr>
            </w:pPr>
          </w:p>
        </w:tc>
        <w:tc>
          <w:tcPr>
            <w:tcW w:w="7359" w:type="dxa"/>
            <w:gridSpan w:val="2"/>
          </w:tcPr>
          <w:p w14:paraId="50B6A5D1" w14:textId="4F4D0928" w:rsidR="00F805A7"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Residuos </w:t>
            </w:r>
            <w:r w:rsidR="004633D3">
              <w:rPr>
                <w:rFonts w:asciiTheme="minorHAnsi" w:hAnsiTheme="minorHAnsi" w:cstheme="minorHAnsi"/>
                <w:b/>
                <w:bCs/>
                <w:lang w:val="es-ES_tradnl"/>
              </w:rPr>
              <w:t>S</w:t>
            </w:r>
            <w:r w:rsidRPr="0012021E">
              <w:rPr>
                <w:rFonts w:asciiTheme="minorHAnsi" w:hAnsiTheme="minorHAnsi" w:cstheme="minorHAnsi"/>
                <w:b/>
                <w:bCs/>
                <w:lang w:val="es-ES_tradnl"/>
              </w:rPr>
              <w:t>ólidos</w:t>
            </w:r>
          </w:p>
          <w:p w14:paraId="59651E91" w14:textId="77777777" w:rsidR="004633D3" w:rsidRPr="0012021E" w:rsidRDefault="004633D3" w:rsidP="007776F2">
            <w:pPr>
              <w:rPr>
                <w:rFonts w:asciiTheme="minorHAnsi" w:hAnsiTheme="minorHAnsi" w:cstheme="minorHAnsi"/>
                <w:b/>
                <w:bCs/>
                <w:lang w:val="es-ES_tradnl"/>
              </w:rPr>
            </w:pPr>
          </w:p>
          <w:p w14:paraId="0A04308D" w14:textId="3783D724" w:rsidR="00F805A7" w:rsidRPr="0012021E" w:rsidRDefault="00F805A7" w:rsidP="00F805A7">
            <w:pPr>
              <w:pStyle w:val="ListParagraph"/>
              <w:numPr>
                <w:ilvl w:val="0"/>
                <w:numId w:val="82"/>
              </w:numPr>
              <w:rPr>
                <w:rFonts w:asciiTheme="minorHAnsi" w:hAnsiTheme="minorHAnsi" w:cstheme="minorHAnsi"/>
                <w:lang w:val="es-ES_tradnl"/>
              </w:rPr>
            </w:pPr>
            <w:r w:rsidRPr="0012021E">
              <w:rPr>
                <w:rFonts w:asciiTheme="minorHAnsi" w:hAnsiTheme="minorHAnsi" w:cstheme="minorHAnsi"/>
                <w:lang w:val="es-ES_tradnl"/>
              </w:rPr>
              <w:t xml:space="preserve">Todos los residuos orgánicos deben ser compostados, utilizados </w:t>
            </w:r>
            <w:r w:rsidR="004633D3">
              <w:rPr>
                <w:rFonts w:asciiTheme="minorHAnsi" w:hAnsiTheme="minorHAnsi" w:cstheme="minorHAnsi"/>
                <w:lang w:val="es-ES_tradnl"/>
              </w:rPr>
              <w:t>como cobertura vegetal (</w:t>
            </w:r>
            <w:proofErr w:type="spellStart"/>
            <w:r w:rsidR="004633D3">
              <w:rPr>
                <w:rFonts w:asciiTheme="minorHAnsi" w:hAnsiTheme="minorHAnsi" w:cstheme="minorHAnsi"/>
                <w:lang w:val="es-ES_tradnl"/>
              </w:rPr>
              <w:t>mulch</w:t>
            </w:r>
            <w:proofErr w:type="spellEnd"/>
            <w:r w:rsidR="004633D3">
              <w:rPr>
                <w:rFonts w:asciiTheme="minorHAnsi" w:hAnsiTheme="minorHAnsi" w:cstheme="minorHAnsi"/>
                <w:lang w:val="es-ES_tradnl"/>
              </w:rPr>
              <w:t xml:space="preserve">), </w:t>
            </w:r>
            <w:r w:rsidRPr="0012021E">
              <w:rPr>
                <w:rFonts w:asciiTheme="minorHAnsi" w:hAnsiTheme="minorHAnsi" w:cstheme="minorHAnsi"/>
                <w:lang w:val="es-ES_tradnl"/>
              </w:rPr>
              <w:t xml:space="preserve">abono verde o ser utilizados de otra manera en la operación, por </w:t>
            </w:r>
            <w:r w:rsidR="004633D3" w:rsidRPr="0012021E">
              <w:rPr>
                <w:rFonts w:asciiTheme="minorHAnsi" w:hAnsiTheme="minorHAnsi" w:cstheme="minorHAnsi"/>
                <w:lang w:val="es-ES_tradnl"/>
              </w:rPr>
              <w:t>ejemplo,</w:t>
            </w:r>
            <w:r w:rsidRPr="0012021E">
              <w:rPr>
                <w:rFonts w:asciiTheme="minorHAnsi" w:hAnsiTheme="minorHAnsi" w:cstheme="minorHAnsi"/>
                <w:lang w:val="es-ES_tradnl"/>
              </w:rPr>
              <w:t xml:space="preserve"> en la generación de biogás. </w:t>
            </w:r>
          </w:p>
          <w:p w14:paraId="5DC74632" w14:textId="24D657FF" w:rsidR="00F805A7" w:rsidRPr="0012021E" w:rsidRDefault="00F805A7" w:rsidP="00F805A7">
            <w:pPr>
              <w:pStyle w:val="ListParagraph"/>
              <w:numPr>
                <w:ilvl w:val="0"/>
                <w:numId w:val="82"/>
              </w:numPr>
              <w:rPr>
                <w:rFonts w:asciiTheme="minorHAnsi" w:hAnsiTheme="minorHAnsi" w:cstheme="minorHAnsi"/>
                <w:lang w:val="es-ES_tradnl"/>
              </w:rPr>
            </w:pPr>
            <w:r w:rsidRPr="0012021E">
              <w:rPr>
                <w:rFonts w:asciiTheme="minorHAnsi" w:hAnsiTheme="minorHAnsi" w:cstheme="minorHAnsi"/>
                <w:lang w:val="es-ES_tradnl"/>
              </w:rPr>
              <w:lastRenderedPageBreak/>
              <w:t xml:space="preserve">La quema de residuos orgánicos está prohibida, salvo en los casos en que sirva </w:t>
            </w:r>
            <w:r w:rsidR="004633D3">
              <w:rPr>
                <w:rFonts w:asciiTheme="minorHAnsi" w:hAnsiTheme="minorHAnsi" w:cstheme="minorHAnsi"/>
                <w:lang w:val="es-ES_tradnl"/>
              </w:rPr>
              <w:t>como</w:t>
            </w:r>
            <w:r w:rsidRPr="0012021E">
              <w:rPr>
                <w:rFonts w:asciiTheme="minorHAnsi" w:hAnsiTheme="minorHAnsi" w:cstheme="minorHAnsi"/>
                <w:lang w:val="es-ES_tradnl"/>
              </w:rPr>
              <w:t xml:space="preserve"> medida fitosanitaria o sea exigida por la ley o </w:t>
            </w:r>
            <w:r w:rsidR="004633D3">
              <w:rPr>
                <w:rFonts w:asciiTheme="minorHAnsi" w:hAnsiTheme="minorHAnsi" w:cstheme="minorHAnsi"/>
                <w:lang w:val="es-ES_tradnl"/>
              </w:rPr>
              <w:t>por regulaciones</w:t>
            </w:r>
            <w:r w:rsidRPr="0012021E">
              <w:rPr>
                <w:rFonts w:asciiTheme="minorHAnsi" w:hAnsiTheme="minorHAnsi" w:cstheme="minorHAnsi"/>
                <w:lang w:val="es-ES_tradnl"/>
              </w:rPr>
              <w:t xml:space="preserve"> locales. </w:t>
            </w:r>
          </w:p>
          <w:p w14:paraId="3F0EFCB2" w14:textId="77777777" w:rsidR="00E204D7" w:rsidRPr="0012021E" w:rsidRDefault="00F805A7" w:rsidP="00E204D7">
            <w:pPr>
              <w:pStyle w:val="ListParagraph"/>
              <w:numPr>
                <w:ilvl w:val="0"/>
                <w:numId w:val="87"/>
              </w:numPr>
              <w:rPr>
                <w:rFonts w:asciiTheme="minorHAnsi" w:hAnsiTheme="minorHAnsi" w:cstheme="minorHAnsi"/>
                <w:lang w:val="es-ES_tradnl"/>
              </w:rPr>
            </w:pPr>
            <w:r w:rsidRPr="0012021E">
              <w:rPr>
                <w:rFonts w:asciiTheme="minorHAnsi" w:hAnsiTheme="minorHAnsi" w:cstheme="minorHAnsi"/>
                <w:lang w:val="es-ES_tradnl"/>
              </w:rPr>
              <w:t xml:space="preserve">El uso de materiales que producen desechos peligrosos debe reducirse al mínimo posible. </w:t>
            </w:r>
          </w:p>
          <w:p w14:paraId="737A43D1" w14:textId="78C1D4D6" w:rsidR="00E204D7" w:rsidRPr="0012021E" w:rsidRDefault="00E204D7" w:rsidP="00E204D7">
            <w:pPr>
              <w:pStyle w:val="ListParagraph"/>
              <w:numPr>
                <w:ilvl w:val="0"/>
                <w:numId w:val="87"/>
              </w:numPr>
              <w:rPr>
                <w:rFonts w:asciiTheme="minorHAnsi" w:hAnsiTheme="minorHAnsi" w:cstheme="minorHAnsi"/>
                <w:lang w:val="es-ES_tradnl"/>
              </w:rPr>
            </w:pPr>
            <w:r w:rsidRPr="0012021E">
              <w:rPr>
                <w:rFonts w:asciiTheme="minorHAnsi" w:hAnsiTheme="minorHAnsi" w:cstheme="minorHAnsi"/>
                <w:lang w:val="es-ES_tradnl"/>
              </w:rPr>
              <w:t xml:space="preserve">Si es posible, los residuos deben ser eliminados en las instalaciones municipales. Si ello no es posible, se puede aceptar el enterramiento o la incineración controlada, siempre que se reduzca al mínimo el impacto en la salud humana y el medio ambiente. </w:t>
            </w:r>
          </w:p>
          <w:p w14:paraId="11BC73A6" w14:textId="77777777" w:rsidR="00F805A7" w:rsidRDefault="00F805A7" w:rsidP="007776F2">
            <w:pPr>
              <w:pStyle w:val="ListParagraph"/>
              <w:numPr>
                <w:ilvl w:val="0"/>
                <w:numId w:val="82"/>
              </w:numPr>
              <w:rPr>
                <w:rFonts w:asciiTheme="minorHAnsi" w:hAnsiTheme="minorHAnsi" w:cstheme="minorHAnsi"/>
                <w:lang w:val="es-ES_tradnl"/>
              </w:rPr>
            </w:pPr>
            <w:r w:rsidRPr="0012021E">
              <w:rPr>
                <w:rFonts w:asciiTheme="minorHAnsi" w:hAnsiTheme="minorHAnsi" w:cstheme="minorHAnsi"/>
                <w:lang w:val="es-ES_tradnl"/>
              </w:rPr>
              <w:t xml:space="preserve">Los desechos peligrosos deben identificarse y eliminarse adecuadamente </w:t>
            </w:r>
            <w:r w:rsidR="004633D3">
              <w:rPr>
                <w:rFonts w:asciiTheme="minorHAnsi" w:hAnsiTheme="minorHAnsi" w:cstheme="minorHAnsi"/>
                <w:lang w:val="es-ES_tradnl"/>
              </w:rPr>
              <w:t>cumpliendo con</w:t>
            </w:r>
            <w:r w:rsidRPr="0012021E">
              <w:rPr>
                <w:rFonts w:asciiTheme="minorHAnsi" w:hAnsiTheme="minorHAnsi" w:cstheme="minorHAnsi"/>
                <w:lang w:val="es-ES_tradnl"/>
              </w:rPr>
              <w:t xml:space="preserve"> todos los requisitos legales</w:t>
            </w:r>
            <w:r w:rsidR="004633D3">
              <w:rPr>
                <w:rFonts w:asciiTheme="minorHAnsi" w:hAnsiTheme="minorHAnsi" w:cstheme="minorHAnsi"/>
                <w:lang w:val="es-ES_tradnl"/>
              </w:rPr>
              <w:t xml:space="preserve">, </w:t>
            </w:r>
            <w:r w:rsidRPr="0012021E">
              <w:rPr>
                <w:rFonts w:asciiTheme="minorHAnsi" w:hAnsiTheme="minorHAnsi" w:cstheme="minorHAnsi"/>
                <w:lang w:val="es-ES_tradnl"/>
              </w:rPr>
              <w:t>de tal manera</w:t>
            </w:r>
            <w:r w:rsidR="004633D3">
              <w:rPr>
                <w:rFonts w:asciiTheme="minorHAnsi" w:hAnsiTheme="minorHAnsi" w:cstheme="minorHAnsi"/>
                <w:lang w:val="es-ES_tradnl"/>
              </w:rPr>
              <w:t>,</w:t>
            </w:r>
            <w:r w:rsidRPr="0012021E">
              <w:rPr>
                <w:rFonts w:asciiTheme="minorHAnsi" w:hAnsiTheme="minorHAnsi" w:cstheme="minorHAnsi"/>
                <w:lang w:val="es-ES_tradnl"/>
              </w:rPr>
              <w:t xml:space="preserve"> que no afecten negativamente</w:t>
            </w:r>
            <w:r w:rsidR="004633D3">
              <w:rPr>
                <w:rFonts w:asciiTheme="minorHAnsi" w:hAnsiTheme="minorHAnsi" w:cstheme="minorHAnsi"/>
                <w:lang w:val="es-ES_tradnl"/>
              </w:rPr>
              <w:t xml:space="preserve"> </w:t>
            </w:r>
            <w:r w:rsidRPr="0012021E">
              <w:rPr>
                <w:rFonts w:asciiTheme="minorHAnsi" w:hAnsiTheme="minorHAnsi" w:cstheme="minorHAnsi"/>
                <w:lang w:val="es-ES_tradnl"/>
              </w:rPr>
              <w:t>la calidad del suelo o del agua.</w:t>
            </w:r>
          </w:p>
          <w:p w14:paraId="1E3CAF27" w14:textId="7A0AF741" w:rsidR="004633D3" w:rsidRPr="0012021E" w:rsidRDefault="004633D3" w:rsidP="004633D3">
            <w:pPr>
              <w:pStyle w:val="ListParagraph"/>
              <w:rPr>
                <w:rFonts w:asciiTheme="minorHAnsi" w:hAnsiTheme="minorHAnsi" w:cstheme="minorHAnsi"/>
                <w:lang w:val="es-ES_tradnl"/>
              </w:rPr>
            </w:pPr>
          </w:p>
        </w:tc>
      </w:tr>
      <w:tr w:rsidR="00F805A7" w:rsidRPr="0012021E" w14:paraId="4E38AFBE" w14:textId="77777777" w:rsidTr="002F1427">
        <w:trPr>
          <w:jc w:val="center"/>
        </w:trPr>
        <w:tc>
          <w:tcPr>
            <w:tcW w:w="1008" w:type="dxa"/>
            <w:tcBorders>
              <w:bottom w:val="single" w:sz="4" w:space="0" w:color="auto"/>
            </w:tcBorders>
          </w:tcPr>
          <w:p w14:paraId="51F13CD9"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lastRenderedPageBreak/>
              <w:t>7.2.3</w:t>
            </w:r>
          </w:p>
        </w:tc>
        <w:tc>
          <w:tcPr>
            <w:tcW w:w="993" w:type="dxa"/>
            <w:tcBorders>
              <w:bottom w:val="single" w:sz="4" w:space="0" w:color="auto"/>
            </w:tcBorders>
          </w:tcPr>
          <w:p w14:paraId="2EB830D1" w14:textId="77777777" w:rsidR="00F805A7" w:rsidRPr="0012021E" w:rsidRDefault="00F805A7" w:rsidP="007776F2">
            <w:pPr>
              <w:rPr>
                <w:rFonts w:asciiTheme="minorHAnsi" w:hAnsiTheme="minorHAnsi" w:cstheme="minorHAnsi"/>
                <w:lang w:val="es-ES_tradnl"/>
              </w:rPr>
            </w:pPr>
          </w:p>
        </w:tc>
        <w:tc>
          <w:tcPr>
            <w:tcW w:w="7359" w:type="dxa"/>
            <w:gridSpan w:val="2"/>
            <w:tcBorders>
              <w:bottom w:val="single" w:sz="4" w:space="0" w:color="auto"/>
            </w:tcBorders>
          </w:tcPr>
          <w:p w14:paraId="00D0F4F6" w14:textId="0402D029" w:rsidR="00F805A7" w:rsidRPr="0012021E"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Tratamiento de las </w:t>
            </w:r>
            <w:r w:rsidR="004633D3">
              <w:rPr>
                <w:rFonts w:asciiTheme="minorHAnsi" w:hAnsiTheme="minorHAnsi" w:cstheme="minorHAnsi"/>
                <w:b/>
                <w:bCs/>
                <w:lang w:val="es-ES_tradnl"/>
              </w:rPr>
              <w:t>A</w:t>
            </w:r>
            <w:r w:rsidRPr="0012021E">
              <w:rPr>
                <w:rFonts w:asciiTheme="minorHAnsi" w:hAnsiTheme="minorHAnsi" w:cstheme="minorHAnsi"/>
                <w:b/>
                <w:bCs/>
                <w:lang w:val="es-ES_tradnl"/>
              </w:rPr>
              <w:t xml:space="preserve">guas </w:t>
            </w:r>
            <w:r w:rsidR="004633D3">
              <w:rPr>
                <w:rFonts w:asciiTheme="minorHAnsi" w:hAnsiTheme="minorHAnsi" w:cstheme="minorHAnsi"/>
                <w:b/>
                <w:bCs/>
                <w:lang w:val="es-ES_tradnl"/>
              </w:rPr>
              <w:t>R</w:t>
            </w:r>
            <w:r w:rsidRPr="0012021E">
              <w:rPr>
                <w:rFonts w:asciiTheme="minorHAnsi" w:hAnsiTheme="minorHAnsi" w:cstheme="minorHAnsi"/>
                <w:b/>
                <w:bCs/>
                <w:lang w:val="es-ES_tradnl"/>
              </w:rPr>
              <w:t>esiduales</w:t>
            </w:r>
          </w:p>
          <w:p w14:paraId="6B5221A9" w14:textId="77777777" w:rsidR="00F805A7" w:rsidRPr="0012021E" w:rsidRDefault="00F805A7" w:rsidP="00F805A7">
            <w:pPr>
              <w:pStyle w:val="ListParagraph"/>
              <w:numPr>
                <w:ilvl w:val="0"/>
                <w:numId w:val="83"/>
              </w:numPr>
              <w:rPr>
                <w:rFonts w:asciiTheme="minorHAnsi" w:hAnsiTheme="minorHAnsi" w:cstheme="minorHAnsi"/>
                <w:lang w:val="es-ES_tradnl"/>
              </w:rPr>
            </w:pPr>
            <w:r w:rsidRPr="0012021E">
              <w:rPr>
                <w:rFonts w:asciiTheme="minorHAnsi" w:hAnsiTheme="minorHAnsi" w:cstheme="minorHAnsi"/>
                <w:lang w:val="es-ES_tradnl"/>
              </w:rPr>
              <w:t xml:space="preserve">Las aguas residuales deben ser minimizadas, y el agua restante limpiada y/o reciclada tanto como sea posible. </w:t>
            </w:r>
          </w:p>
          <w:p w14:paraId="48E23540" w14:textId="77777777" w:rsidR="00F805A7" w:rsidRPr="0012021E" w:rsidRDefault="00F805A7" w:rsidP="00F805A7">
            <w:pPr>
              <w:pStyle w:val="ListParagraph"/>
              <w:numPr>
                <w:ilvl w:val="0"/>
                <w:numId w:val="83"/>
              </w:numPr>
              <w:rPr>
                <w:rFonts w:asciiTheme="minorHAnsi" w:hAnsiTheme="minorHAnsi" w:cstheme="minorHAnsi"/>
                <w:lang w:val="es-ES_tradnl"/>
              </w:rPr>
            </w:pPr>
            <w:r w:rsidRPr="0012021E">
              <w:rPr>
                <w:rFonts w:asciiTheme="minorHAnsi" w:hAnsiTheme="minorHAnsi" w:cstheme="minorHAnsi"/>
                <w:lang w:val="es-ES_tradnl"/>
              </w:rPr>
              <w:t xml:space="preserve">Las aguas residuales y las aguas negras no deben ser liberadas en cuerpos de agua abiertos sin tratar. </w:t>
            </w:r>
          </w:p>
          <w:p w14:paraId="01274FDE" w14:textId="49EA37B0" w:rsidR="001B6B42" w:rsidRPr="002F1427" w:rsidRDefault="00F805A7" w:rsidP="009E59EC">
            <w:pPr>
              <w:pStyle w:val="ListParagraph"/>
              <w:numPr>
                <w:ilvl w:val="0"/>
                <w:numId w:val="83"/>
              </w:numPr>
              <w:rPr>
                <w:rFonts w:asciiTheme="minorHAnsi" w:hAnsiTheme="minorHAnsi" w:cstheme="minorHAnsi"/>
                <w:lang w:val="es-ES_tradnl"/>
              </w:rPr>
            </w:pPr>
            <w:r w:rsidRPr="002F1427">
              <w:rPr>
                <w:rFonts w:asciiTheme="minorHAnsi" w:hAnsiTheme="minorHAnsi" w:cstheme="minorHAnsi"/>
                <w:lang w:val="es-ES_tradnl"/>
              </w:rPr>
              <w:t xml:space="preserve">La separación de los residuos sólidos y </w:t>
            </w:r>
            <w:r w:rsidR="004633D3" w:rsidRPr="002F1427">
              <w:rPr>
                <w:rFonts w:asciiTheme="minorHAnsi" w:hAnsiTheme="minorHAnsi" w:cstheme="minorHAnsi"/>
                <w:lang w:val="es-ES_tradnl"/>
              </w:rPr>
              <w:t>líquidos</w:t>
            </w:r>
            <w:r w:rsidRPr="002F1427">
              <w:rPr>
                <w:rFonts w:asciiTheme="minorHAnsi" w:hAnsiTheme="minorHAnsi" w:cstheme="minorHAnsi"/>
                <w:lang w:val="es-ES_tradnl"/>
              </w:rPr>
              <w:t xml:space="preserve"> es un requisito mínimo. Los campos de lixiviación pueden utilizarse para los </w:t>
            </w:r>
            <w:r w:rsidR="004633D3" w:rsidRPr="002F1427">
              <w:rPr>
                <w:rFonts w:asciiTheme="minorHAnsi" w:hAnsiTheme="minorHAnsi" w:cstheme="minorHAnsi"/>
                <w:lang w:val="es-ES_tradnl"/>
              </w:rPr>
              <w:t>líquidos</w:t>
            </w:r>
            <w:r w:rsidRPr="002F1427">
              <w:rPr>
                <w:rFonts w:asciiTheme="minorHAnsi" w:hAnsiTheme="minorHAnsi" w:cstheme="minorHAnsi"/>
                <w:lang w:val="es-ES_tradnl"/>
              </w:rPr>
              <w:t xml:space="preserve">, mientras que los sólidos deben depositarse de forma segura. Es preferible realizar operaciones sencillas de tratamiento de desechos líquidos </w:t>
            </w:r>
            <w:r w:rsidR="004633D3" w:rsidRPr="002F1427">
              <w:rPr>
                <w:rFonts w:asciiTheme="minorHAnsi" w:hAnsiTheme="minorHAnsi" w:cstheme="minorHAnsi"/>
                <w:lang w:val="es-ES_tradnl"/>
              </w:rPr>
              <w:t xml:space="preserve">basadas </w:t>
            </w:r>
            <w:r w:rsidRPr="002F1427">
              <w:rPr>
                <w:rFonts w:asciiTheme="minorHAnsi" w:hAnsiTheme="minorHAnsi" w:cstheme="minorHAnsi"/>
                <w:lang w:val="es-ES_tradnl"/>
              </w:rPr>
              <w:t>en plantas, como l</w:t>
            </w:r>
            <w:r w:rsidR="004633D3" w:rsidRPr="002F1427">
              <w:rPr>
                <w:rFonts w:asciiTheme="minorHAnsi" w:hAnsiTheme="minorHAnsi" w:cstheme="minorHAnsi"/>
                <w:lang w:val="es-ES_tradnl"/>
              </w:rPr>
              <w:t>as camas con ca</w:t>
            </w:r>
            <w:r w:rsidR="004633D3" w:rsidRPr="002F1427">
              <w:rPr>
                <w:rFonts w:ascii="Calibri" w:hAnsi="Calibri" w:cs="Calibri"/>
                <w:lang w:val="es-ES_tradnl"/>
              </w:rPr>
              <w:t>ñ</w:t>
            </w:r>
            <w:r w:rsidR="004633D3" w:rsidRPr="002F1427">
              <w:rPr>
                <w:rFonts w:asciiTheme="minorHAnsi" w:hAnsiTheme="minorHAnsi" w:cstheme="minorHAnsi"/>
                <w:lang w:val="es-ES_tradnl"/>
              </w:rPr>
              <w:t>as</w:t>
            </w:r>
            <w:r w:rsidRPr="002F1427">
              <w:rPr>
                <w:rFonts w:asciiTheme="minorHAnsi" w:hAnsiTheme="minorHAnsi" w:cstheme="minorHAnsi"/>
                <w:lang w:val="es-ES_tradnl"/>
              </w:rPr>
              <w:t>, en lugar de campos de lixiviación.</w:t>
            </w:r>
          </w:p>
          <w:p w14:paraId="0B837BFF" w14:textId="41A8833B" w:rsidR="001B6B42" w:rsidRPr="001B6B42" w:rsidRDefault="001B6B42" w:rsidP="001B6B42">
            <w:pPr>
              <w:rPr>
                <w:rFonts w:asciiTheme="minorHAnsi" w:hAnsiTheme="minorHAnsi" w:cstheme="minorHAnsi"/>
                <w:lang w:val="es-ES_tradnl"/>
              </w:rPr>
            </w:pPr>
          </w:p>
        </w:tc>
      </w:tr>
      <w:tr w:rsidR="002A7301" w:rsidRPr="0012021E" w14:paraId="7E04EBC1" w14:textId="77777777" w:rsidTr="00A86A99">
        <w:trPr>
          <w:trHeight w:val="1280"/>
          <w:jc w:val="center"/>
        </w:trPr>
        <w:tc>
          <w:tcPr>
            <w:tcW w:w="1008" w:type="dxa"/>
          </w:tcPr>
          <w:p w14:paraId="7BCCA363" w14:textId="36EC578A" w:rsidR="002A7301" w:rsidRDefault="002A7301" w:rsidP="007776F2">
            <w:pPr>
              <w:rPr>
                <w:rFonts w:asciiTheme="minorHAnsi" w:hAnsiTheme="minorHAnsi" w:cstheme="minorHAnsi"/>
                <w:lang w:val="es-ES_tradnl"/>
              </w:rPr>
            </w:pPr>
          </w:p>
          <w:p w14:paraId="23E71E7A" w14:textId="77777777" w:rsidR="002A7301" w:rsidRDefault="002A7301" w:rsidP="007776F2">
            <w:pPr>
              <w:rPr>
                <w:rFonts w:asciiTheme="minorHAnsi" w:hAnsiTheme="minorHAnsi" w:cstheme="minorHAnsi"/>
                <w:lang w:val="es-ES_tradnl"/>
              </w:rPr>
            </w:pPr>
          </w:p>
          <w:p w14:paraId="6FBAD826" w14:textId="32036006" w:rsidR="002A7301" w:rsidRPr="0012021E" w:rsidRDefault="002A7301" w:rsidP="007776F2">
            <w:pPr>
              <w:rPr>
                <w:rFonts w:asciiTheme="minorHAnsi" w:hAnsiTheme="minorHAnsi" w:cstheme="minorHAnsi"/>
                <w:lang w:val="es-ES_tradnl"/>
              </w:rPr>
            </w:pPr>
            <w:r w:rsidRPr="0012021E">
              <w:rPr>
                <w:rFonts w:asciiTheme="minorHAnsi" w:hAnsiTheme="minorHAnsi" w:cstheme="minorHAnsi"/>
                <w:b/>
                <w:bCs/>
                <w:sz w:val="28"/>
                <w:szCs w:val="28"/>
                <w:lang w:val="es-ES_tradnl"/>
              </w:rPr>
              <w:t>7.3</w:t>
            </w:r>
          </w:p>
        </w:tc>
        <w:tc>
          <w:tcPr>
            <w:tcW w:w="993" w:type="dxa"/>
          </w:tcPr>
          <w:p w14:paraId="6E03189F" w14:textId="77777777" w:rsidR="002A7301" w:rsidRPr="0012021E" w:rsidRDefault="002A7301" w:rsidP="007776F2">
            <w:pPr>
              <w:rPr>
                <w:rFonts w:asciiTheme="minorHAnsi" w:hAnsiTheme="minorHAnsi" w:cstheme="minorHAnsi"/>
                <w:lang w:val="es-ES_tradnl"/>
              </w:rPr>
            </w:pPr>
          </w:p>
        </w:tc>
        <w:tc>
          <w:tcPr>
            <w:tcW w:w="7359" w:type="dxa"/>
            <w:gridSpan w:val="2"/>
          </w:tcPr>
          <w:p w14:paraId="196D9064" w14:textId="77777777" w:rsidR="002A7301" w:rsidRDefault="002A7301" w:rsidP="005E512D">
            <w:pPr>
              <w:pStyle w:val="Heading2"/>
              <w:outlineLvl w:val="1"/>
              <w:rPr>
                <w:lang w:val="es-ES_tradnl"/>
              </w:rPr>
            </w:pPr>
          </w:p>
          <w:p w14:paraId="5AC0F10D" w14:textId="77777777" w:rsidR="002A7301" w:rsidRDefault="002A7301" w:rsidP="005E512D">
            <w:pPr>
              <w:pStyle w:val="Heading2"/>
              <w:outlineLvl w:val="1"/>
              <w:rPr>
                <w:lang w:val="es-ES_tradnl"/>
              </w:rPr>
            </w:pPr>
            <w:bookmarkStart w:id="112" w:name="_Toc101360695"/>
            <w:r w:rsidRPr="0012021E">
              <w:rPr>
                <w:lang w:val="es-ES_tradnl"/>
              </w:rPr>
              <w:t xml:space="preserve">Gestión de la </w:t>
            </w:r>
            <w:r>
              <w:rPr>
                <w:lang w:val="es-ES_tradnl"/>
              </w:rPr>
              <w:t>Energética</w:t>
            </w:r>
            <w:r w:rsidRPr="0012021E">
              <w:rPr>
                <w:lang w:val="es-ES_tradnl"/>
              </w:rPr>
              <w:t xml:space="preserve">, </w:t>
            </w:r>
            <w:r>
              <w:rPr>
                <w:lang w:val="es-ES_tradnl"/>
              </w:rPr>
              <w:t>M</w:t>
            </w:r>
            <w:r w:rsidRPr="0012021E">
              <w:rPr>
                <w:lang w:val="es-ES_tradnl"/>
              </w:rPr>
              <w:t xml:space="preserve">inimización de los </w:t>
            </w:r>
            <w:r>
              <w:rPr>
                <w:lang w:val="es-ES_tradnl"/>
              </w:rPr>
              <w:t>G</w:t>
            </w:r>
            <w:r w:rsidRPr="0012021E">
              <w:rPr>
                <w:lang w:val="es-ES_tradnl"/>
              </w:rPr>
              <w:t xml:space="preserve">ases de </w:t>
            </w:r>
            <w:r>
              <w:rPr>
                <w:lang w:val="es-ES_tradnl"/>
              </w:rPr>
              <w:t>E</w:t>
            </w:r>
            <w:r w:rsidRPr="0012021E">
              <w:rPr>
                <w:lang w:val="es-ES_tradnl"/>
              </w:rPr>
              <w:t xml:space="preserve">fecto </w:t>
            </w:r>
            <w:r>
              <w:rPr>
                <w:lang w:val="es-ES_tradnl"/>
              </w:rPr>
              <w:t>I</w:t>
            </w:r>
            <w:r w:rsidRPr="0012021E">
              <w:rPr>
                <w:lang w:val="es-ES_tradnl"/>
              </w:rPr>
              <w:t xml:space="preserve">nvernadero y </w:t>
            </w:r>
            <w:r>
              <w:rPr>
                <w:lang w:val="es-ES_tradnl"/>
              </w:rPr>
              <w:t>C</w:t>
            </w:r>
            <w:r w:rsidRPr="0012021E">
              <w:rPr>
                <w:lang w:val="es-ES_tradnl"/>
              </w:rPr>
              <w:t xml:space="preserve">ambio </w:t>
            </w:r>
            <w:r>
              <w:rPr>
                <w:lang w:val="es-ES_tradnl"/>
              </w:rPr>
              <w:t>C</w:t>
            </w:r>
            <w:r w:rsidRPr="0012021E">
              <w:rPr>
                <w:lang w:val="es-ES_tradnl"/>
              </w:rPr>
              <w:t>limático</w:t>
            </w:r>
            <w:bookmarkEnd w:id="112"/>
            <w:r w:rsidRPr="0012021E">
              <w:rPr>
                <w:lang w:val="es-ES_tradnl"/>
              </w:rPr>
              <w:t xml:space="preserve"> </w:t>
            </w:r>
          </w:p>
          <w:p w14:paraId="07D47E7B" w14:textId="1B49013B" w:rsidR="002A7301" w:rsidRPr="002A7301" w:rsidRDefault="002A7301" w:rsidP="002A7301">
            <w:pPr>
              <w:rPr>
                <w:lang w:val="es-ES_tradnl"/>
              </w:rPr>
            </w:pPr>
          </w:p>
        </w:tc>
      </w:tr>
      <w:tr w:rsidR="00F805A7" w:rsidRPr="0012021E" w14:paraId="4F8D7F80" w14:textId="77777777" w:rsidTr="002F1427">
        <w:trPr>
          <w:trHeight w:val="332"/>
          <w:jc w:val="center"/>
        </w:trPr>
        <w:tc>
          <w:tcPr>
            <w:tcW w:w="1008" w:type="dxa"/>
          </w:tcPr>
          <w:p w14:paraId="177B2368" w14:textId="77777777"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7.3.1</w:t>
            </w:r>
          </w:p>
        </w:tc>
        <w:tc>
          <w:tcPr>
            <w:tcW w:w="993" w:type="dxa"/>
          </w:tcPr>
          <w:p w14:paraId="6A09FA7C" w14:textId="77777777" w:rsidR="00F805A7" w:rsidRPr="0012021E" w:rsidRDefault="00F805A7" w:rsidP="007776F2">
            <w:pPr>
              <w:rPr>
                <w:rFonts w:asciiTheme="minorHAnsi" w:hAnsiTheme="minorHAnsi" w:cstheme="minorHAnsi"/>
                <w:lang w:val="es-ES_tradnl"/>
              </w:rPr>
            </w:pPr>
          </w:p>
        </w:tc>
        <w:tc>
          <w:tcPr>
            <w:tcW w:w="7359" w:type="dxa"/>
            <w:gridSpan w:val="2"/>
          </w:tcPr>
          <w:p w14:paraId="49EFA11D" w14:textId="0194586C" w:rsidR="00F805A7" w:rsidRDefault="00F805A7"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Consumo de </w:t>
            </w:r>
            <w:r w:rsidR="004633D3">
              <w:rPr>
                <w:rFonts w:asciiTheme="minorHAnsi" w:hAnsiTheme="minorHAnsi" w:cstheme="minorHAnsi"/>
                <w:b/>
                <w:bCs/>
                <w:lang w:val="es-ES_tradnl"/>
              </w:rPr>
              <w:t>E</w:t>
            </w:r>
            <w:r w:rsidRPr="0012021E">
              <w:rPr>
                <w:rFonts w:asciiTheme="minorHAnsi" w:hAnsiTheme="minorHAnsi" w:cstheme="minorHAnsi"/>
                <w:b/>
                <w:bCs/>
                <w:lang w:val="es-ES_tradnl"/>
              </w:rPr>
              <w:t>nergía</w:t>
            </w:r>
          </w:p>
          <w:p w14:paraId="3310CD00" w14:textId="77777777" w:rsidR="004633D3" w:rsidRPr="0012021E" w:rsidRDefault="004633D3" w:rsidP="007776F2">
            <w:pPr>
              <w:rPr>
                <w:rFonts w:asciiTheme="minorHAnsi" w:hAnsiTheme="minorHAnsi" w:cstheme="minorHAnsi"/>
                <w:b/>
                <w:bCs/>
                <w:lang w:val="es-ES_tradnl"/>
              </w:rPr>
            </w:pPr>
          </w:p>
          <w:p w14:paraId="0904AD48" w14:textId="7E87AC8E" w:rsidR="00F805A7" w:rsidRPr="0012021E" w:rsidRDefault="00F805A7" w:rsidP="00F805A7">
            <w:pPr>
              <w:pStyle w:val="ListParagraph"/>
              <w:numPr>
                <w:ilvl w:val="0"/>
                <w:numId w:val="88"/>
              </w:numPr>
              <w:rPr>
                <w:rFonts w:asciiTheme="minorHAnsi" w:hAnsiTheme="minorHAnsi" w:cstheme="minorHAnsi"/>
                <w:lang w:val="es-ES_tradnl"/>
              </w:rPr>
            </w:pPr>
            <w:r w:rsidRPr="0012021E">
              <w:rPr>
                <w:rFonts w:asciiTheme="minorHAnsi" w:hAnsiTheme="minorHAnsi" w:cstheme="minorHAnsi"/>
                <w:lang w:val="es-ES_tradnl"/>
              </w:rPr>
              <w:t xml:space="preserve">La organización debe utilizar la energía de manera eficiente y emplear medidas para reducir el uso de la electricidad. </w:t>
            </w:r>
          </w:p>
          <w:p w14:paraId="13784B2C" w14:textId="77777777" w:rsidR="00F805A7" w:rsidRPr="0012021E" w:rsidRDefault="00F805A7" w:rsidP="00F805A7">
            <w:pPr>
              <w:pStyle w:val="ListParagraph"/>
              <w:numPr>
                <w:ilvl w:val="0"/>
                <w:numId w:val="88"/>
              </w:numPr>
              <w:rPr>
                <w:rFonts w:asciiTheme="minorHAnsi" w:hAnsiTheme="minorHAnsi" w:cstheme="minorHAnsi"/>
                <w:lang w:val="es-ES_tradnl"/>
              </w:rPr>
            </w:pPr>
            <w:r w:rsidRPr="0012021E">
              <w:rPr>
                <w:rFonts w:asciiTheme="minorHAnsi" w:hAnsiTheme="minorHAnsi" w:cstheme="minorHAnsi"/>
                <w:lang w:val="es-ES_tradnl"/>
              </w:rPr>
              <w:t>El transporte de productos y personas debe organizarse de manera que se ahorre combustible o se reduzca al mínimo su uso.</w:t>
            </w:r>
          </w:p>
          <w:p w14:paraId="08E88A50" w14:textId="77777777" w:rsidR="00F805A7" w:rsidRPr="0012021E" w:rsidRDefault="00F805A7" w:rsidP="00F805A7">
            <w:pPr>
              <w:pStyle w:val="ListParagraph"/>
              <w:numPr>
                <w:ilvl w:val="0"/>
                <w:numId w:val="88"/>
              </w:numPr>
              <w:rPr>
                <w:rFonts w:asciiTheme="minorHAnsi" w:hAnsiTheme="minorHAnsi" w:cstheme="minorHAnsi"/>
                <w:lang w:val="es-ES_tradnl"/>
              </w:rPr>
            </w:pPr>
            <w:r w:rsidRPr="0012021E">
              <w:rPr>
                <w:rFonts w:asciiTheme="minorHAnsi" w:hAnsiTheme="minorHAnsi" w:cstheme="minorHAnsi"/>
                <w:lang w:val="es-ES_tradnl"/>
              </w:rPr>
              <w:t xml:space="preserve">Las modalidades de transporte que son inherentemente eficientes en cuanto a la energía, como el transporte marítimo, son preferibles al transporte terrestre, si se dispone de él. </w:t>
            </w:r>
          </w:p>
          <w:p w14:paraId="5C0EE2CC" w14:textId="773648F9" w:rsidR="00F805A7" w:rsidRPr="0012021E" w:rsidRDefault="00F805A7" w:rsidP="00F805A7">
            <w:pPr>
              <w:pStyle w:val="ListParagraph"/>
              <w:numPr>
                <w:ilvl w:val="0"/>
                <w:numId w:val="88"/>
              </w:numPr>
              <w:rPr>
                <w:rFonts w:asciiTheme="minorHAnsi" w:hAnsiTheme="minorHAnsi" w:cstheme="minorHAnsi"/>
                <w:lang w:val="es-ES_tradnl"/>
              </w:rPr>
            </w:pPr>
            <w:r w:rsidRPr="0012021E">
              <w:rPr>
                <w:rFonts w:asciiTheme="minorHAnsi" w:hAnsiTheme="minorHAnsi" w:cstheme="minorHAnsi"/>
                <w:lang w:val="es-ES_tradnl"/>
              </w:rPr>
              <w:lastRenderedPageBreak/>
              <w:t>Debe evitarse el transporte por avión. El organismo de certificación sólo podrá conceder exenciones especiales si este medio de transporte es el único disponible para llevar los productos en cuestión al mercad</w:t>
            </w:r>
            <w:r w:rsidR="004633D3">
              <w:rPr>
                <w:rFonts w:asciiTheme="minorHAnsi" w:hAnsiTheme="minorHAnsi" w:cstheme="minorHAnsi"/>
                <w:lang w:val="es-ES_tradnl"/>
              </w:rPr>
              <w:t>o</w:t>
            </w:r>
            <w:r w:rsidRPr="0012021E">
              <w:rPr>
                <w:rFonts w:asciiTheme="minorHAnsi" w:hAnsiTheme="minorHAnsi" w:cstheme="minorHAnsi"/>
                <w:lang w:val="es-ES_tradnl"/>
              </w:rPr>
              <w:t>.</w:t>
            </w:r>
          </w:p>
          <w:p w14:paraId="421F8DBE" w14:textId="77777777" w:rsidR="00F805A7" w:rsidRPr="0012021E" w:rsidRDefault="00F805A7" w:rsidP="007776F2">
            <w:pPr>
              <w:pStyle w:val="ListParagraph"/>
              <w:rPr>
                <w:rFonts w:asciiTheme="minorHAnsi" w:hAnsiTheme="minorHAnsi" w:cstheme="minorHAnsi"/>
                <w:lang w:val="es-ES_tradnl"/>
              </w:rPr>
            </w:pPr>
          </w:p>
        </w:tc>
      </w:tr>
      <w:tr w:rsidR="00E204D7" w:rsidRPr="0012021E" w14:paraId="3AF1A4FC" w14:textId="77777777" w:rsidTr="002F1427">
        <w:trPr>
          <w:trHeight w:val="332"/>
          <w:jc w:val="center"/>
        </w:trPr>
        <w:tc>
          <w:tcPr>
            <w:tcW w:w="1008" w:type="dxa"/>
          </w:tcPr>
          <w:p w14:paraId="6B6F624B" w14:textId="77777777" w:rsidR="00E204D7" w:rsidRPr="00450789" w:rsidRDefault="00E204D7" w:rsidP="00E204D7">
            <w:pPr>
              <w:rPr>
                <w:rFonts w:asciiTheme="minorHAnsi" w:hAnsiTheme="minorHAnsi" w:cstheme="minorHAnsi"/>
                <w:lang w:val="es-ES_tradnl"/>
              </w:rPr>
            </w:pPr>
            <w:r w:rsidRPr="00450789">
              <w:rPr>
                <w:rFonts w:asciiTheme="minorHAnsi" w:hAnsiTheme="minorHAnsi" w:cstheme="minorHAnsi"/>
                <w:lang w:val="es-ES_tradnl"/>
              </w:rPr>
              <w:lastRenderedPageBreak/>
              <w:t xml:space="preserve">7.3.2 </w:t>
            </w:r>
          </w:p>
        </w:tc>
        <w:tc>
          <w:tcPr>
            <w:tcW w:w="993" w:type="dxa"/>
          </w:tcPr>
          <w:p w14:paraId="2B1AC684" w14:textId="77777777" w:rsidR="00E204D7" w:rsidRPr="00450789" w:rsidRDefault="00E204D7" w:rsidP="00E204D7">
            <w:pPr>
              <w:rPr>
                <w:rFonts w:asciiTheme="minorHAnsi" w:hAnsiTheme="minorHAnsi" w:cstheme="minorHAnsi"/>
                <w:lang w:val="es-ES_tradnl"/>
              </w:rPr>
            </w:pPr>
          </w:p>
        </w:tc>
        <w:tc>
          <w:tcPr>
            <w:tcW w:w="7359" w:type="dxa"/>
            <w:gridSpan w:val="2"/>
          </w:tcPr>
          <w:p w14:paraId="229E01C0" w14:textId="105B6149" w:rsidR="00E204D7" w:rsidRPr="00450789" w:rsidRDefault="00E204D7" w:rsidP="00E204D7">
            <w:pPr>
              <w:rPr>
                <w:rFonts w:asciiTheme="minorHAnsi" w:hAnsiTheme="minorHAnsi" w:cstheme="minorHAnsi"/>
                <w:b/>
                <w:bCs/>
                <w:lang w:val="es-ES_tradnl"/>
              </w:rPr>
            </w:pPr>
            <w:r w:rsidRPr="00450789">
              <w:rPr>
                <w:rFonts w:asciiTheme="minorHAnsi" w:hAnsiTheme="minorHAnsi" w:cstheme="minorHAnsi"/>
                <w:b/>
                <w:bCs/>
                <w:lang w:val="es-ES_tradnl"/>
              </w:rPr>
              <w:t xml:space="preserve">Medios </w:t>
            </w:r>
            <w:r w:rsidR="004633D3" w:rsidRPr="00450789">
              <w:rPr>
                <w:rFonts w:asciiTheme="minorHAnsi" w:hAnsiTheme="minorHAnsi" w:cstheme="minorHAnsi"/>
                <w:b/>
                <w:bCs/>
                <w:lang w:val="es-ES_tradnl"/>
              </w:rPr>
              <w:t>A</w:t>
            </w:r>
            <w:r w:rsidRPr="00450789">
              <w:rPr>
                <w:rFonts w:asciiTheme="minorHAnsi" w:hAnsiTheme="minorHAnsi" w:cstheme="minorHAnsi"/>
                <w:b/>
                <w:bCs/>
                <w:lang w:val="es-ES_tradnl"/>
              </w:rPr>
              <w:t xml:space="preserve">dicionales para </w:t>
            </w:r>
            <w:r w:rsidR="004633D3" w:rsidRPr="00450789">
              <w:rPr>
                <w:rFonts w:asciiTheme="minorHAnsi" w:hAnsiTheme="minorHAnsi" w:cstheme="minorHAnsi"/>
                <w:b/>
                <w:bCs/>
                <w:lang w:val="es-ES_tradnl"/>
              </w:rPr>
              <w:t>R</w:t>
            </w:r>
            <w:r w:rsidRPr="00450789">
              <w:rPr>
                <w:rFonts w:asciiTheme="minorHAnsi" w:hAnsiTheme="minorHAnsi" w:cstheme="minorHAnsi"/>
                <w:b/>
                <w:bCs/>
                <w:lang w:val="es-ES_tradnl"/>
              </w:rPr>
              <w:t xml:space="preserve">educir al </w:t>
            </w:r>
            <w:r w:rsidR="004633D3" w:rsidRPr="00450789">
              <w:rPr>
                <w:rFonts w:asciiTheme="minorHAnsi" w:hAnsiTheme="minorHAnsi" w:cstheme="minorHAnsi"/>
                <w:b/>
                <w:bCs/>
                <w:lang w:val="es-ES_tradnl"/>
              </w:rPr>
              <w:t>M</w:t>
            </w:r>
            <w:r w:rsidRPr="00450789">
              <w:rPr>
                <w:rFonts w:asciiTheme="minorHAnsi" w:hAnsiTheme="minorHAnsi" w:cstheme="minorHAnsi"/>
                <w:b/>
                <w:bCs/>
                <w:lang w:val="es-ES_tradnl"/>
              </w:rPr>
              <w:t xml:space="preserve">ínimo los </w:t>
            </w:r>
            <w:r w:rsidR="004633D3" w:rsidRPr="00450789">
              <w:rPr>
                <w:rFonts w:asciiTheme="minorHAnsi" w:hAnsiTheme="minorHAnsi" w:cstheme="minorHAnsi"/>
                <w:b/>
                <w:bCs/>
                <w:lang w:val="es-ES_tradnl"/>
              </w:rPr>
              <w:t>G</w:t>
            </w:r>
            <w:r w:rsidRPr="00450789">
              <w:rPr>
                <w:rFonts w:asciiTheme="minorHAnsi" w:hAnsiTheme="minorHAnsi" w:cstheme="minorHAnsi"/>
                <w:b/>
                <w:bCs/>
                <w:lang w:val="es-ES_tradnl"/>
              </w:rPr>
              <w:t xml:space="preserve">ases de </w:t>
            </w:r>
            <w:r w:rsidR="004633D3" w:rsidRPr="00450789">
              <w:rPr>
                <w:rFonts w:asciiTheme="minorHAnsi" w:hAnsiTheme="minorHAnsi" w:cstheme="minorHAnsi"/>
                <w:b/>
                <w:bCs/>
                <w:lang w:val="es-ES_tradnl"/>
              </w:rPr>
              <w:t>E</w:t>
            </w:r>
            <w:r w:rsidRPr="00450789">
              <w:rPr>
                <w:rFonts w:asciiTheme="minorHAnsi" w:hAnsiTheme="minorHAnsi" w:cstheme="minorHAnsi"/>
                <w:b/>
                <w:bCs/>
                <w:lang w:val="es-ES_tradnl"/>
              </w:rPr>
              <w:t xml:space="preserve">fecto </w:t>
            </w:r>
            <w:r w:rsidR="004633D3" w:rsidRPr="00450789">
              <w:rPr>
                <w:rFonts w:asciiTheme="minorHAnsi" w:hAnsiTheme="minorHAnsi" w:cstheme="minorHAnsi"/>
                <w:b/>
                <w:bCs/>
                <w:lang w:val="es-ES_tradnl"/>
              </w:rPr>
              <w:t>I</w:t>
            </w:r>
            <w:r w:rsidRPr="00450789">
              <w:rPr>
                <w:rFonts w:asciiTheme="minorHAnsi" w:hAnsiTheme="minorHAnsi" w:cstheme="minorHAnsi"/>
                <w:b/>
                <w:bCs/>
                <w:lang w:val="es-ES_tradnl"/>
              </w:rPr>
              <w:t>nvernadero</w:t>
            </w:r>
          </w:p>
          <w:p w14:paraId="1CAFDF0D" w14:textId="77777777" w:rsidR="004633D3" w:rsidRPr="00450789" w:rsidRDefault="004633D3" w:rsidP="00E204D7">
            <w:pPr>
              <w:rPr>
                <w:rFonts w:asciiTheme="minorHAnsi" w:hAnsiTheme="minorHAnsi" w:cstheme="minorHAnsi"/>
                <w:b/>
                <w:bCs/>
                <w:lang w:val="es-ES_tradnl"/>
              </w:rPr>
            </w:pPr>
          </w:p>
          <w:p w14:paraId="7FD458B0" w14:textId="55166A32" w:rsidR="00E204D7" w:rsidRPr="00450789" w:rsidRDefault="00E204D7" w:rsidP="004633D3">
            <w:pPr>
              <w:rPr>
                <w:rFonts w:asciiTheme="minorHAnsi" w:hAnsiTheme="minorHAnsi" w:cstheme="minorHAnsi"/>
                <w:lang w:val="es-ES_tradnl"/>
              </w:rPr>
            </w:pPr>
            <w:r w:rsidRPr="00450789">
              <w:rPr>
                <w:rFonts w:asciiTheme="minorHAnsi" w:hAnsiTheme="minorHAnsi" w:cstheme="minorHAnsi"/>
                <w:lang w:val="es-ES_tradnl"/>
              </w:rPr>
              <w:t xml:space="preserve">Las operaciones deben emplear al menos uno de los muchos métodos de secuestro de carbono y reducción al mínimo de las emisiones de gases de efecto invernadero, como el </w:t>
            </w:r>
            <w:proofErr w:type="spellStart"/>
            <w:r w:rsidRPr="00450789">
              <w:rPr>
                <w:rFonts w:asciiTheme="minorHAnsi" w:hAnsiTheme="minorHAnsi" w:cstheme="minorHAnsi"/>
                <w:lang w:val="es-ES_tradnl"/>
              </w:rPr>
              <w:t>biocarbón</w:t>
            </w:r>
            <w:proofErr w:type="spellEnd"/>
            <w:r w:rsidR="004633D3" w:rsidRPr="00450789">
              <w:rPr>
                <w:rFonts w:asciiTheme="minorHAnsi" w:hAnsiTheme="minorHAnsi" w:cstheme="minorHAnsi"/>
                <w:lang w:val="es-ES_tradnl"/>
              </w:rPr>
              <w:t xml:space="preserve"> (</w:t>
            </w:r>
            <w:proofErr w:type="spellStart"/>
            <w:r w:rsidR="004633D3" w:rsidRPr="00450789">
              <w:rPr>
                <w:rFonts w:asciiTheme="minorHAnsi" w:hAnsiTheme="minorHAnsi" w:cstheme="minorHAnsi"/>
                <w:lang w:val="es-ES_tradnl"/>
              </w:rPr>
              <w:t>Biochar</w:t>
            </w:r>
            <w:proofErr w:type="spellEnd"/>
            <w:r w:rsidR="004633D3" w:rsidRPr="00450789">
              <w:rPr>
                <w:rFonts w:asciiTheme="minorHAnsi" w:hAnsiTheme="minorHAnsi" w:cstheme="minorHAnsi"/>
                <w:lang w:val="es-ES_tradnl"/>
              </w:rPr>
              <w:t>)</w:t>
            </w:r>
            <w:r w:rsidRPr="00450789">
              <w:rPr>
                <w:rFonts w:asciiTheme="minorHAnsi" w:hAnsiTheme="minorHAnsi" w:cstheme="minorHAnsi"/>
                <w:lang w:val="es-ES_tradnl"/>
              </w:rPr>
              <w:t xml:space="preserve">, el sistema de intensificación del arroz y/u otros. En </w:t>
            </w:r>
            <w:hyperlink r:id="rId13" w:history="1">
              <w:r w:rsidRPr="00450789">
                <w:rPr>
                  <w:rStyle w:val="Hyperlink"/>
                  <w:rFonts w:asciiTheme="minorHAnsi" w:hAnsiTheme="minorHAnsi" w:cstheme="minorHAnsi"/>
                  <w:lang w:val="es-ES_tradnl"/>
                </w:rPr>
                <w:t xml:space="preserve">www.drawdown.org se puede encontrar </w:t>
              </w:r>
            </w:hyperlink>
            <w:r w:rsidRPr="00450789">
              <w:rPr>
                <w:rFonts w:asciiTheme="minorHAnsi" w:hAnsiTheme="minorHAnsi" w:cstheme="minorHAnsi"/>
                <w:lang w:val="es-ES_tradnl"/>
              </w:rPr>
              <w:t>una lista de posibles medidas.</w:t>
            </w:r>
          </w:p>
          <w:p w14:paraId="371BA765" w14:textId="6EB70F56" w:rsidR="004633D3" w:rsidRPr="00450789" w:rsidRDefault="004633D3" w:rsidP="004633D3">
            <w:pPr>
              <w:rPr>
                <w:rFonts w:asciiTheme="minorHAnsi" w:hAnsiTheme="minorHAnsi" w:cstheme="minorHAnsi"/>
                <w:lang w:val="es-ES_tradnl"/>
              </w:rPr>
            </w:pPr>
          </w:p>
        </w:tc>
      </w:tr>
      <w:tr w:rsidR="00F805A7" w:rsidRPr="0012021E" w14:paraId="348F1A45" w14:textId="77777777" w:rsidTr="002F1427">
        <w:trPr>
          <w:trHeight w:val="332"/>
          <w:jc w:val="center"/>
        </w:trPr>
        <w:tc>
          <w:tcPr>
            <w:tcW w:w="1008" w:type="dxa"/>
            <w:tcBorders>
              <w:bottom w:val="single" w:sz="4" w:space="0" w:color="auto"/>
            </w:tcBorders>
          </w:tcPr>
          <w:p w14:paraId="0935AC42" w14:textId="24FDD2A8" w:rsidR="00F805A7" w:rsidRPr="0012021E" w:rsidRDefault="00F805A7" w:rsidP="007776F2">
            <w:pPr>
              <w:rPr>
                <w:rFonts w:asciiTheme="minorHAnsi" w:hAnsiTheme="minorHAnsi" w:cstheme="minorHAnsi"/>
                <w:lang w:val="es-ES_tradnl"/>
              </w:rPr>
            </w:pPr>
            <w:r w:rsidRPr="0012021E">
              <w:rPr>
                <w:rFonts w:asciiTheme="minorHAnsi" w:hAnsiTheme="minorHAnsi" w:cstheme="minorHAnsi"/>
                <w:lang w:val="es-ES_tradnl"/>
              </w:rPr>
              <w:t>7.3.3</w:t>
            </w:r>
          </w:p>
        </w:tc>
        <w:tc>
          <w:tcPr>
            <w:tcW w:w="993" w:type="dxa"/>
            <w:tcBorders>
              <w:bottom w:val="single" w:sz="4" w:space="0" w:color="auto"/>
            </w:tcBorders>
            <w:shd w:val="clear" w:color="auto" w:fill="92D050"/>
          </w:tcPr>
          <w:p w14:paraId="6B1E20CA" w14:textId="0AF5A6C8" w:rsidR="00F805A7" w:rsidRPr="0012021E" w:rsidRDefault="00172E54" w:rsidP="00E869C6">
            <w:pPr>
              <w:jc w:val="center"/>
              <w:rPr>
                <w:rFonts w:asciiTheme="minorHAnsi" w:hAnsiTheme="minorHAnsi" w:cstheme="minorHAnsi"/>
                <w:b/>
                <w:bCs/>
                <w:lang w:val="es-ES_tradnl"/>
              </w:rPr>
            </w:pPr>
            <w:r w:rsidRPr="0012021E">
              <w:rPr>
                <w:rFonts w:asciiTheme="minorHAnsi" w:hAnsiTheme="minorHAnsi" w:cstheme="minorHAnsi"/>
                <w:b/>
                <w:bCs/>
                <w:lang w:val="es-ES_tradnl"/>
              </w:rPr>
              <w:t>PG</w:t>
            </w:r>
          </w:p>
        </w:tc>
        <w:tc>
          <w:tcPr>
            <w:tcW w:w="7359" w:type="dxa"/>
            <w:gridSpan w:val="2"/>
            <w:tcBorders>
              <w:bottom w:val="single" w:sz="4" w:space="0" w:color="auto"/>
            </w:tcBorders>
          </w:tcPr>
          <w:p w14:paraId="1950177E" w14:textId="160274EE" w:rsidR="00F805A7" w:rsidRDefault="0079171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Documentación del </w:t>
            </w:r>
            <w:r w:rsidR="004633D3">
              <w:rPr>
                <w:rFonts w:asciiTheme="minorHAnsi" w:hAnsiTheme="minorHAnsi" w:cstheme="minorHAnsi"/>
                <w:b/>
                <w:bCs/>
                <w:lang w:val="es-ES_tradnl"/>
              </w:rPr>
              <w:t>U</w:t>
            </w:r>
            <w:r w:rsidR="00F805A7" w:rsidRPr="0012021E">
              <w:rPr>
                <w:rFonts w:asciiTheme="minorHAnsi" w:hAnsiTheme="minorHAnsi" w:cstheme="minorHAnsi"/>
                <w:b/>
                <w:bCs/>
                <w:lang w:val="es-ES_tradnl"/>
              </w:rPr>
              <w:t xml:space="preserve">so de la </w:t>
            </w:r>
            <w:r w:rsidR="004633D3">
              <w:rPr>
                <w:rFonts w:asciiTheme="minorHAnsi" w:hAnsiTheme="minorHAnsi" w:cstheme="minorHAnsi"/>
                <w:b/>
                <w:bCs/>
                <w:lang w:val="es-ES_tradnl"/>
              </w:rPr>
              <w:t>E</w:t>
            </w:r>
            <w:r w:rsidR="00F805A7" w:rsidRPr="0012021E">
              <w:rPr>
                <w:rFonts w:asciiTheme="minorHAnsi" w:hAnsiTheme="minorHAnsi" w:cstheme="minorHAnsi"/>
                <w:b/>
                <w:bCs/>
                <w:lang w:val="es-ES_tradnl"/>
              </w:rPr>
              <w:t xml:space="preserve">nergía en las </w:t>
            </w:r>
            <w:r w:rsidR="004633D3">
              <w:rPr>
                <w:rFonts w:asciiTheme="minorHAnsi" w:hAnsiTheme="minorHAnsi" w:cstheme="minorHAnsi"/>
                <w:b/>
                <w:bCs/>
                <w:lang w:val="es-ES_tradnl"/>
              </w:rPr>
              <w:t>I</w:t>
            </w:r>
            <w:r w:rsidR="00F805A7" w:rsidRPr="0012021E">
              <w:rPr>
                <w:rFonts w:asciiTheme="minorHAnsi" w:hAnsiTheme="minorHAnsi" w:cstheme="minorHAnsi"/>
                <w:b/>
                <w:bCs/>
                <w:lang w:val="es-ES_tradnl"/>
              </w:rPr>
              <w:t xml:space="preserve">nstalaciones </w:t>
            </w:r>
            <w:r w:rsidR="004633D3">
              <w:rPr>
                <w:rFonts w:asciiTheme="minorHAnsi" w:hAnsiTheme="minorHAnsi" w:cstheme="minorHAnsi"/>
                <w:b/>
                <w:bCs/>
                <w:lang w:val="es-ES_tradnl"/>
              </w:rPr>
              <w:t>C</w:t>
            </w:r>
            <w:r w:rsidR="00F805A7" w:rsidRPr="0012021E">
              <w:rPr>
                <w:rFonts w:asciiTheme="minorHAnsi" w:hAnsiTheme="minorHAnsi" w:cstheme="minorHAnsi"/>
                <w:b/>
                <w:bCs/>
                <w:lang w:val="es-ES_tradnl"/>
              </w:rPr>
              <w:t>entrales</w:t>
            </w:r>
          </w:p>
          <w:p w14:paraId="774C8AED" w14:textId="77777777" w:rsidR="004633D3" w:rsidRPr="0012021E" w:rsidRDefault="004633D3" w:rsidP="007776F2">
            <w:pPr>
              <w:rPr>
                <w:rFonts w:asciiTheme="minorHAnsi" w:hAnsiTheme="minorHAnsi" w:cstheme="minorHAnsi"/>
                <w:b/>
                <w:bCs/>
                <w:lang w:val="es-ES_tradnl"/>
              </w:rPr>
            </w:pPr>
          </w:p>
          <w:p w14:paraId="30A20109" w14:textId="106A1011" w:rsidR="00F805A7" w:rsidRPr="004633D3" w:rsidRDefault="004633D3" w:rsidP="004633D3">
            <w:pPr>
              <w:pStyle w:val="ListParagraph"/>
              <w:numPr>
                <w:ilvl w:val="0"/>
                <w:numId w:val="151"/>
              </w:numPr>
              <w:rPr>
                <w:rFonts w:asciiTheme="minorHAnsi" w:hAnsiTheme="minorHAnsi" w:cstheme="minorHAnsi"/>
                <w:lang w:val="es-ES_tradnl"/>
              </w:rPr>
            </w:pPr>
            <w:r w:rsidRPr="004633D3">
              <w:rPr>
                <w:rFonts w:asciiTheme="minorHAnsi" w:hAnsiTheme="minorHAnsi" w:cstheme="minorHAnsi"/>
                <w:lang w:val="es-ES_tradnl"/>
              </w:rPr>
              <w:t>E</w:t>
            </w:r>
            <w:r w:rsidR="00172E54" w:rsidRPr="004633D3">
              <w:rPr>
                <w:rFonts w:asciiTheme="minorHAnsi" w:hAnsiTheme="minorHAnsi" w:cstheme="minorHAnsi"/>
                <w:lang w:val="es-ES_tradnl"/>
              </w:rPr>
              <w:t xml:space="preserve">l </w:t>
            </w:r>
            <w:r w:rsidR="00F805A7" w:rsidRPr="004633D3">
              <w:rPr>
                <w:rFonts w:asciiTheme="minorHAnsi" w:hAnsiTheme="minorHAnsi" w:cstheme="minorHAnsi"/>
                <w:lang w:val="es-ES_tradnl"/>
              </w:rPr>
              <w:t>uso de energía en las instalaciones centrales debe ser documentad</w:t>
            </w:r>
            <w:r w:rsidRPr="004633D3">
              <w:rPr>
                <w:rFonts w:asciiTheme="minorHAnsi" w:hAnsiTheme="minorHAnsi" w:cstheme="minorHAnsi"/>
                <w:lang w:val="es-ES_tradnl"/>
              </w:rPr>
              <w:t>a</w:t>
            </w:r>
            <w:r w:rsidR="00F805A7" w:rsidRPr="004633D3">
              <w:rPr>
                <w:rFonts w:asciiTheme="minorHAnsi" w:hAnsiTheme="minorHAnsi" w:cstheme="minorHAnsi"/>
                <w:lang w:val="es-ES_tradnl"/>
              </w:rPr>
              <w:t xml:space="preserve"> y debe ha</w:t>
            </w:r>
            <w:r w:rsidRPr="004633D3">
              <w:rPr>
                <w:rFonts w:asciiTheme="minorHAnsi" w:hAnsiTheme="minorHAnsi" w:cstheme="minorHAnsi"/>
                <w:lang w:val="es-ES_tradnl"/>
              </w:rPr>
              <w:t>b</w:t>
            </w:r>
            <w:r w:rsidR="00F805A7" w:rsidRPr="004633D3">
              <w:rPr>
                <w:rFonts w:asciiTheme="minorHAnsi" w:hAnsiTheme="minorHAnsi" w:cstheme="minorHAnsi"/>
                <w:lang w:val="es-ES_tradnl"/>
              </w:rPr>
              <w:t>er una propuesta para minimizar el uso de energía.</w:t>
            </w:r>
          </w:p>
          <w:p w14:paraId="520E7BF4" w14:textId="77777777" w:rsidR="00F805A7" w:rsidRPr="004633D3" w:rsidRDefault="00F805A7" w:rsidP="004633D3">
            <w:pPr>
              <w:pStyle w:val="ListParagraph"/>
              <w:numPr>
                <w:ilvl w:val="0"/>
                <w:numId w:val="151"/>
              </w:numPr>
              <w:rPr>
                <w:rFonts w:asciiTheme="minorHAnsi" w:hAnsiTheme="minorHAnsi" w:cstheme="minorHAnsi"/>
                <w:lang w:val="es-ES_tradnl"/>
              </w:rPr>
            </w:pPr>
            <w:r w:rsidRPr="004633D3">
              <w:rPr>
                <w:rFonts w:asciiTheme="minorHAnsi" w:hAnsiTheme="minorHAnsi" w:cstheme="minorHAnsi"/>
                <w:lang w:val="es-ES_tradnl"/>
              </w:rPr>
              <w:t>Alternativamente, se pueden documentar los esfuerzos exitosos realizados en el pasado para reducir al mínimo la energía a fin de satisfacer este requisito.</w:t>
            </w:r>
          </w:p>
          <w:p w14:paraId="10B616A3" w14:textId="77777777" w:rsidR="00F805A7" w:rsidRPr="0012021E" w:rsidRDefault="00F805A7" w:rsidP="007776F2">
            <w:pPr>
              <w:rPr>
                <w:rFonts w:asciiTheme="minorHAnsi" w:hAnsiTheme="minorHAnsi" w:cstheme="minorHAnsi"/>
                <w:lang w:val="es-ES_tradnl"/>
              </w:rPr>
            </w:pPr>
          </w:p>
        </w:tc>
      </w:tr>
      <w:tr w:rsidR="00F805A7" w:rsidRPr="0012021E" w14:paraId="5E19B12C" w14:textId="77777777" w:rsidTr="002F1427">
        <w:trPr>
          <w:jc w:val="center"/>
        </w:trPr>
        <w:tc>
          <w:tcPr>
            <w:tcW w:w="1008" w:type="dxa"/>
            <w:tcBorders>
              <w:bottom w:val="nil"/>
            </w:tcBorders>
          </w:tcPr>
          <w:p w14:paraId="70EFA59A" w14:textId="44572761" w:rsidR="00F805A7" w:rsidRPr="0012021E" w:rsidRDefault="00F805A7" w:rsidP="007776F2">
            <w:pPr>
              <w:rPr>
                <w:rFonts w:asciiTheme="minorHAnsi" w:hAnsiTheme="minorHAnsi" w:cstheme="minorHAnsi"/>
                <w:lang w:val="es-ES_tradnl"/>
              </w:rPr>
            </w:pPr>
          </w:p>
        </w:tc>
        <w:tc>
          <w:tcPr>
            <w:tcW w:w="1008" w:type="dxa"/>
            <w:gridSpan w:val="2"/>
            <w:tcBorders>
              <w:bottom w:val="nil"/>
            </w:tcBorders>
          </w:tcPr>
          <w:p w14:paraId="34B0EB4C" w14:textId="77777777" w:rsidR="00F805A7" w:rsidRPr="0012021E" w:rsidRDefault="00F805A7" w:rsidP="007776F2">
            <w:pPr>
              <w:rPr>
                <w:rFonts w:asciiTheme="minorHAnsi" w:hAnsiTheme="minorHAnsi" w:cstheme="minorHAnsi"/>
                <w:lang w:val="es-ES_tradnl"/>
              </w:rPr>
            </w:pPr>
          </w:p>
        </w:tc>
        <w:tc>
          <w:tcPr>
            <w:tcW w:w="7344" w:type="dxa"/>
            <w:tcBorders>
              <w:bottom w:val="nil"/>
            </w:tcBorders>
          </w:tcPr>
          <w:p w14:paraId="023FA13F" w14:textId="77777777" w:rsidR="00F805A7" w:rsidRPr="0012021E" w:rsidRDefault="00F805A7" w:rsidP="007776F2">
            <w:pPr>
              <w:rPr>
                <w:rFonts w:asciiTheme="minorHAnsi" w:hAnsiTheme="minorHAnsi" w:cstheme="minorHAnsi"/>
                <w:b/>
                <w:bCs/>
                <w:lang w:val="es-ES_tradnl"/>
              </w:rPr>
            </w:pPr>
          </w:p>
        </w:tc>
      </w:tr>
      <w:tr w:rsidR="00F805A7" w:rsidRPr="0012021E" w14:paraId="0A4FF5EB" w14:textId="77777777" w:rsidTr="002F1427">
        <w:trPr>
          <w:jc w:val="center"/>
        </w:trPr>
        <w:tc>
          <w:tcPr>
            <w:tcW w:w="1008" w:type="dxa"/>
            <w:tcBorders>
              <w:top w:val="nil"/>
              <w:bottom w:val="nil"/>
            </w:tcBorders>
          </w:tcPr>
          <w:p w14:paraId="1AAEC32D" w14:textId="77777777" w:rsidR="00F805A7" w:rsidRPr="0012021E" w:rsidRDefault="00F805A7"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7.4</w:t>
            </w:r>
          </w:p>
        </w:tc>
        <w:tc>
          <w:tcPr>
            <w:tcW w:w="1008" w:type="dxa"/>
            <w:gridSpan w:val="2"/>
            <w:tcBorders>
              <w:top w:val="nil"/>
              <w:bottom w:val="nil"/>
            </w:tcBorders>
          </w:tcPr>
          <w:p w14:paraId="3D8245D4" w14:textId="77777777" w:rsidR="00F805A7" w:rsidRPr="0012021E" w:rsidRDefault="00F805A7" w:rsidP="007776F2">
            <w:pPr>
              <w:rPr>
                <w:rFonts w:asciiTheme="minorHAnsi" w:hAnsiTheme="minorHAnsi" w:cstheme="minorHAnsi"/>
                <w:sz w:val="28"/>
                <w:szCs w:val="28"/>
                <w:lang w:val="es-ES_tradnl"/>
              </w:rPr>
            </w:pPr>
          </w:p>
        </w:tc>
        <w:tc>
          <w:tcPr>
            <w:tcW w:w="7344" w:type="dxa"/>
            <w:tcBorders>
              <w:top w:val="nil"/>
              <w:bottom w:val="nil"/>
            </w:tcBorders>
          </w:tcPr>
          <w:p w14:paraId="49BD9D7F" w14:textId="3405BAEB" w:rsidR="00F805A7" w:rsidRPr="0012021E" w:rsidRDefault="00F805A7" w:rsidP="005E512D">
            <w:pPr>
              <w:pStyle w:val="Heading2"/>
              <w:outlineLvl w:val="1"/>
              <w:rPr>
                <w:lang w:val="es-ES_tradnl"/>
              </w:rPr>
            </w:pPr>
            <w:bookmarkStart w:id="113" w:name="_Toc101360696"/>
            <w:r w:rsidRPr="0012021E">
              <w:rPr>
                <w:lang w:val="es-ES_tradnl"/>
              </w:rPr>
              <w:t xml:space="preserve">Conservación de los </w:t>
            </w:r>
            <w:r w:rsidR="004633D3">
              <w:rPr>
                <w:lang w:val="es-ES_tradnl"/>
              </w:rPr>
              <w:t>E</w:t>
            </w:r>
            <w:r w:rsidRPr="0012021E">
              <w:rPr>
                <w:lang w:val="es-ES_tradnl"/>
              </w:rPr>
              <w:t xml:space="preserve">cosistemas, </w:t>
            </w:r>
            <w:r w:rsidR="004633D3">
              <w:rPr>
                <w:lang w:val="es-ES_tradnl"/>
              </w:rPr>
              <w:t>T</w:t>
            </w:r>
            <w:r w:rsidRPr="0012021E">
              <w:rPr>
                <w:lang w:val="es-ES_tradnl"/>
              </w:rPr>
              <w:t>ra</w:t>
            </w:r>
            <w:r w:rsidR="004633D3">
              <w:rPr>
                <w:lang w:val="es-ES_tradnl"/>
              </w:rPr>
              <w:t>to</w:t>
            </w:r>
            <w:r w:rsidRPr="0012021E">
              <w:rPr>
                <w:lang w:val="es-ES_tradnl"/>
              </w:rPr>
              <w:t xml:space="preserve"> de las </w:t>
            </w:r>
            <w:r w:rsidR="004633D3">
              <w:rPr>
                <w:lang w:val="es-ES_tradnl"/>
              </w:rPr>
              <w:t>E</w:t>
            </w:r>
            <w:r w:rsidRPr="0012021E">
              <w:rPr>
                <w:lang w:val="es-ES_tradnl"/>
              </w:rPr>
              <w:t xml:space="preserve">species </w:t>
            </w:r>
            <w:r w:rsidR="004633D3">
              <w:rPr>
                <w:lang w:val="es-ES_tradnl"/>
              </w:rPr>
              <w:t>A</w:t>
            </w:r>
            <w:r w:rsidRPr="0012021E">
              <w:rPr>
                <w:lang w:val="es-ES_tradnl"/>
              </w:rPr>
              <w:t xml:space="preserve">menazadas y la </w:t>
            </w:r>
            <w:r w:rsidR="004633D3">
              <w:rPr>
                <w:lang w:val="es-ES_tradnl"/>
              </w:rPr>
              <w:t>B</w:t>
            </w:r>
            <w:r w:rsidRPr="0012021E">
              <w:rPr>
                <w:lang w:val="es-ES_tradnl"/>
              </w:rPr>
              <w:t>iodiversidad</w:t>
            </w:r>
            <w:bookmarkEnd w:id="113"/>
            <w:r w:rsidRPr="0012021E">
              <w:rPr>
                <w:lang w:val="es-ES_tradnl"/>
              </w:rPr>
              <w:t xml:space="preserve"> </w:t>
            </w:r>
          </w:p>
        </w:tc>
      </w:tr>
      <w:tr w:rsidR="00F805A7" w:rsidRPr="0012021E" w14:paraId="47188EAC" w14:textId="77777777" w:rsidTr="002F1427">
        <w:trPr>
          <w:jc w:val="center"/>
        </w:trPr>
        <w:tc>
          <w:tcPr>
            <w:tcW w:w="1008" w:type="dxa"/>
            <w:tcBorders>
              <w:top w:val="nil"/>
              <w:bottom w:val="single" w:sz="4" w:space="0" w:color="auto"/>
            </w:tcBorders>
          </w:tcPr>
          <w:p w14:paraId="3899F79D" w14:textId="77777777" w:rsidR="00F805A7" w:rsidRPr="0012021E" w:rsidRDefault="00F805A7" w:rsidP="007776F2">
            <w:pPr>
              <w:rPr>
                <w:rFonts w:asciiTheme="minorHAnsi" w:hAnsiTheme="minorHAnsi" w:cstheme="minorHAnsi"/>
                <w:lang w:val="es-ES_tradnl"/>
              </w:rPr>
            </w:pPr>
          </w:p>
        </w:tc>
        <w:tc>
          <w:tcPr>
            <w:tcW w:w="1008" w:type="dxa"/>
            <w:gridSpan w:val="2"/>
            <w:tcBorders>
              <w:top w:val="nil"/>
              <w:bottom w:val="single" w:sz="4" w:space="0" w:color="auto"/>
            </w:tcBorders>
          </w:tcPr>
          <w:p w14:paraId="05BD0134" w14:textId="77777777" w:rsidR="00F805A7" w:rsidRPr="0012021E" w:rsidRDefault="00F805A7" w:rsidP="007776F2">
            <w:pPr>
              <w:rPr>
                <w:rFonts w:asciiTheme="minorHAnsi" w:hAnsiTheme="minorHAnsi" w:cstheme="minorHAnsi"/>
                <w:lang w:val="es-ES_tradnl"/>
              </w:rPr>
            </w:pPr>
          </w:p>
        </w:tc>
        <w:tc>
          <w:tcPr>
            <w:tcW w:w="7344" w:type="dxa"/>
            <w:tcBorders>
              <w:top w:val="nil"/>
              <w:bottom w:val="single" w:sz="4" w:space="0" w:color="auto"/>
            </w:tcBorders>
          </w:tcPr>
          <w:p w14:paraId="3EE3E016" w14:textId="77777777" w:rsidR="00F805A7" w:rsidRPr="0012021E" w:rsidRDefault="00F805A7" w:rsidP="007776F2">
            <w:pPr>
              <w:rPr>
                <w:rFonts w:asciiTheme="minorHAnsi" w:hAnsiTheme="minorHAnsi" w:cstheme="minorHAnsi"/>
                <w:b/>
                <w:bCs/>
                <w:lang w:val="es-ES_tradnl"/>
              </w:rPr>
            </w:pPr>
          </w:p>
        </w:tc>
      </w:tr>
      <w:tr w:rsidR="001D5105" w:rsidRPr="00443E2E" w14:paraId="0B82FB33" w14:textId="77777777" w:rsidTr="002F1427">
        <w:trPr>
          <w:jc w:val="center"/>
        </w:trPr>
        <w:tc>
          <w:tcPr>
            <w:tcW w:w="1008" w:type="dxa"/>
            <w:tcBorders>
              <w:top w:val="single" w:sz="4" w:space="0" w:color="auto"/>
              <w:bottom w:val="single" w:sz="4" w:space="0" w:color="auto"/>
            </w:tcBorders>
          </w:tcPr>
          <w:p w14:paraId="28286A11" w14:textId="73A3488A" w:rsidR="001D5105" w:rsidRPr="0012021E" w:rsidRDefault="001D5105" w:rsidP="007776F2">
            <w:pPr>
              <w:rPr>
                <w:rFonts w:asciiTheme="minorHAnsi" w:hAnsiTheme="minorHAnsi" w:cstheme="minorHAnsi"/>
                <w:lang w:val="es-ES_tradnl"/>
              </w:rPr>
            </w:pPr>
            <w:r w:rsidRPr="0012021E">
              <w:rPr>
                <w:rFonts w:asciiTheme="minorHAnsi" w:hAnsiTheme="minorHAnsi" w:cstheme="minorHAnsi"/>
                <w:lang w:val="es-ES_tradnl"/>
              </w:rPr>
              <w:t>7.4.1</w:t>
            </w:r>
          </w:p>
        </w:tc>
        <w:tc>
          <w:tcPr>
            <w:tcW w:w="1008" w:type="dxa"/>
            <w:gridSpan w:val="2"/>
            <w:tcBorders>
              <w:top w:val="single" w:sz="4" w:space="0" w:color="auto"/>
              <w:bottom w:val="single" w:sz="4" w:space="0" w:color="auto"/>
            </w:tcBorders>
          </w:tcPr>
          <w:p w14:paraId="3179D822" w14:textId="77777777" w:rsidR="001D5105" w:rsidRPr="0012021E" w:rsidRDefault="001D5105" w:rsidP="007776F2">
            <w:pPr>
              <w:rPr>
                <w:rFonts w:asciiTheme="minorHAnsi" w:hAnsiTheme="minorHAnsi" w:cstheme="minorHAnsi"/>
                <w:lang w:val="es-ES_tradnl"/>
              </w:rPr>
            </w:pPr>
          </w:p>
        </w:tc>
        <w:tc>
          <w:tcPr>
            <w:tcW w:w="7344" w:type="dxa"/>
            <w:tcBorders>
              <w:top w:val="single" w:sz="4" w:space="0" w:color="auto"/>
              <w:bottom w:val="single" w:sz="4" w:space="0" w:color="auto"/>
            </w:tcBorders>
            <w:shd w:val="clear" w:color="auto" w:fill="auto"/>
          </w:tcPr>
          <w:p w14:paraId="50D3DA88" w14:textId="5C1CAD61" w:rsidR="001D5105" w:rsidRDefault="001D5105" w:rsidP="00B247FD">
            <w:pPr>
              <w:rPr>
                <w:rFonts w:asciiTheme="minorHAnsi" w:hAnsiTheme="minorHAnsi" w:cstheme="minorHAnsi"/>
                <w:b/>
                <w:bCs/>
                <w:lang w:val="es-ES_tradnl"/>
              </w:rPr>
            </w:pPr>
            <w:bookmarkStart w:id="114" w:name="_Toc396990834"/>
            <w:bookmarkStart w:id="115" w:name="_Toc502860134"/>
            <w:r w:rsidRPr="0012021E">
              <w:rPr>
                <w:rFonts w:asciiTheme="minorHAnsi" w:hAnsiTheme="minorHAnsi" w:cstheme="minorHAnsi"/>
                <w:b/>
                <w:bCs/>
                <w:lang w:val="es-ES_tradnl"/>
              </w:rPr>
              <w:t xml:space="preserve">Conservación de los </w:t>
            </w:r>
            <w:r w:rsidR="004633D3">
              <w:rPr>
                <w:rFonts w:asciiTheme="minorHAnsi" w:hAnsiTheme="minorHAnsi" w:cstheme="minorHAnsi"/>
                <w:b/>
                <w:bCs/>
                <w:lang w:val="es-ES_tradnl"/>
              </w:rPr>
              <w:t>E</w:t>
            </w:r>
            <w:r w:rsidRPr="0012021E">
              <w:rPr>
                <w:rFonts w:asciiTheme="minorHAnsi" w:hAnsiTheme="minorHAnsi" w:cstheme="minorHAnsi"/>
                <w:b/>
                <w:bCs/>
                <w:lang w:val="es-ES_tradnl"/>
              </w:rPr>
              <w:t xml:space="preserve">cosistemas </w:t>
            </w:r>
            <w:bookmarkEnd w:id="114"/>
            <w:bookmarkEnd w:id="115"/>
          </w:p>
          <w:p w14:paraId="53343E79" w14:textId="77777777" w:rsidR="004633D3" w:rsidRPr="0012021E" w:rsidRDefault="004633D3" w:rsidP="00B247FD">
            <w:pPr>
              <w:rPr>
                <w:rFonts w:asciiTheme="minorHAnsi" w:hAnsiTheme="minorHAnsi" w:cstheme="minorHAnsi"/>
                <w:b/>
                <w:bCs/>
                <w:lang w:val="es-ES_tradnl"/>
              </w:rPr>
            </w:pPr>
          </w:p>
          <w:p w14:paraId="6A736E11" w14:textId="19406C21" w:rsidR="001D5105" w:rsidRPr="0012021E" w:rsidRDefault="00D8718E" w:rsidP="001D5105">
            <w:pPr>
              <w:pStyle w:val="ListParagraph"/>
              <w:numPr>
                <w:ilvl w:val="0"/>
                <w:numId w:val="91"/>
              </w:numPr>
              <w:rPr>
                <w:rFonts w:asciiTheme="minorHAnsi" w:hAnsiTheme="minorHAnsi" w:cstheme="minorHAnsi"/>
                <w:lang w:val="es-ES_tradnl"/>
              </w:rPr>
            </w:pPr>
            <w:r w:rsidRPr="0012021E">
              <w:rPr>
                <w:rFonts w:asciiTheme="minorHAnsi" w:hAnsiTheme="minorHAnsi" w:cstheme="minorHAnsi"/>
                <w:lang w:val="es-ES_tradnl"/>
              </w:rPr>
              <w:t>L</w:t>
            </w:r>
            <w:r w:rsidR="001D5105" w:rsidRPr="0012021E">
              <w:rPr>
                <w:rFonts w:asciiTheme="minorHAnsi" w:hAnsiTheme="minorHAnsi" w:cstheme="minorHAnsi"/>
                <w:lang w:val="es-ES_tradnl"/>
              </w:rPr>
              <w:t>a operación no</w:t>
            </w:r>
            <w:r w:rsidRPr="0012021E">
              <w:rPr>
                <w:rFonts w:asciiTheme="minorHAnsi" w:hAnsiTheme="minorHAnsi" w:cstheme="minorHAnsi"/>
                <w:lang w:val="es-ES_tradnl"/>
              </w:rPr>
              <w:t xml:space="preserve"> puede dedicarse a</w:t>
            </w:r>
            <w:r w:rsidR="004633D3">
              <w:rPr>
                <w:rFonts w:asciiTheme="minorHAnsi" w:hAnsiTheme="minorHAnsi" w:cstheme="minorHAnsi"/>
                <w:lang w:val="es-ES_tradnl"/>
              </w:rPr>
              <w:t>l clareo o tala</w:t>
            </w:r>
            <w:r w:rsidR="001D5105" w:rsidRPr="0012021E">
              <w:rPr>
                <w:rFonts w:asciiTheme="minorHAnsi" w:hAnsiTheme="minorHAnsi" w:cstheme="minorHAnsi"/>
                <w:lang w:val="es-ES_tradnl"/>
              </w:rPr>
              <w:t xml:space="preserve"> </w:t>
            </w:r>
            <w:r w:rsidR="004633D3">
              <w:rPr>
                <w:rFonts w:asciiTheme="minorHAnsi" w:hAnsiTheme="minorHAnsi" w:cstheme="minorHAnsi"/>
                <w:lang w:val="es-ES_tradnl"/>
              </w:rPr>
              <w:t>en</w:t>
            </w:r>
            <w:r w:rsidR="001D5105" w:rsidRPr="0012021E">
              <w:rPr>
                <w:rFonts w:asciiTheme="minorHAnsi" w:hAnsiTheme="minorHAnsi" w:cstheme="minorHAnsi"/>
                <w:lang w:val="es-ES_tradnl"/>
              </w:rPr>
              <w:t xml:space="preserve"> ecosistemas valiosos como los bosques primarios y secundarios. </w:t>
            </w:r>
          </w:p>
          <w:p w14:paraId="69527A22" w14:textId="77777777" w:rsidR="001D5105" w:rsidRPr="0012021E" w:rsidRDefault="001D5105" w:rsidP="001D5105">
            <w:pPr>
              <w:pStyle w:val="ListParagraph"/>
              <w:numPr>
                <w:ilvl w:val="0"/>
                <w:numId w:val="91"/>
              </w:numPr>
              <w:rPr>
                <w:rFonts w:asciiTheme="minorHAnsi" w:hAnsiTheme="minorHAnsi" w:cstheme="minorHAnsi"/>
                <w:lang w:val="es-ES_tradnl"/>
              </w:rPr>
            </w:pPr>
            <w:r w:rsidRPr="0012021E">
              <w:rPr>
                <w:rFonts w:asciiTheme="minorHAnsi" w:hAnsiTheme="minorHAnsi" w:cstheme="minorHAnsi"/>
                <w:lang w:val="es-ES_tradnl"/>
              </w:rPr>
              <w:t xml:space="preserve">Las tierras utilizadas para la producción agrícola que se clasifiquen como ecosistemas protegidos deben cultivarse de conformidad con los reglamentos aplicables a esos ecosistemas. </w:t>
            </w:r>
          </w:p>
          <w:p w14:paraId="1C246323" w14:textId="56D3E66E" w:rsidR="001D5105" w:rsidRPr="0012021E" w:rsidRDefault="001D5105" w:rsidP="001D5105">
            <w:pPr>
              <w:pStyle w:val="ListParagraph"/>
              <w:numPr>
                <w:ilvl w:val="0"/>
                <w:numId w:val="91"/>
              </w:numPr>
              <w:rPr>
                <w:rFonts w:asciiTheme="minorHAnsi" w:hAnsiTheme="minorHAnsi" w:cstheme="minorHAnsi"/>
                <w:lang w:val="es-ES_tradnl"/>
              </w:rPr>
            </w:pPr>
            <w:r w:rsidRPr="0012021E">
              <w:rPr>
                <w:rFonts w:asciiTheme="minorHAnsi" w:hAnsiTheme="minorHAnsi" w:cstheme="minorHAnsi"/>
                <w:lang w:val="es-ES_tradnl"/>
              </w:rPr>
              <w:t xml:space="preserve">En ausencia de reglamentos locales, regionales o nacionales para ecosistemas valiosos, los </w:t>
            </w:r>
            <w:r w:rsidR="004633D3">
              <w:rPr>
                <w:rFonts w:asciiTheme="minorHAnsi" w:hAnsiTheme="minorHAnsi" w:cstheme="minorHAnsi"/>
                <w:lang w:val="es-ES_tradnl"/>
              </w:rPr>
              <w:t>productores</w:t>
            </w:r>
            <w:r w:rsidRPr="0012021E">
              <w:rPr>
                <w:rFonts w:asciiTheme="minorHAnsi" w:hAnsiTheme="minorHAnsi" w:cstheme="minorHAnsi"/>
                <w:lang w:val="es-ES_tradnl"/>
              </w:rPr>
              <w:t xml:space="preserve"> deben elaborar un conjunto de normas para el uso sensible de esas zonas, de conformidad con las prácticas de </w:t>
            </w:r>
            <w:r w:rsidR="004633D3">
              <w:rPr>
                <w:rFonts w:asciiTheme="minorHAnsi" w:hAnsiTheme="minorHAnsi" w:cstheme="minorHAnsi"/>
                <w:lang w:val="es-ES_tradnl"/>
              </w:rPr>
              <w:t>manejo</w:t>
            </w:r>
            <w:r w:rsidRPr="0012021E">
              <w:rPr>
                <w:rFonts w:asciiTheme="minorHAnsi" w:hAnsiTheme="minorHAnsi" w:cstheme="minorHAnsi"/>
                <w:lang w:val="es-ES_tradnl"/>
              </w:rPr>
              <w:t xml:space="preserve"> internacionalmente aceptadas para esas zonas. </w:t>
            </w:r>
          </w:p>
          <w:p w14:paraId="3AFC0810" w14:textId="16DF0EB7" w:rsidR="001D5105" w:rsidRPr="0012021E" w:rsidRDefault="001D5105" w:rsidP="001D5105">
            <w:pPr>
              <w:pStyle w:val="ListParagraph"/>
              <w:numPr>
                <w:ilvl w:val="0"/>
                <w:numId w:val="91"/>
              </w:numPr>
              <w:rPr>
                <w:rFonts w:asciiTheme="minorHAnsi" w:hAnsiTheme="minorHAnsi" w:cstheme="minorHAnsi"/>
                <w:lang w:val="es-ES_tradnl"/>
              </w:rPr>
            </w:pPr>
            <w:r w:rsidRPr="0012021E">
              <w:rPr>
                <w:rFonts w:asciiTheme="minorHAnsi" w:hAnsiTheme="minorHAnsi" w:cstheme="minorHAnsi"/>
                <w:lang w:val="es-ES_tradnl"/>
              </w:rPr>
              <w:t xml:space="preserve">Esa información debe adjuntarse al Plan del Sistema y ser aprobada por la </w:t>
            </w:r>
            <w:r w:rsidR="004633D3">
              <w:rPr>
                <w:rFonts w:asciiTheme="minorHAnsi" w:hAnsiTheme="minorHAnsi" w:cstheme="minorHAnsi"/>
                <w:lang w:val="es-ES_tradnl"/>
              </w:rPr>
              <w:t>ACC</w:t>
            </w:r>
            <w:r w:rsidRPr="0012021E">
              <w:rPr>
                <w:rFonts w:asciiTheme="minorHAnsi" w:hAnsiTheme="minorHAnsi" w:cstheme="minorHAnsi"/>
                <w:lang w:val="es-ES_tradnl"/>
              </w:rPr>
              <w:t>.</w:t>
            </w:r>
          </w:p>
          <w:p w14:paraId="71CE1930" w14:textId="7ABB5565" w:rsidR="001D5105" w:rsidRPr="0012021E" w:rsidRDefault="001D5105" w:rsidP="001D5105">
            <w:pPr>
              <w:pStyle w:val="ListParagraph"/>
              <w:numPr>
                <w:ilvl w:val="0"/>
                <w:numId w:val="91"/>
              </w:numPr>
              <w:rPr>
                <w:rFonts w:asciiTheme="minorHAnsi" w:hAnsiTheme="minorHAnsi" w:cstheme="minorHAnsi"/>
                <w:lang w:val="es-ES_tradnl"/>
              </w:rPr>
            </w:pPr>
            <w:r w:rsidRPr="0012021E">
              <w:rPr>
                <w:rFonts w:asciiTheme="minorHAnsi" w:hAnsiTheme="minorHAnsi" w:cstheme="minorHAnsi"/>
                <w:lang w:val="es-ES_tradnl"/>
              </w:rPr>
              <w:t xml:space="preserve">La operación no debe </w:t>
            </w:r>
            <w:r w:rsidR="004633D3">
              <w:rPr>
                <w:rFonts w:asciiTheme="minorHAnsi" w:hAnsiTheme="minorHAnsi" w:cstheme="minorHAnsi"/>
                <w:lang w:val="es-ES_tradnl"/>
              </w:rPr>
              <w:t>estar comprometida en</w:t>
            </w:r>
            <w:r w:rsidRPr="0012021E">
              <w:rPr>
                <w:rFonts w:asciiTheme="minorHAnsi" w:hAnsiTheme="minorHAnsi" w:cstheme="minorHAnsi"/>
                <w:lang w:val="es-ES_tradnl"/>
              </w:rPr>
              <w:t xml:space="preserve"> la destrucción de tierras </w:t>
            </w:r>
            <w:r w:rsidR="000C2573" w:rsidRPr="0012021E">
              <w:rPr>
                <w:rFonts w:asciiTheme="minorHAnsi" w:hAnsiTheme="minorHAnsi" w:cstheme="minorHAnsi"/>
                <w:lang w:val="es-ES_tradnl"/>
              </w:rPr>
              <w:t>valiosas,</w:t>
            </w:r>
            <w:r w:rsidRPr="0012021E">
              <w:rPr>
                <w:rFonts w:asciiTheme="minorHAnsi" w:hAnsiTheme="minorHAnsi" w:cstheme="minorHAnsi"/>
                <w:lang w:val="es-ES_tradnl"/>
              </w:rPr>
              <w:t xml:space="preserve"> pero no protegidas, como las selvas tropicales. Si </w:t>
            </w:r>
            <w:r w:rsidRPr="0012021E">
              <w:rPr>
                <w:rFonts w:asciiTheme="minorHAnsi" w:hAnsiTheme="minorHAnsi" w:cstheme="minorHAnsi"/>
                <w:lang w:val="es-ES_tradnl"/>
              </w:rPr>
              <w:lastRenderedPageBreak/>
              <w:t>hay casos en que esto ocurre por razones operacionales imperiosas, debe ser de forma limitada y se deben llevar a cabo medidas de compensación</w:t>
            </w:r>
            <w:r w:rsidR="004633D3">
              <w:rPr>
                <w:rFonts w:asciiTheme="minorHAnsi" w:hAnsiTheme="minorHAnsi" w:cstheme="minorHAnsi"/>
                <w:lang w:val="es-ES_tradnl"/>
              </w:rPr>
              <w:t>, estas deben ser documentadas.</w:t>
            </w:r>
          </w:p>
          <w:p w14:paraId="2A654E8B" w14:textId="77777777" w:rsidR="001D5105" w:rsidRPr="0012021E" w:rsidRDefault="001D5105" w:rsidP="007776F2">
            <w:pPr>
              <w:rPr>
                <w:rFonts w:asciiTheme="minorHAnsi" w:hAnsiTheme="minorHAnsi" w:cstheme="minorHAnsi"/>
                <w:b/>
                <w:bCs/>
                <w:lang w:val="es-ES_tradnl"/>
              </w:rPr>
            </w:pPr>
          </w:p>
        </w:tc>
      </w:tr>
      <w:tr w:rsidR="001D5105" w:rsidRPr="0012021E" w14:paraId="0A1A5E64" w14:textId="77777777" w:rsidTr="00E869C6">
        <w:trPr>
          <w:jc w:val="center"/>
        </w:trPr>
        <w:tc>
          <w:tcPr>
            <w:tcW w:w="1008" w:type="dxa"/>
            <w:tcBorders>
              <w:top w:val="single" w:sz="4" w:space="0" w:color="auto"/>
              <w:bottom w:val="single" w:sz="4" w:space="0" w:color="auto"/>
            </w:tcBorders>
          </w:tcPr>
          <w:p w14:paraId="32EB911D" w14:textId="614C9EDD" w:rsidR="001D5105" w:rsidRPr="00450789" w:rsidRDefault="00CB5664" w:rsidP="007776F2">
            <w:pPr>
              <w:rPr>
                <w:rFonts w:asciiTheme="minorHAnsi" w:hAnsiTheme="minorHAnsi" w:cstheme="minorHAnsi"/>
                <w:lang w:val="es-ES_tradnl"/>
              </w:rPr>
            </w:pPr>
            <w:r w:rsidRPr="00450789">
              <w:rPr>
                <w:lang w:val="es-ES_tradnl"/>
              </w:rPr>
              <w:lastRenderedPageBreak/>
              <w:br w:type="page"/>
            </w:r>
            <w:r w:rsidR="001D5105" w:rsidRPr="00450789">
              <w:rPr>
                <w:rFonts w:asciiTheme="minorHAnsi" w:hAnsiTheme="minorHAnsi" w:cstheme="minorHAnsi"/>
                <w:lang w:val="es-ES_tradnl"/>
              </w:rPr>
              <w:t>7.4.2</w:t>
            </w:r>
          </w:p>
        </w:tc>
        <w:tc>
          <w:tcPr>
            <w:tcW w:w="1008" w:type="dxa"/>
            <w:gridSpan w:val="2"/>
            <w:tcBorders>
              <w:top w:val="single" w:sz="4" w:space="0" w:color="auto"/>
              <w:bottom w:val="single" w:sz="4" w:space="0" w:color="auto"/>
            </w:tcBorders>
          </w:tcPr>
          <w:p w14:paraId="122ADBDB" w14:textId="77777777" w:rsidR="001D5105" w:rsidRPr="00450789" w:rsidRDefault="001D5105" w:rsidP="007776F2">
            <w:pPr>
              <w:rPr>
                <w:rFonts w:asciiTheme="minorHAnsi" w:hAnsiTheme="minorHAnsi" w:cstheme="minorHAnsi"/>
                <w:lang w:val="es-ES_tradnl"/>
              </w:rPr>
            </w:pPr>
          </w:p>
        </w:tc>
        <w:tc>
          <w:tcPr>
            <w:tcW w:w="7344" w:type="dxa"/>
            <w:tcBorders>
              <w:top w:val="single" w:sz="4" w:space="0" w:color="auto"/>
              <w:bottom w:val="single" w:sz="4" w:space="0" w:color="auto"/>
            </w:tcBorders>
          </w:tcPr>
          <w:p w14:paraId="131DC4DD" w14:textId="3C4DCBBC" w:rsidR="001D5105" w:rsidRPr="00450789" w:rsidRDefault="001D5105" w:rsidP="001D5105">
            <w:pPr>
              <w:rPr>
                <w:rFonts w:asciiTheme="minorHAnsi" w:hAnsiTheme="minorHAnsi" w:cstheme="minorHAnsi"/>
                <w:b/>
                <w:bCs/>
                <w:lang w:val="es-ES_tradnl"/>
              </w:rPr>
            </w:pPr>
            <w:r w:rsidRPr="00450789">
              <w:rPr>
                <w:rFonts w:asciiTheme="minorHAnsi" w:hAnsiTheme="minorHAnsi" w:cstheme="minorHAnsi"/>
                <w:b/>
                <w:bCs/>
                <w:lang w:val="es-ES_tradnl"/>
              </w:rPr>
              <w:t xml:space="preserve">Protección de las </w:t>
            </w:r>
            <w:r w:rsidR="004633D3" w:rsidRPr="00450789">
              <w:rPr>
                <w:rFonts w:asciiTheme="minorHAnsi" w:hAnsiTheme="minorHAnsi" w:cstheme="minorHAnsi"/>
                <w:b/>
                <w:bCs/>
                <w:lang w:val="es-ES_tradnl"/>
              </w:rPr>
              <w:t>E</w:t>
            </w:r>
            <w:r w:rsidRPr="00450789">
              <w:rPr>
                <w:rFonts w:asciiTheme="minorHAnsi" w:hAnsiTheme="minorHAnsi" w:cstheme="minorHAnsi"/>
                <w:b/>
                <w:bCs/>
                <w:lang w:val="es-ES_tradnl"/>
              </w:rPr>
              <w:t xml:space="preserve">species </w:t>
            </w:r>
            <w:r w:rsidR="004633D3" w:rsidRPr="00450789">
              <w:rPr>
                <w:rFonts w:asciiTheme="minorHAnsi" w:hAnsiTheme="minorHAnsi" w:cstheme="minorHAnsi"/>
                <w:b/>
                <w:bCs/>
                <w:lang w:val="es-ES_tradnl"/>
              </w:rPr>
              <w:t>A</w:t>
            </w:r>
            <w:r w:rsidR="00EC7DB4" w:rsidRPr="00450789">
              <w:rPr>
                <w:rFonts w:asciiTheme="minorHAnsi" w:hAnsiTheme="minorHAnsi" w:cstheme="minorHAnsi"/>
                <w:b/>
                <w:bCs/>
                <w:lang w:val="es-ES_tradnl"/>
              </w:rPr>
              <w:t xml:space="preserve">nimales </w:t>
            </w:r>
            <w:r w:rsidRPr="00450789">
              <w:rPr>
                <w:rFonts w:asciiTheme="minorHAnsi" w:hAnsiTheme="minorHAnsi" w:cstheme="minorHAnsi"/>
                <w:b/>
                <w:bCs/>
                <w:lang w:val="es-ES_tradnl"/>
              </w:rPr>
              <w:t xml:space="preserve">en </w:t>
            </w:r>
            <w:r w:rsidR="004633D3" w:rsidRPr="00450789">
              <w:rPr>
                <w:rFonts w:asciiTheme="minorHAnsi" w:hAnsiTheme="minorHAnsi" w:cstheme="minorHAnsi"/>
                <w:b/>
                <w:bCs/>
                <w:lang w:val="es-ES_tradnl"/>
              </w:rPr>
              <w:t>P</w:t>
            </w:r>
            <w:r w:rsidRPr="00450789">
              <w:rPr>
                <w:rFonts w:asciiTheme="minorHAnsi" w:hAnsiTheme="minorHAnsi" w:cstheme="minorHAnsi"/>
                <w:b/>
                <w:bCs/>
                <w:lang w:val="es-ES_tradnl"/>
              </w:rPr>
              <w:t xml:space="preserve">eligro de </w:t>
            </w:r>
            <w:r w:rsidR="004633D3" w:rsidRPr="00450789">
              <w:rPr>
                <w:rFonts w:asciiTheme="minorHAnsi" w:hAnsiTheme="minorHAnsi" w:cstheme="minorHAnsi"/>
                <w:b/>
                <w:bCs/>
                <w:lang w:val="es-ES_tradnl"/>
              </w:rPr>
              <w:t>E</w:t>
            </w:r>
            <w:r w:rsidRPr="00450789">
              <w:rPr>
                <w:rFonts w:asciiTheme="minorHAnsi" w:hAnsiTheme="minorHAnsi" w:cstheme="minorHAnsi"/>
                <w:b/>
                <w:bCs/>
                <w:lang w:val="es-ES_tradnl"/>
              </w:rPr>
              <w:t>xtinción</w:t>
            </w:r>
          </w:p>
          <w:p w14:paraId="7816053C" w14:textId="77777777" w:rsidR="001D5105" w:rsidRPr="00CD0DCF" w:rsidRDefault="001D5105" w:rsidP="001D5105">
            <w:pPr>
              <w:pStyle w:val="ListParagraph"/>
              <w:rPr>
                <w:rFonts w:asciiTheme="minorHAnsi" w:hAnsiTheme="minorHAnsi" w:cstheme="minorHAnsi"/>
                <w:sz w:val="20"/>
                <w:szCs w:val="20"/>
                <w:lang w:val="es-ES_tradnl"/>
              </w:rPr>
            </w:pPr>
          </w:p>
          <w:p w14:paraId="7FD3BC6A" w14:textId="36709B2B" w:rsidR="001D5105" w:rsidRPr="00450789" w:rsidRDefault="001D5105" w:rsidP="001D5105">
            <w:pPr>
              <w:pStyle w:val="ListParagraph"/>
              <w:numPr>
                <w:ilvl w:val="0"/>
                <w:numId w:val="92"/>
              </w:numPr>
              <w:rPr>
                <w:rFonts w:asciiTheme="minorHAnsi" w:hAnsiTheme="minorHAnsi" w:cstheme="minorHAnsi"/>
                <w:lang w:val="es-ES_tradnl"/>
              </w:rPr>
            </w:pPr>
            <w:r w:rsidRPr="00450789">
              <w:rPr>
                <w:rFonts w:asciiTheme="minorHAnsi" w:hAnsiTheme="minorHAnsi" w:cstheme="minorHAnsi"/>
                <w:lang w:val="es-ES_tradnl"/>
              </w:rPr>
              <w:t xml:space="preserve">Las especies en peligro de extinción definidas en la Lista Roja de la Unión Mundial para la Naturaleza (UICN) en </w:t>
            </w:r>
            <w:hyperlink r:id="rId14" w:history="1">
              <w:r w:rsidRPr="00450789">
                <w:rPr>
                  <w:rStyle w:val="Hyperlink"/>
                  <w:rFonts w:asciiTheme="minorHAnsi" w:hAnsiTheme="minorHAnsi" w:cstheme="minorHAnsi"/>
                  <w:lang w:val="es-ES_tradnl"/>
                </w:rPr>
                <w:t xml:space="preserve">www.redlist.org </w:t>
              </w:r>
            </w:hyperlink>
            <w:r w:rsidRPr="00450789">
              <w:rPr>
                <w:rFonts w:asciiTheme="minorHAnsi" w:hAnsiTheme="minorHAnsi" w:cstheme="minorHAnsi"/>
                <w:lang w:val="es-ES_tradnl"/>
              </w:rPr>
              <w:t xml:space="preserve">en su versión actual y clasificadas en ella como "en peligro" como mínimo o según la legislación de las autoridades locales, regionales o nacionales no pueden ser dañadas, utilizadas, vendidas, capturadas o mantenidas en cautiverio. </w:t>
            </w:r>
          </w:p>
          <w:p w14:paraId="78F024D1" w14:textId="77777777" w:rsidR="001D5105" w:rsidRPr="00450789" w:rsidRDefault="001D5105" w:rsidP="001D5105">
            <w:pPr>
              <w:pStyle w:val="ListParagraph"/>
              <w:numPr>
                <w:ilvl w:val="0"/>
                <w:numId w:val="92"/>
              </w:numPr>
              <w:rPr>
                <w:rFonts w:asciiTheme="minorHAnsi" w:hAnsiTheme="minorHAnsi" w:cstheme="minorHAnsi"/>
                <w:lang w:val="es-ES_tradnl"/>
              </w:rPr>
            </w:pPr>
            <w:r w:rsidRPr="00450789">
              <w:rPr>
                <w:rFonts w:asciiTheme="minorHAnsi" w:hAnsiTheme="minorHAnsi" w:cstheme="minorHAnsi"/>
                <w:lang w:val="es-ES_tradnl"/>
              </w:rPr>
              <w:t>Esto incluye a todos los monos y simios, independientemente de su estatus en la Lista Roja. Los hábitats conocidos de las especies en peligro de extinción deben ser mapeados y protegidos en la mayor medida posible.</w:t>
            </w:r>
          </w:p>
          <w:p w14:paraId="56291072" w14:textId="77777777" w:rsidR="001D5105" w:rsidRPr="00450789" w:rsidRDefault="001D5105" w:rsidP="00CB5664">
            <w:pPr>
              <w:pStyle w:val="ListParagraph"/>
              <w:numPr>
                <w:ilvl w:val="0"/>
                <w:numId w:val="92"/>
              </w:numPr>
              <w:rPr>
                <w:rFonts w:asciiTheme="minorHAnsi" w:hAnsiTheme="minorHAnsi" w:cstheme="minorHAnsi"/>
                <w:lang w:val="es-ES_tradnl"/>
              </w:rPr>
            </w:pPr>
            <w:r w:rsidRPr="00450789">
              <w:rPr>
                <w:rFonts w:asciiTheme="minorHAnsi" w:hAnsiTheme="minorHAnsi" w:cstheme="minorHAnsi"/>
                <w:lang w:val="es-ES_tradnl"/>
              </w:rPr>
              <w:t>La caza, recolección y el tráfico de especies en peligro de extinción no están permitidos.</w:t>
            </w:r>
          </w:p>
          <w:p w14:paraId="11411DA1" w14:textId="4C7596DA" w:rsidR="00D0405B" w:rsidRPr="00CD0DCF" w:rsidRDefault="00D0405B" w:rsidP="005A6AC8">
            <w:pPr>
              <w:pStyle w:val="ListParagraph"/>
              <w:rPr>
                <w:rFonts w:asciiTheme="minorHAnsi" w:hAnsiTheme="minorHAnsi" w:cstheme="minorHAnsi"/>
                <w:sz w:val="20"/>
                <w:szCs w:val="20"/>
                <w:lang w:val="es-ES_tradnl"/>
              </w:rPr>
            </w:pPr>
          </w:p>
        </w:tc>
      </w:tr>
      <w:tr w:rsidR="001D5105" w:rsidRPr="0012021E" w14:paraId="559D1DC0" w14:textId="77777777" w:rsidTr="00E869C6">
        <w:trPr>
          <w:jc w:val="center"/>
        </w:trPr>
        <w:tc>
          <w:tcPr>
            <w:tcW w:w="1008" w:type="dxa"/>
            <w:tcBorders>
              <w:top w:val="single" w:sz="4" w:space="0" w:color="auto"/>
            </w:tcBorders>
          </w:tcPr>
          <w:p w14:paraId="25F8FE66" w14:textId="0A954FAC" w:rsidR="001D5105" w:rsidRPr="0012021E" w:rsidRDefault="001D5105" w:rsidP="007776F2">
            <w:pPr>
              <w:rPr>
                <w:rFonts w:asciiTheme="minorHAnsi" w:hAnsiTheme="minorHAnsi" w:cstheme="minorHAnsi"/>
                <w:lang w:val="es-ES_tradnl"/>
              </w:rPr>
            </w:pPr>
            <w:r w:rsidRPr="0012021E">
              <w:rPr>
                <w:rFonts w:asciiTheme="minorHAnsi" w:hAnsiTheme="minorHAnsi" w:cstheme="minorHAnsi"/>
                <w:lang w:val="es-ES_tradnl"/>
              </w:rPr>
              <w:t>7.4.3</w:t>
            </w:r>
          </w:p>
        </w:tc>
        <w:tc>
          <w:tcPr>
            <w:tcW w:w="1008" w:type="dxa"/>
            <w:gridSpan w:val="2"/>
            <w:tcBorders>
              <w:top w:val="single" w:sz="4" w:space="0" w:color="auto"/>
            </w:tcBorders>
          </w:tcPr>
          <w:p w14:paraId="5C446778" w14:textId="77777777" w:rsidR="001D5105" w:rsidRPr="0012021E" w:rsidRDefault="001D5105" w:rsidP="007776F2">
            <w:pPr>
              <w:rPr>
                <w:rFonts w:asciiTheme="minorHAnsi" w:hAnsiTheme="minorHAnsi" w:cstheme="minorHAnsi"/>
                <w:lang w:val="es-ES_tradnl"/>
              </w:rPr>
            </w:pPr>
          </w:p>
        </w:tc>
        <w:tc>
          <w:tcPr>
            <w:tcW w:w="7344" w:type="dxa"/>
            <w:tcBorders>
              <w:top w:val="single" w:sz="4" w:space="0" w:color="auto"/>
            </w:tcBorders>
          </w:tcPr>
          <w:p w14:paraId="3E283803" w14:textId="77777777" w:rsidR="001D5105" w:rsidRPr="0012021E" w:rsidRDefault="001D5105" w:rsidP="001D5105">
            <w:pPr>
              <w:rPr>
                <w:rFonts w:asciiTheme="minorHAnsi" w:hAnsiTheme="minorHAnsi" w:cstheme="minorHAnsi"/>
                <w:b/>
                <w:bCs/>
                <w:lang w:val="es-ES_tradnl"/>
              </w:rPr>
            </w:pPr>
            <w:r w:rsidRPr="0012021E">
              <w:rPr>
                <w:rFonts w:asciiTheme="minorHAnsi" w:hAnsiTheme="minorHAnsi" w:cstheme="minorHAnsi"/>
                <w:b/>
                <w:bCs/>
                <w:lang w:val="es-ES_tradnl"/>
              </w:rPr>
              <w:t>Biodiversidad</w:t>
            </w:r>
          </w:p>
          <w:p w14:paraId="27F99D70" w14:textId="77777777" w:rsidR="001D5105" w:rsidRPr="00CD0DCF" w:rsidRDefault="001D5105" w:rsidP="001D5105">
            <w:pPr>
              <w:rPr>
                <w:rFonts w:asciiTheme="minorHAnsi" w:hAnsiTheme="minorHAnsi" w:cstheme="minorHAnsi"/>
                <w:b/>
                <w:bCs/>
                <w:sz w:val="20"/>
                <w:szCs w:val="20"/>
                <w:lang w:val="es-ES_tradnl"/>
              </w:rPr>
            </w:pPr>
          </w:p>
          <w:p w14:paraId="300491BF" w14:textId="438A31BB" w:rsidR="009333EC" w:rsidRPr="0012021E" w:rsidRDefault="009333EC" w:rsidP="001D5105">
            <w:pPr>
              <w:pStyle w:val="ListParagraph"/>
              <w:numPr>
                <w:ilvl w:val="0"/>
                <w:numId w:val="93"/>
              </w:numPr>
              <w:rPr>
                <w:rFonts w:asciiTheme="minorHAnsi" w:hAnsiTheme="minorHAnsi" w:cstheme="minorHAnsi"/>
                <w:lang w:val="es-ES_tradnl"/>
              </w:rPr>
            </w:pPr>
            <w:r w:rsidRPr="0012021E">
              <w:rPr>
                <w:rFonts w:asciiTheme="minorHAnsi" w:hAnsiTheme="minorHAnsi" w:cstheme="minorHAnsi"/>
                <w:lang w:val="es-ES_tradnl"/>
              </w:rPr>
              <w:t xml:space="preserve">La operación debe documentar los esfuerzos por aumentar la diversidad biológica en </w:t>
            </w:r>
            <w:r w:rsidR="0049308E" w:rsidRPr="0012021E">
              <w:rPr>
                <w:rFonts w:asciiTheme="minorHAnsi" w:hAnsiTheme="minorHAnsi" w:cstheme="minorHAnsi"/>
                <w:lang w:val="es-ES_tradnl"/>
              </w:rPr>
              <w:t>todos los campos, plantaciones u otras tierras utilizadas para la recolección de cultivos.</w:t>
            </w:r>
          </w:p>
          <w:p w14:paraId="2E199D11" w14:textId="07BB1AEC" w:rsidR="001D5105" w:rsidRPr="0012021E" w:rsidRDefault="001D5105" w:rsidP="001D5105">
            <w:pPr>
              <w:pStyle w:val="ListParagraph"/>
              <w:numPr>
                <w:ilvl w:val="0"/>
                <w:numId w:val="93"/>
              </w:numPr>
              <w:rPr>
                <w:rFonts w:asciiTheme="minorHAnsi" w:hAnsiTheme="minorHAnsi" w:cstheme="minorHAnsi"/>
                <w:lang w:val="es-ES_tradnl"/>
              </w:rPr>
            </w:pPr>
            <w:r w:rsidRPr="0012021E">
              <w:rPr>
                <w:rFonts w:asciiTheme="minorHAnsi" w:hAnsiTheme="minorHAnsi" w:cstheme="minorHAnsi"/>
                <w:lang w:val="es-ES_tradnl"/>
              </w:rPr>
              <w:t xml:space="preserve">La operación debe proporcionar una visión general de toda especie vegetal protegida que pueda verse afectada negativamente por sus prácticas agrícolas y documentar las medidas que mitiguen ese impacto. </w:t>
            </w:r>
          </w:p>
          <w:p w14:paraId="0D261F8E" w14:textId="77777777" w:rsidR="001D5105" w:rsidRPr="0012021E" w:rsidRDefault="001D5105" w:rsidP="001D5105">
            <w:pPr>
              <w:pStyle w:val="ListParagraph"/>
              <w:numPr>
                <w:ilvl w:val="0"/>
                <w:numId w:val="93"/>
              </w:numPr>
              <w:rPr>
                <w:rFonts w:asciiTheme="minorHAnsi" w:hAnsiTheme="minorHAnsi" w:cstheme="minorHAnsi"/>
                <w:b/>
                <w:bCs/>
                <w:lang w:val="es-ES_tradnl"/>
              </w:rPr>
            </w:pPr>
            <w:r w:rsidRPr="0012021E">
              <w:rPr>
                <w:rFonts w:asciiTheme="minorHAnsi" w:hAnsiTheme="minorHAnsi" w:cstheme="minorHAnsi"/>
                <w:lang w:val="es-ES_tradnl"/>
              </w:rPr>
              <w:t>Se prohíbe la recolección y el comercio de especies vegetales protegidas y en peligro de extinción.</w:t>
            </w:r>
          </w:p>
          <w:p w14:paraId="47424D52" w14:textId="0AAF9650" w:rsidR="001D5105" w:rsidRPr="0012021E" w:rsidRDefault="001D5105" w:rsidP="001D5105">
            <w:pPr>
              <w:pStyle w:val="ListParagraph"/>
              <w:rPr>
                <w:rFonts w:asciiTheme="minorHAnsi" w:hAnsiTheme="minorHAnsi" w:cstheme="minorHAnsi"/>
                <w:b/>
                <w:bCs/>
                <w:lang w:val="es-ES_tradnl"/>
              </w:rPr>
            </w:pPr>
          </w:p>
        </w:tc>
      </w:tr>
      <w:tr w:rsidR="00EC7DB4" w:rsidRPr="0012021E" w14:paraId="7BB5808F" w14:textId="77777777" w:rsidTr="000D52D8">
        <w:trPr>
          <w:jc w:val="center"/>
        </w:trPr>
        <w:tc>
          <w:tcPr>
            <w:tcW w:w="1008" w:type="dxa"/>
            <w:tcBorders>
              <w:top w:val="single" w:sz="4" w:space="0" w:color="auto"/>
            </w:tcBorders>
          </w:tcPr>
          <w:p w14:paraId="66D5133A" w14:textId="78E4DBEE" w:rsidR="00EC7DB4" w:rsidRPr="0012021E" w:rsidRDefault="00192193" w:rsidP="00F4028F">
            <w:pPr>
              <w:rPr>
                <w:rFonts w:asciiTheme="minorHAnsi" w:hAnsiTheme="minorHAnsi" w:cstheme="minorHAnsi"/>
                <w:lang w:val="es-ES_tradnl"/>
              </w:rPr>
            </w:pPr>
            <w:r w:rsidRPr="0012021E">
              <w:rPr>
                <w:rFonts w:asciiTheme="minorHAnsi" w:hAnsiTheme="minorHAnsi" w:cstheme="minorHAnsi"/>
                <w:lang w:val="es-ES_tradnl"/>
              </w:rPr>
              <w:t>7.4.4</w:t>
            </w:r>
          </w:p>
        </w:tc>
        <w:tc>
          <w:tcPr>
            <w:tcW w:w="1008" w:type="dxa"/>
            <w:gridSpan w:val="2"/>
            <w:tcBorders>
              <w:top w:val="single" w:sz="4" w:space="0" w:color="auto"/>
            </w:tcBorders>
            <w:shd w:val="clear" w:color="auto" w:fill="92D050"/>
          </w:tcPr>
          <w:p w14:paraId="174F9594" w14:textId="78E55DBB" w:rsidR="00EC7DB4" w:rsidRPr="0012021E" w:rsidRDefault="00192193" w:rsidP="000D52D8">
            <w:pPr>
              <w:jc w:val="center"/>
              <w:rPr>
                <w:rFonts w:asciiTheme="minorHAnsi" w:hAnsiTheme="minorHAnsi" w:cstheme="minorHAnsi"/>
                <w:b/>
                <w:bCs/>
                <w:lang w:val="es-ES_tradnl"/>
              </w:rPr>
            </w:pPr>
            <w:r w:rsidRPr="0012021E">
              <w:rPr>
                <w:rFonts w:asciiTheme="minorHAnsi" w:hAnsiTheme="minorHAnsi" w:cstheme="minorHAnsi"/>
                <w:b/>
                <w:bCs/>
                <w:lang w:val="es-ES_tradnl"/>
              </w:rPr>
              <w:t>PG</w:t>
            </w:r>
          </w:p>
        </w:tc>
        <w:tc>
          <w:tcPr>
            <w:tcW w:w="7344" w:type="dxa"/>
            <w:tcBorders>
              <w:top w:val="single" w:sz="4" w:space="0" w:color="auto"/>
            </w:tcBorders>
          </w:tcPr>
          <w:p w14:paraId="632A0BC1" w14:textId="21C7D00D" w:rsidR="00EC7DB4" w:rsidRPr="0012021E" w:rsidRDefault="00B11284" w:rsidP="00F4028F">
            <w:pPr>
              <w:rPr>
                <w:rFonts w:asciiTheme="minorHAnsi" w:hAnsiTheme="minorHAnsi" w:cstheme="minorHAnsi"/>
                <w:b/>
                <w:bCs/>
                <w:lang w:val="es-ES_tradnl"/>
              </w:rPr>
            </w:pPr>
            <w:r w:rsidRPr="0012021E">
              <w:rPr>
                <w:rFonts w:asciiTheme="minorHAnsi" w:hAnsiTheme="minorHAnsi" w:cstheme="minorHAnsi"/>
                <w:b/>
                <w:bCs/>
                <w:lang w:val="es-ES_tradnl"/>
              </w:rPr>
              <w:t xml:space="preserve">Objetivo de </w:t>
            </w:r>
            <w:r w:rsidR="0079171E" w:rsidRPr="0012021E">
              <w:rPr>
                <w:rFonts w:asciiTheme="minorHAnsi" w:hAnsiTheme="minorHAnsi" w:cstheme="minorHAnsi"/>
                <w:b/>
                <w:bCs/>
                <w:lang w:val="es-ES_tradnl"/>
              </w:rPr>
              <w:t xml:space="preserve">progreso: </w:t>
            </w:r>
          </w:p>
          <w:p w14:paraId="635CC1AA" w14:textId="77777777" w:rsidR="00B11284" w:rsidRPr="0012021E" w:rsidRDefault="00B11284" w:rsidP="00F4028F">
            <w:pPr>
              <w:rPr>
                <w:rFonts w:asciiTheme="minorHAnsi" w:hAnsiTheme="minorHAnsi" w:cstheme="minorHAnsi"/>
                <w:lang w:val="es-ES_tradnl"/>
              </w:rPr>
            </w:pPr>
          </w:p>
          <w:p w14:paraId="5F11E5C5" w14:textId="65784312" w:rsidR="00EC7DB4" w:rsidRPr="0012021E" w:rsidRDefault="00EC7DB4" w:rsidP="00F4028F">
            <w:pPr>
              <w:rPr>
                <w:rFonts w:asciiTheme="minorHAnsi" w:hAnsiTheme="minorHAnsi" w:cstheme="minorHAnsi"/>
                <w:b/>
                <w:bCs/>
                <w:lang w:val="es-ES_tradnl"/>
              </w:rPr>
            </w:pPr>
            <w:r w:rsidRPr="0012021E">
              <w:rPr>
                <w:rFonts w:asciiTheme="minorHAnsi" w:hAnsiTheme="minorHAnsi" w:cstheme="minorHAnsi"/>
                <w:lang w:val="es-ES_tradnl"/>
              </w:rPr>
              <w:t>Si las prácticas agrícolas actuales incluyen el uso de hábitat</w:t>
            </w:r>
            <w:r w:rsidR="004633D3">
              <w:rPr>
                <w:rFonts w:asciiTheme="minorHAnsi" w:hAnsiTheme="minorHAnsi" w:cstheme="minorHAnsi"/>
                <w:lang w:val="es-ES_tradnl"/>
              </w:rPr>
              <w:t>s</w:t>
            </w:r>
            <w:r w:rsidRPr="0012021E">
              <w:rPr>
                <w:rFonts w:asciiTheme="minorHAnsi" w:hAnsiTheme="minorHAnsi" w:cstheme="minorHAnsi"/>
                <w:lang w:val="es-ES_tradnl"/>
              </w:rPr>
              <w:t xml:space="preserve"> de especies animales o vegetales en peligro de extinción, la operación debe elaborar un plan para eliminar gradualmente el uso de ese hábitat en un plazo de tres años. Este plan de eliminación gradual debe adjuntarse al Plan del Sistema y ser aprobado por la </w:t>
            </w:r>
            <w:r w:rsidR="004633D3">
              <w:rPr>
                <w:rFonts w:asciiTheme="minorHAnsi" w:hAnsiTheme="minorHAnsi" w:cstheme="minorHAnsi"/>
                <w:lang w:val="es-ES_tradnl"/>
              </w:rPr>
              <w:t>ACC</w:t>
            </w:r>
            <w:r w:rsidRPr="0012021E">
              <w:rPr>
                <w:rFonts w:asciiTheme="minorHAnsi" w:hAnsiTheme="minorHAnsi" w:cstheme="minorHAnsi"/>
                <w:lang w:val="es-ES_tradnl"/>
              </w:rPr>
              <w:t>.</w:t>
            </w:r>
          </w:p>
          <w:p w14:paraId="4CA89DAB" w14:textId="77777777" w:rsidR="00EC7DB4" w:rsidRPr="0012021E" w:rsidRDefault="00EC7DB4" w:rsidP="00F4028F">
            <w:pPr>
              <w:rPr>
                <w:rFonts w:asciiTheme="minorHAnsi" w:hAnsiTheme="minorHAnsi" w:cstheme="minorHAnsi"/>
                <w:b/>
                <w:bCs/>
                <w:lang w:val="es-ES_tradnl"/>
              </w:rPr>
            </w:pPr>
          </w:p>
        </w:tc>
      </w:tr>
    </w:tbl>
    <w:p w14:paraId="61A99689" w14:textId="77777777" w:rsidR="00727AB3" w:rsidRPr="0012021E" w:rsidRDefault="00727AB3">
      <w:pPr>
        <w:spacing w:after="160" w:line="259" w:lineRule="auto"/>
        <w:rPr>
          <w:rFonts w:asciiTheme="minorHAnsi" w:hAnsiTheme="minorHAnsi" w:cstheme="minorHAnsi"/>
          <w:sz w:val="36"/>
          <w:szCs w:val="36"/>
          <w:lang w:val="es-ES_tradnl"/>
        </w:rPr>
      </w:pPr>
      <w:r w:rsidRPr="0012021E">
        <w:rPr>
          <w:rFonts w:asciiTheme="minorHAnsi" w:hAnsiTheme="minorHAnsi" w:cstheme="minorHAnsi"/>
          <w:sz w:val="36"/>
          <w:szCs w:val="36"/>
          <w:lang w:val="es-ES_tradnl"/>
        </w:rPr>
        <w:br w:type="page"/>
      </w:r>
    </w:p>
    <w:p w14:paraId="1DA955AB" w14:textId="7EFED3D6" w:rsidR="004C789E" w:rsidRPr="0012021E" w:rsidRDefault="004C789E" w:rsidP="00E31771">
      <w:pPr>
        <w:pStyle w:val="Heading1"/>
        <w:rPr>
          <w:lang w:val="es-ES_tradnl"/>
        </w:rPr>
      </w:pPr>
      <w:bookmarkStart w:id="116" w:name="_Toc101360697"/>
      <w:bookmarkStart w:id="117" w:name="_Hlk23506016"/>
      <w:r w:rsidRPr="0012021E">
        <w:rPr>
          <w:lang w:val="es-ES_tradnl"/>
        </w:rPr>
        <w:lastRenderedPageBreak/>
        <w:t xml:space="preserve">8. Requisitos </w:t>
      </w:r>
      <w:r w:rsidR="004633D3">
        <w:rPr>
          <w:lang w:val="es-ES_tradnl"/>
        </w:rPr>
        <w:t>A</w:t>
      </w:r>
      <w:r w:rsidRPr="0012021E">
        <w:rPr>
          <w:lang w:val="es-ES_tradnl"/>
        </w:rPr>
        <w:t xml:space="preserve">dicionales para la </w:t>
      </w:r>
      <w:r w:rsidR="004633D3">
        <w:rPr>
          <w:lang w:val="es-ES_tradnl"/>
        </w:rPr>
        <w:t>P</w:t>
      </w:r>
      <w:r w:rsidRPr="0012021E">
        <w:rPr>
          <w:lang w:val="es-ES_tradnl"/>
        </w:rPr>
        <w:t xml:space="preserve">roducción </w:t>
      </w:r>
      <w:r w:rsidR="004633D3">
        <w:rPr>
          <w:lang w:val="es-ES_tradnl"/>
        </w:rPr>
        <w:t>A</w:t>
      </w:r>
      <w:r w:rsidRPr="0012021E">
        <w:rPr>
          <w:lang w:val="es-ES_tradnl"/>
        </w:rPr>
        <w:t>grícola</w:t>
      </w:r>
      <w:r w:rsidR="004633D3">
        <w:rPr>
          <w:lang w:val="es-ES_tradnl"/>
        </w:rPr>
        <w:t xml:space="preserve"> C</w:t>
      </w:r>
      <w:r w:rsidRPr="0012021E">
        <w:rPr>
          <w:lang w:val="es-ES_tradnl"/>
        </w:rPr>
        <w:t>onvencional</w:t>
      </w:r>
      <w:bookmarkEnd w:id="116"/>
      <w:r w:rsidRPr="0012021E">
        <w:rPr>
          <w:lang w:val="es-ES_tradnl"/>
        </w:rPr>
        <w:t xml:space="preserve"> </w:t>
      </w:r>
    </w:p>
    <w:p w14:paraId="04483068" w14:textId="77777777" w:rsidR="004C789E" w:rsidRPr="0012021E" w:rsidRDefault="004C789E" w:rsidP="004C789E">
      <w:pPr>
        <w:contextualSpacing/>
        <w:rPr>
          <w:rFonts w:asciiTheme="minorHAnsi" w:hAnsiTheme="minorHAnsi" w:cstheme="minorHAnsi"/>
          <w:lang w:val="es-ES_tradnl"/>
        </w:rPr>
      </w:pPr>
    </w:p>
    <w:p w14:paraId="6075AA7F" w14:textId="77777777" w:rsidR="004C789E" w:rsidRPr="0012021E" w:rsidRDefault="004C789E" w:rsidP="004C789E">
      <w:pPr>
        <w:contextualSpacing/>
        <w:rPr>
          <w:rFonts w:asciiTheme="minorHAnsi" w:hAnsiTheme="minorHAnsi" w:cstheme="minorHAnsi"/>
          <w:b/>
          <w:bCs/>
          <w:lang w:val="es-ES_tradnl"/>
        </w:rPr>
      </w:pPr>
      <w:r w:rsidRPr="0012021E">
        <w:rPr>
          <w:rFonts w:asciiTheme="minorHAnsi" w:hAnsiTheme="minorHAnsi" w:cstheme="minorHAnsi"/>
          <w:b/>
          <w:bCs/>
          <w:lang w:val="es-ES_tradnl"/>
        </w:rPr>
        <w:t>El capítulo 8 está destinado a:</w:t>
      </w:r>
    </w:p>
    <w:p w14:paraId="1D1AA421" w14:textId="1FCD4E1C" w:rsidR="004C789E" w:rsidRPr="0012021E" w:rsidRDefault="004C789E" w:rsidP="004C789E">
      <w:pPr>
        <w:pStyle w:val="ListParagraph"/>
        <w:numPr>
          <w:ilvl w:val="0"/>
          <w:numId w:val="109"/>
        </w:numPr>
        <w:rPr>
          <w:rFonts w:asciiTheme="minorHAnsi" w:hAnsiTheme="minorHAnsi" w:cstheme="minorHAnsi"/>
          <w:lang w:val="es-ES_tradnl"/>
        </w:rPr>
      </w:pPr>
      <w:r w:rsidRPr="0012021E">
        <w:rPr>
          <w:rFonts w:asciiTheme="minorHAnsi" w:hAnsiTheme="minorHAnsi" w:cstheme="minorHAnsi"/>
          <w:lang w:val="es-ES_tradnl"/>
        </w:rPr>
        <w:t>Productores agrícolas que no están certificados como orgánicos</w:t>
      </w:r>
      <w:r w:rsidR="004633D3">
        <w:rPr>
          <w:rFonts w:asciiTheme="minorHAnsi" w:hAnsiTheme="minorHAnsi" w:cstheme="minorHAnsi"/>
          <w:lang w:val="es-ES_tradnl"/>
        </w:rPr>
        <w:t>.</w:t>
      </w:r>
    </w:p>
    <w:p w14:paraId="22173F3C" w14:textId="77777777" w:rsidR="004C789E" w:rsidRPr="0012021E" w:rsidRDefault="004C789E" w:rsidP="004C789E">
      <w:pPr>
        <w:contextualSpacing/>
        <w:rPr>
          <w:rFonts w:asciiTheme="minorHAnsi" w:hAnsiTheme="minorHAnsi" w:cstheme="minorHAnsi"/>
          <w:b/>
          <w:bCs/>
          <w:lang w:val="es-ES_tradnl"/>
        </w:rPr>
      </w:pPr>
    </w:p>
    <w:p w14:paraId="70E1B1F1" w14:textId="307950AF" w:rsidR="004C789E" w:rsidRPr="0012021E" w:rsidRDefault="004C789E" w:rsidP="004C789E">
      <w:pPr>
        <w:contextualSpacing/>
        <w:rPr>
          <w:rFonts w:asciiTheme="minorHAnsi" w:hAnsiTheme="minorHAnsi" w:cstheme="minorHAnsi"/>
          <w:b/>
          <w:bCs/>
          <w:lang w:val="es-ES_tradnl"/>
        </w:rPr>
      </w:pPr>
      <w:r w:rsidRPr="0012021E">
        <w:rPr>
          <w:rFonts w:asciiTheme="minorHAnsi" w:hAnsiTheme="minorHAnsi" w:cstheme="minorHAnsi"/>
          <w:b/>
          <w:bCs/>
          <w:lang w:val="es-ES_tradnl"/>
        </w:rPr>
        <w:t xml:space="preserve">Intención y </w:t>
      </w:r>
      <w:r w:rsidR="004633D3">
        <w:rPr>
          <w:rFonts w:asciiTheme="minorHAnsi" w:hAnsiTheme="minorHAnsi" w:cstheme="minorHAnsi"/>
          <w:b/>
          <w:bCs/>
          <w:lang w:val="es-ES_tradnl"/>
        </w:rPr>
        <w:t>A</w:t>
      </w:r>
      <w:r w:rsidRPr="0012021E">
        <w:rPr>
          <w:rFonts w:asciiTheme="minorHAnsi" w:hAnsiTheme="minorHAnsi" w:cstheme="minorHAnsi"/>
          <w:b/>
          <w:bCs/>
          <w:lang w:val="es-ES_tradnl"/>
        </w:rPr>
        <w:t>lcance</w:t>
      </w:r>
    </w:p>
    <w:p w14:paraId="148F72B1" w14:textId="39190E6F" w:rsidR="004C789E" w:rsidRDefault="004C789E" w:rsidP="004C789E">
      <w:pPr>
        <w:contextualSpacing/>
        <w:jc w:val="both"/>
        <w:rPr>
          <w:rFonts w:asciiTheme="minorHAnsi" w:hAnsiTheme="minorHAnsi" w:cstheme="minorHAnsi"/>
          <w:lang w:val="es-ES_tradnl"/>
        </w:rPr>
      </w:pPr>
      <w:r w:rsidRPr="0012021E">
        <w:rPr>
          <w:rFonts w:asciiTheme="minorHAnsi" w:hAnsiTheme="minorHAnsi" w:cstheme="minorHAnsi"/>
          <w:lang w:val="es-ES_tradnl"/>
        </w:rPr>
        <w:t>En este capítulo se esbozan los requisitos adicionales que deben cumplir las operaciones agrícolas que no están certificadas como orgánicas.</w:t>
      </w:r>
    </w:p>
    <w:p w14:paraId="114B8F65" w14:textId="77777777" w:rsidR="004633D3" w:rsidRPr="0012021E" w:rsidRDefault="004633D3" w:rsidP="004C789E">
      <w:pPr>
        <w:contextualSpacing/>
        <w:jc w:val="both"/>
        <w:rPr>
          <w:rFonts w:asciiTheme="minorHAnsi" w:hAnsiTheme="minorHAnsi" w:cstheme="minorHAnsi"/>
          <w:lang w:val="es-ES_tradnl"/>
        </w:rPr>
      </w:pPr>
    </w:p>
    <w:p w14:paraId="79A5E91E" w14:textId="354A90F6" w:rsidR="004C789E" w:rsidRDefault="004C789E" w:rsidP="004C789E">
      <w:pPr>
        <w:contextualSpacing/>
        <w:jc w:val="both"/>
        <w:rPr>
          <w:rFonts w:asciiTheme="minorHAnsi" w:hAnsiTheme="minorHAnsi" w:cstheme="minorHAnsi"/>
          <w:lang w:val="es-ES_tradnl"/>
        </w:rPr>
      </w:pPr>
      <w:r w:rsidRPr="0012021E">
        <w:rPr>
          <w:rFonts w:asciiTheme="minorHAnsi" w:hAnsiTheme="minorHAnsi" w:cstheme="minorHAnsi"/>
          <w:lang w:val="es-ES_tradnl"/>
        </w:rPr>
        <w:t xml:space="preserve">La certificación en el marco de un programa de </w:t>
      </w:r>
      <w:r w:rsidR="004633D3">
        <w:rPr>
          <w:rFonts w:asciiTheme="minorHAnsi" w:hAnsiTheme="minorHAnsi" w:cstheme="minorHAnsi"/>
          <w:lang w:val="es-ES_tradnl"/>
        </w:rPr>
        <w:t>B</w:t>
      </w:r>
      <w:r w:rsidRPr="0012021E">
        <w:rPr>
          <w:rFonts w:asciiTheme="minorHAnsi" w:hAnsiTheme="minorHAnsi" w:cstheme="minorHAnsi"/>
          <w:lang w:val="es-ES_tradnl"/>
        </w:rPr>
        <w:t xml:space="preserve">uenas </w:t>
      </w:r>
      <w:r w:rsidR="004633D3">
        <w:rPr>
          <w:rFonts w:asciiTheme="minorHAnsi" w:hAnsiTheme="minorHAnsi" w:cstheme="minorHAnsi"/>
          <w:lang w:val="es-ES_tradnl"/>
        </w:rPr>
        <w:t>P</w:t>
      </w:r>
      <w:r w:rsidRPr="0012021E">
        <w:rPr>
          <w:rFonts w:asciiTheme="minorHAnsi" w:hAnsiTheme="minorHAnsi" w:cstheme="minorHAnsi"/>
          <w:lang w:val="es-ES_tradnl"/>
        </w:rPr>
        <w:t xml:space="preserve">rácticas </w:t>
      </w:r>
      <w:r w:rsidR="004633D3">
        <w:rPr>
          <w:rFonts w:asciiTheme="minorHAnsi" w:hAnsiTheme="minorHAnsi" w:cstheme="minorHAnsi"/>
          <w:lang w:val="es-ES_tradnl"/>
        </w:rPr>
        <w:t>A</w:t>
      </w:r>
      <w:r w:rsidRPr="0012021E">
        <w:rPr>
          <w:rFonts w:asciiTheme="minorHAnsi" w:hAnsiTheme="minorHAnsi" w:cstheme="minorHAnsi"/>
          <w:lang w:val="es-ES_tradnl"/>
        </w:rPr>
        <w:t>grícolas (</w:t>
      </w:r>
      <w:r w:rsidR="004633D3">
        <w:rPr>
          <w:rFonts w:asciiTheme="minorHAnsi" w:hAnsiTheme="minorHAnsi" w:cstheme="minorHAnsi"/>
          <w:lang w:val="es-ES_tradnl"/>
        </w:rPr>
        <w:t>GAP</w:t>
      </w:r>
      <w:r w:rsidRPr="0012021E">
        <w:rPr>
          <w:rFonts w:asciiTheme="minorHAnsi" w:hAnsiTheme="minorHAnsi" w:cstheme="minorHAnsi"/>
          <w:lang w:val="es-ES_tradnl"/>
        </w:rPr>
        <w:t xml:space="preserve">) puede calificar la operación para una exención parcial de este capítulo. Es necesario proporcionar un certificado válido y el </w:t>
      </w:r>
      <w:r w:rsidR="004633D3">
        <w:rPr>
          <w:rFonts w:asciiTheme="minorHAnsi" w:hAnsiTheme="minorHAnsi" w:cstheme="minorHAnsi"/>
          <w:lang w:val="es-ES_tradnl"/>
        </w:rPr>
        <w:t>reporte de inspección</w:t>
      </w:r>
      <w:r w:rsidRPr="0012021E">
        <w:rPr>
          <w:rFonts w:asciiTheme="minorHAnsi" w:hAnsiTheme="minorHAnsi" w:cstheme="minorHAnsi"/>
          <w:lang w:val="es-ES_tradnl"/>
        </w:rPr>
        <w:t xml:space="preserve"> a </w:t>
      </w:r>
      <w:r w:rsidR="000A7A9A" w:rsidRPr="0012021E">
        <w:rPr>
          <w:rFonts w:asciiTheme="minorHAnsi" w:hAnsiTheme="minorHAnsi" w:cstheme="minorHAnsi"/>
          <w:lang w:val="es-ES_tradnl"/>
        </w:rPr>
        <w:t xml:space="preserve">la respectiva </w:t>
      </w:r>
      <w:r w:rsidR="004633D3">
        <w:rPr>
          <w:rFonts w:asciiTheme="minorHAnsi" w:hAnsiTheme="minorHAnsi" w:cstheme="minorHAnsi"/>
          <w:lang w:val="es-ES_tradnl"/>
        </w:rPr>
        <w:t>ACC</w:t>
      </w:r>
      <w:r w:rsidR="000A7A9A" w:rsidRPr="0012021E">
        <w:rPr>
          <w:rFonts w:asciiTheme="minorHAnsi" w:hAnsiTheme="minorHAnsi" w:cstheme="minorHAnsi"/>
          <w:lang w:val="es-ES_tradnl"/>
        </w:rPr>
        <w:t xml:space="preserve"> o </w:t>
      </w:r>
      <w:r w:rsidRPr="0012021E">
        <w:rPr>
          <w:rFonts w:asciiTheme="minorHAnsi" w:hAnsiTheme="minorHAnsi" w:cstheme="minorHAnsi"/>
          <w:lang w:val="es-ES_tradnl"/>
        </w:rPr>
        <w:t xml:space="preserve">FairTSA para poder determinar la aplicabilidad. </w:t>
      </w:r>
    </w:p>
    <w:p w14:paraId="08A7EC16" w14:textId="2D18BCBE" w:rsidR="000C2573" w:rsidRDefault="000C2573" w:rsidP="004C789E">
      <w:pPr>
        <w:contextualSpacing/>
        <w:jc w:val="both"/>
        <w:rPr>
          <w:rFonts w:asciiTheme="minorHAnsi" w:hAnsiTheme="minorHAnsi" w:cstheme="minorHAnsi"/>
          <w:lang w:val="es-ES_tradnl"/>
        </w:rPr>
      </w:pPr>
    </w:p>
    <w:bookmarkEnd w:id="117"/>
    <w:tbl>
      <w:tblPr>
        <w:tblStyle w:val="TableGrid"/>
        <w:tblW w:w="9360" w:type="dxa"/>
        <w:jc w:val="center"/>
        <w:tblLook w:val="04A0" w:firstRow="1" w:lastRow="0" w:firstColumn="1" w:lastColumn="0" w:noHBand="0" w:noVBand="1"/>
      </w:tblPr>
      <w:tblGrid>
        <w:gridCol w:w="976"/>
        <w:gridCol w:w="948"/>
        <w:gridCol w:w="7436"/>
      </w:tblGrid>
      <w:tr w:rsidR="004C789E" w:rsidRPr="0012021E" w14:paraId="79A063E2" w14:textId="77777777" w:rsidTr="0016769C">
        <w:trPr>
          <w:trHeight w:val="332"/>
          <w:jc w:val="center"/>
        </w:trPr>
        <w:tc>
          <w:tcPr>
            <w:tcW w:w="976" w:type="dxa"/>
          </w:tcPr>
          <w:p w14:paraId="0EF0A8A8" w14:textId="77777777" w:rsidR="004C789E" w:rsidRPr="0012021E" w:rsidRDefault="004C789E" w:rsidP="007776F2">
            <w:pPr>
              <w:rPr>
                <w:rFonts w:asciiTheme="minorHAnsi" w:hAnsiTheme="minorHAnsi" w:cstheme="minorHAnsi"/>
                <w:b/>
                <w:bCs/>
                <w:sz w:val="28"/>
                <w:szCs w:val="28"/>
                <w:lang w:val="es-ES_tradnl"/>
              </w:rPr>
            </w:pPr>
          </w:p>
          <w:p w14:paraId="4182EBCE"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8.1</w:t>
            </w:r>
          </w:p>
          <w:p w14:paraId="569D0F35" w14:textId="77777777" w:rsidR="004C789E" w:rsidRPr="0012021E" w:rsidRDefault="004C789E" w:rsidP="007776F2">
            <w:pPr>
              <w:rPr>
                <w:rFonts w:asciiTheme="minorHAnsi" w:hAnsiTheme="minorHAnsi" w:cstheme="minorHAnsi"/>
                <w:b/>
                <w:bCs/>
                <w:sz w:val="28"/>
                <w:szCs w:val="28"/>
                <w:lang w:val="es-ES_tradnl"/>
              </w:rPr>
            </w:pPr>
          </w:p>
        </w:tc>
        <w:tc>
          <w:tcPr>
            <w:tcW w:w="948" w:type="dxa"/>
          </w:tcPr>
          <w:p w14:paraId="625D4822" w14:textId="77777777" w:rsidR="004C789E" w:rsidRPr="0012021E" w:rsidRDefault="004C789E" w:rsidP="007776F2">
            <w:pPr>
              <w:rPr>
                <w:rFonts w:asciiTheme="minorHAnsi" w:hAnsiTheme="minorHAnsi" w:cstheme="minorHAnsi"/>
                <w:b/>
                <w:bCs/>
                <w:sz w:val="28"/>
                <w:szCs w:val="28"/>
                <w:lang w:val="es-ES_tradnl"/>
              </w:rPr>
            </w:pPr>
          </w:p>
        </w:tc>
        <w:tc>
          <w:tcPr>
            <w:tcW w:w="7436" w:type="dxa"/>
          </w:tcPr>
          <w:p w14:paraId="2FA51F10" w14:textId="77777777" w:rsidR="004C789E" w:rsidRPr="0012021E" w:rsidRDefault="004C789E" w:rsidP="007776F2">
            <w:pPr>
              <w:rPr>
                <w:rFonts w:asciiTheme="minorHAnsi" w:hAnsiTheme="minorHAnsi" w:cstheme="minorHAnsi"/>
                <w:b/>
                <w:bCs/>
                <w:sz w:val="28"/>
                <w:szCs w:val="28"/>
                <w:lang w:val="es-ES_tradnl"/>
              </w:rPr>
            </w:pPr>
          </w:p>
          <w:p w14:paraId="223C2D3E" w14:textId="0C1D808F" w:rsidR="004C789E" w:rsidRPr="0012021E" w:rsidRDefault="004C789E" w:rsidP="00B247FD">
            <w:pPr>
              <w:pStyle w:val="Heading2"/>
              <w:outlineLvl w:val="1"/>
              <w:rPr>
                <w:lang w:val="es-ES_tradnl"/>
              </w:rPr>
            </w:pPr>
            <w:bookmarkStart w:id="118" w:name="_Toc101360698"/>
            <w:r w:rsidRPr="0012021E">
              <w:rPr>
                <w:lang w:val="es-ES_tradnl"/>
              </w:rPr>
              <w:t>Agroquímicos</w:t>
            </w:r>
            <w:bookmarkEnd w:id="118"/>
            <w:r w:rsidRPr="0012021E">
              <w:rPr>
                <w:lang w:val="es-ES_tradnl"/>
              </w:rPr>
              <w:t xml:space="preserve"> </w:t>
            </w:r>
          </w:p>
        </w:tc>
      </w:tr>
      <w:tr w:rsidR="004C789E" w:rsidRPr="0012021E" w14:paraId="6593BA30" w14:textId="77777777" w:rsidTr="0016769C">
        <w:trPr>
          <w:trHeight w:val="332"/>
          <w:jc w:val="center"/>
        </w:trPr>
        <w:tc>
          <w:tcPr>
            <w:tcW w:w="976" w:type="dxa"/>
          </w:tcPr>
          <w:p w14:paraId="1924D66E"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8.1.1</w:t>
            </w:r>
          </w:p>
        </w:tc>
        <w:tc>
          <w:tcPr>
            <w:tcW w:w="948" w:type="dxa"/>
          </w:tcPr>
          <w:p w14:paraId="35430138" w14:textId="77777777" w:rsidR="004C789E" w:rsidRPr="0012021E" w:rsidRDefault="004C789E" w:rsidP="007776F2">
            <w:pPr>
              <w:rPr>
                <w:rFonts w:asciiTheme="minorHAnsi" w:hAnsiTheme="minorHAnsi" w:cstheme="minorHAnsi"/>
                <w:lang w:val="es-ES_tradnl"/>
              </w:rPr>
            </w:pPr>
          </w:p>
          <w:p w14:paraId="66929137" w14:textId="77777777" w:rsidR="004C789E" w:rsidRPr="0012021E" w:rsidRDefault="004C789E" w:rsidP="007776F2">
            <w:pPr>
              <w:rPr>
                <w:rFonts w:asciiTheme="minorHAnsi" w:hAnsiTheme="minorHAnsi" w:cstheme="minorHAnsi"/>
                <w:lang w:val="es-ES_tradnl"/>
              </w:rPr>
            </w:pPr>
          </w:p>
        </w:tc>
        <w:tc>
          <w:tcPr>
            <w:tcW w:w="7436" w:type="dxa"/>
          </w:tcPr>
          <w:p w14:paraId="03FE1452" w14:textId="77775E62"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Principios </w:t>
            </w:r>
            <w:r w:rsidR="004633D3">
              <w:rPr>
                <w:rFonts w:asciiTheme="minorHAnsi" w:hAnsiTheme="minorHAnsi" w:cstheme="minorHAnsi"/>
                <w:b/>
                <w:bCs/>
                <w:lang w:val="es-ES_tradnl"/>
              </w:rPr>
              <w:t>G</w:t>
            </w:r>
            <w:r w:rsidRPr="0012021E">
              <w:rPr>
                <w:rFonts w:asciiTheme="minorHAnsi" w:hAnsiTheme="minorHAnsi" w:cstheme="minorHAnsi"/>
                <w:b/>
                <w:bCs/>
                <w:lang w:val="es-ES_tradnl"/>
              </w:rPr>
              <w:t>enerales</w:t>
            </w:r>
          </w:p>
          <w:p w14:paraId="4E4504FE" w14:textId="77ED4EE4" w:rsidR="004C789E" w:rsidRDefault="004C789E" w:rsidP="007776F2">
            <w:pPr>
              <w:rPr>
                <w:rFonts w:asciiTheme="minorHAnsi" w:hAnsiTheme="minorHAnsi" w:cstheme="minorHAnsi"/>
                <w:lang w:val="es-ES_tradnl"/>
              </w:rPr>
            </w:pPr>
            <w:r w:rsidRPr="0012021E">
              <w:rPr>
                <w:rFonts w:asciiTheme="minorHAnsi" w:hAnsiTheme="minorHAnsi" w:cstheme="minorHAnsi"/>
                <w:lang w:val="es-ES_tradnl"/>
              </w:rPr>
              <w:t>La operación debe cumplir las leyes y reglamentos relativos a los productos agroquímicos y los niveles máximos de contaminantes aplicables en el país productor y en el país importador.</w:t>
            </w:r>
          </w:p>
          <w:p w14:paraId="65F8762A" w14:textId="77777777" w:rsidR="001A439C" w:rsidRPr="0012021E" w:rsidRDefault="001A439C" w:rsidP="007776F2">
            <w:pPr>
              <w:rPr>
                <w:rFonts w:asciiTheme="minorHAnsi" w:hAnsiTheme="minorHAnsi" w:cstheme="minorHAnsi"/>
                <w:lang w:val="es-ES_tradnl"/>
              </w:rPr>
            </w:pPr>
          </w:p>
          <w:p w14:paraId="48DD60F6" w14:textId="610B4A4F" w:rsidR="004C789E" w:rsidRPr="0012021E" w:rsidRDefault="004C789E" w:rsidP="004C789E">
            <w:pPr>
              <w:numPr>
                <w:ilvl w:val="0"/>
                <w:numId w:val="99"/>
              </w:numPr>
              <w:contextualSpacing/>
              <w:rPr>
                <w:rFonts w:asciiTheme="minorHAnsi" w:hAnsiTheme="minorHAnsi" w:cstheme="minorHAnsi"/>
                <w:lang w:val="es-ES_tradnl"/>
              </w:rPr>
            </w:pPr>
            <w:r w:rsidRPr="0012021E">
              <w:rPr>
                <w:rFonts w:asciiTheme="minorHAnsi" w:hAnsiTheme="minorHAnsi" w:cstheme="minorHAnsi"/>
                <w:lang w:val="es-ES_tradnl"/>
              </w:rPr>
              <w:t>Los agroquímicos sólo deben utilizarse si otros métodos mecánicos o biológicos han fallado.</w:t>
            </w:r>
            <w:r w:rsidR="004633D3">
              <w:rPr>
                <w:rFonts w:asciiTheme="minorHAnsi" w:hAnsiTheme="minorHAnsi" w:cstheme="minorHAnsi"/>
                <w:lang w:val="es-ES_tradnl"/>
              </w:rPr>
              <w:t xml:space="preserve"> Habitualmente</w:t>
            </w:r>
            <w:r w:rsidRPr="0012021E">
              <w:rPr>
                <w:rFonts w:asciiTheme="minorHAnsi" w:hAnsiTheme="minorHAnsi" w:cstheme="minorHAnsi"/>
                <w:lang w:val="es-ES_tradnl"/>
              </w:rPr>
              <w:t xml:space="preserve"> </w:t>
            </w:r>
            <w:r w:rsidR="004633D3">
              <w:rPr>
                <w:rFonts w:asciiTheme="minorHAnsi" w:hAnsiTheme="minorHAnsi" w:cstheme="minorHAnsi"/>
                <w:lang w:val="es-ES_tradnl"/>
              </w:rPr>
              <w:t>n</w:t>
            </w:r>
            <w:r w:rsidRPr="0012021E">
              <w:rPr>
                <w:rFonts w:asciiTheme="minorHAnsi" w:hAnsiTheme="minorHAnsi" w:cstheme="minorHAnsi"/>
                <w:lang w:val="es-ES_tradnl"/>
              </w:rPr>
              <w:t>o deben ser la "solución de paso"</w:t>
            </w:r>
            <w:r w:rsidR="004633D3">
              <w:rPr>
                <w:rFonts w:asciiTheme="minorHAnsi" w:hAnsiTheme="minorHAnsi" w:cstheme="minorHAnsi"/>
                <w:lang w:val="es-ES_tradnl"/>
              </w:rPr>
              <w:t xml:space="preserve"> </w:t>
            </w:r>
            <w:r w:rsidRPr="0012021E">
              <w:rPr>
                <w:rFonts w:asciiTheme="minorHAnsi" w:hAnsiTheme="minorHAnsi" w:cstheme="minorHAnsi"/>
                <w:lang w:val="es-ES_tradnl"/>
              </w:rPr>
              <w:t>(</w:t>
            </w:r>
            <w:r w:rsidR="0049308E" w:rsidRPr="0012021E">
              <w:rPr>
                <w:rFonts w:asciiTheme="minorHAnsi" w:hAnsiTheme="minorHAnsi" w:cstheme="minorHAnsi"/>
                <w:lang w:val="es-ES_tradnl"/>
              </w:rPr>
              <w:t xml:space="preserve">véase </w:t>
            </w:r>
            <w:r w:rsidRPr="0012021E">
              <w:rPr>
                <w:rFonts w:asciiTheme="minorHAnsi" w:hAnsiTheme="minorHAnsi" w:cstheme="minorHAnsi"/>
                <w:lang w:val="es-ES_tradnl"/>
              </w:rPr>
              <w:t>también la sección 8.</w:t>
            </w:r>
            <w:r w:rsidR="0002493A" w:rsidRPr="0012021E">
              <w:rPr>
                <w:rFonts w:asciiTheme="minorHAnsi" w:hAnsiTheme="minorHAnsi" w:cstheme="minorHAnsi"/>
                <w:lang w:val="es-ES_tradnl"/>
              </w:rPr>
              <w:t>3</w:t>
            </w:r>
            <w:r w:rsidRPr="0012021E">
              <w:rPr>
                <w:rFonts w:asciiTheme="minorHAnsi" w:hAnsiTheme="minorHAnsi" w:cstheme="minorHAnsi"/>
                <w:lang w:val="es-ES_tradnl"/>
              </w:rPr>
              <w:t>).</w:t>
            </w:r>
          </w:p>
          <w:p w14:paraId="6FDD8B4A" w14:textId="33B38BD2" w:rsidR="004C789E" w:rsidRPr="0012021E" w:rsidRDefault="004633D3" w:rsidP="004C789E">
            <w:pPr>
              <w:numPr>
                <w:ilvl w:val="0"/>
                <w:numId w:val="99"/>
              </w:numPr>
              <w:contextualSpacing/>
              <w:rPr>
                <w:rFonts w:asciiTheme="minorHAnsi" w:hAnsiTheme="minorHAnsi" w:cstheme="minorHAnsi"/>
                <w:lang w:val="es-ES_tradnl"/>
              </w:rPr>
            </w:pPr>
            <w:r>
              <w:rPr>
                <w:rFonts w:asciiTheme="minorHAnsi" w:hAnsiTheme="minorHAnsi" w:cstheme="minorHAnsi"/>
                <w:lang w:val="es-ES_tradnl"/>
              </w:rPr>
              <w:t>Debe ser la máxima prioridad l</w:t>
            </w:r>
            <w:r w:rsidR="004C789E" w:rsidRPr="0012021E">
              <w:rPr>
                <w:rFonts w:asciiTheme="minorHAnsi" w:hAnsiTheme="minorHAnsi" w:cstheme="minorHAnsi"/>
                <w:lang w:val="es-ES_tradnl"/>
              </w:rPr>
              <w:t>a seguridad de los trabajadores durante la manipulación y aplicación de los productos agroquímicos</w:t>
            </w:r>
            <w:r>
              <w:rPr>
                <w:rFonts w:asciiTheme="minorHAnsi" w:hAnsiTheme="minorHAnsi" w:cstheme="minorHAnsi"/>
                <w:lang w:val="es-ES_tradnl"/>
              </w:rPr>
              <w:t>.</w:t>
            </w:r>
            <w:r w:rsidR="004C789E" w:rsidRPr="0012021E">
              <w:rPr>
                <w:rFonts w:asciiTheme="minorHAnsi" w:hAnsiTheme="minorHAnsi" w:cstheme="minorHAnsi"/>
                <w:lang w:val="es-ES_tradnl"/>
              </w:rPr>
              <w:t xml:space="preserve"> </w:t>
            </w:r>
          </w:p>
          <w:p w14:paraId="2135927E" w14:textId="1EF82531" w:rsidR="004C789E" w:rsidRPr="0012021E" w:rsidRDefault="004C789E" w:rsidP="004C789E">
            <w:pPr>
              <w:numPr>
                <w:ilvl w:val="0"/>
                <w:numId w:val="99"/>
              </w:numPr>
              <w:contextualSpacing/>
              <w:rPr>
                <w:rFonts w:asciiTheme="minorHAnsi" w:hAnsiTheme="minorHAnsi" w:cstheme="minorHAnsi"/>
                <w:lang w:val="es-ES_tradnl"/>
              </w:rPr>
            </w:pPr>
            <w:r w:rsidRPr="0012021E">
              <w:rPr>
                <w:rFonts w:asciiTheme="minorHAnsi" w:hAnsiTheme="minorHAnsi" w:cstheme="minorHAnsi"/>
                <w:lang w:val="es-ES_tradnl"/>
              </w:rPr>
              <w:t xml:space="preserve">La operación debe identificar a una persona debidamente capacitada que supervise todos los asuntos relacionados con los productos agroquímicos, incluidos, entre otros, el almacenamiento, la aplicación, </w:t>
            </w:r>
            <w:r w:rsidR="004633D3">
              <w:rPr>
                <w:rFonts w:asciiTheme="minorHAnsi" w:hAnsiTheme="minorHAnsi" w:cstheme="minorHAnsi"/>
                <w:lang w:val="es-ES_tradnl"/>
              </w:rPr>
              <w:t>el adecuado desecho</w:t>
            </w:r>
            <w:r w:rsidRPr="0012021E">
              <w:rPr>
                <w:rFonts w:asciiTheme="minorHAnsi" w:hAnsiTheme="minorHAnsi" w:cstheme="minorHAnsi"/>
                <w:lang w:val="es-ES_tradnl"/>
              </w:rPr>
              <w:t>, la señalización, la capacitación y la documentación.</w:t>
            </w:r>
          </w:p>
          <w:p w14:paraId="1D5EE816" w14:textId="77777777" w:rsidR="004C789E" w:rsidRDefault="004C789E" w:rsidP="007776F2">
            <w:pPr>
              <w:numPr>
                <w:ilvl w:val="0"/>
                <w:numId w:val="99"/>
              </w:numPr>
              <w:contextualSpacing/>
              <w:rPr>
                <w:rFonts w:asciiTheme="minorHAnsi" w:hAnsiTheme="minorHAnsi" w:cstheme="minorHAnsi"/>
                <w:lang w:val="es-ES_tradnl"/>
              </w:rPr>
            </w:pPr>
            <w:r w:rsidRPr="0012021E">
              <w:rPr>
                <w:rFonts w:asciiTheme="minorHAnsi" w:hAnsiTheme="minorHAnsi" w:cstheme="minorHAnsi"/>
                <w:lang w:val="es-ES_tradnl"/>
              </w:rPr>
              <w:t xml:space="preserve">No se permite el uso de los agroquímicos altamente peligrosos que figuran </w:t>
            </w:r>
            <w:r w:rsidR="00A57C7B" w:rsidRPr="0012021E">
              <w:rPr>
                <w:rFonts w:asciiTheme="minorHAnsi" w:hAnsiTheme="minorHAnsi" w:cstheme="minorHAnsi"/>
                <w:lang w:val="es-ES_tradnl"/>
              </w:rPr>
              <w:t xml:space="preserve">en el Apéndice </w:t>
            </w:r>
            <w:r w:rsidR="00FE35E7" w:rsidRPr="0012021E">
              <w:rPr>
                <w:rFonts w:asciiTheme="minorHAnsi" w:hAnsiTheme="minorHAnsi" w:cstheme="minorHAnsi"/>
                <w:lang w:val="es-ES_tradnl"/>
              </w:rPr>
              <w:t xml:space="preserve">3. </w:t>
            </w:r>
          </w:p>
          <w:p w14:paraId="33EEA744" w14:textId="396CC8C4" w:rsidR="004633D3" w:rsidRPr="0012021E" w:rsidRDefault="004633D3" w:rsidP="004633D3">
            <w:pPr>
              <w:ind w:left="720"/>
              <w:contextualSpacing/>
              <w:rPr>
                <w:rFonts w:asciiTheme="minorHAnsi" w:hAnsiTheme="minorHAnsi" w:cstheme="minorHAnsi"/>
                <w:lang w:val="es-ES_tradnl"/>
              </w:rPr>
            </w:pPr>
          </w:p>
        </w:tc>
      </w:tr>
      <w:tr w:rsidR="004C789E" w:rsidRPr="0012021E" w14:paraId="00740D76" w14:textId="77777777" w:rsidTr="0016769C">
        <w:trPr>
          <w:trHeight w:val="332"/>
          <w:jc w:val="center"/>
        </w:trPr>
        <w:tc>
          <w:tcPr>
            <w:tcW w:w="976" w:type="dxa"/>
          </w:tcPr>
          <w:p w14:paraId="6F5A9F26"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8.1.2</w:t>
            </w:r>
          </w:p>
        </w:tc>
        <w:tc>
          <w:tcPr>
            <w:tcW w:w="948" w:type="dxa"/>
          </w:tcPr>
          <w:p w14:paraId="02985B3C" w14:textId="77777777" w:rsidR="004C789E" w:rsidRPr="0012021E" w:rsidRDefault="004C789E" w:rsidP="007776F2">
            <w:pPr>
              <w:rPr>
                <w:rFonts w:asciiTheme="minorHAnsi" w:hAnsiTheme="minorHAnsi" w:cstheme="minorHAnsi"/>
                <w:lang w:val="es-ES_tradnl"/>
              </w:rPr>
            </w:pPr>
          </w:p>
        </w:tc>
        <w:tc>
          <w:tcPr>
            <w:tcW w:w="7436" w:type="dxa"/>
          </w:tcPr>
          <w:p w14:paraId="15CD7AEF" w14:textId="444B3E39" w:rsidR="004C789E" w:rsidRDefault="004C789E" w:rsidP="00B247FD">
            <w:pPr>
              <w:rPr>
                <w:rFonts w:asciiTheme="minorHAnsi" w:hAnsiTheme="minorHAnsi" w:cstheme="minorHAnsi"/>
                <w:b/>
                <w:bCs/>
                <w:lang w:val="es-ES_tradnl"/>
              </w:rPr>
            </w:pPr>
            <w:r w:rsidRPr="0012021E">
              <w:rPr>
                <w:rFonts w:asciiTheme="minorHAnsi" w:hAnsiTheme="minorHAnsi" w:cstheme="minorHAnsi"/>
                <w:b/>
                <w:bCs/>
                <w:lang w:val="es-ES_tradnl"/>
              </w:rPr>
              <w:t xml:space="preserve">Compras y </w:t>
            </w:r>
            <w:r w:rsidR="004633D3">
              <w:rPr>
                <w:rFonts w:asciiTheme="minorHAnsi" w:hAnsiTheme="minorHAnsi" w:cstheme="minorHAnsi"/>
                <w:b/>
                <w:bCs/>
                <w:lang w:val="es-ES_tradnl"/>
              </w:rPr>
              <w:t>M</w:t>
            </w:r>
            <w:r w:rsidRPr="0012021E">
              <w:rPr>
                <w:rFonts w:asciiTheme="minorHAnsi" w:hAnsiTheme="minorHAnsi" w:cstheme="minorHAnsi"/>
                <w:b/>
                <w:bCs/>
                <w:lang w:val="es-ES_tradnl"/>
              </w:rPr>
              <w:t xml:space="preserve">antenimiento de </w:t>
            </w:r>
            <w:r w:rsidR="004633D3">
              <w:rPr>
                <w:rFonts w:asciiTheme="minorHAnsi" w:hAnsiTheme="minorHAnsi" w:cstheme="minorHAnsi"/>
                <w:b/>
                <w:bCs/>
                <w:lang w:val="es-ES_tradnl"/>
              </w:rPr>
              <w:t>R</w:t>
            </w:r>
            <w:r w:rsidRPr="0012021E">
              <w:rPr>
                <w:rFonts w:asciiTheme="minorHAnsi" w:hAnsiTheme="minorHAnsi" w:cstheme="minorHAnsi"/>
                <w:b/>
                <w:bCs/>
                <w:lang w:val="es-ES_tradnl"/>
              </w:rPr>
              <w:t>egistros</w:t>
            </w:r>
          </w:p>
          <w:p w14:paraId="159EE05C" w14:textId="77777777" w:rsidR="004633D3" w:rsidRPr="0012021E" w:rsidRDefault="004633D3" w:rsidP="00B247FD">
            <w:pPr>
              <w:rPr>
                <w:rFonts w:asciiTheme="minorHAnsi" w:hAnsiTheme="minorHAnsi" w:cstheme="minorHAnsi"/>
                <w:b/>
                <w:bCs/>
                <w:lang w:val="es-ES_tradnl"/>
              </w:rPr>
            </w:pPr>
          </w:p>
          <w:p w14:paraId="06F1CFC9" w14:textId="77777777" w:rsidR="004C789E" w:rsidRPr="0012021E" w:rsidRDefault="004C789E" w:rsidP="004C789E">
            <w:pPr>
              <w:numPr>
                <w:ilvl w:val="0"/>
                <w:numId w:val="100"/>
              </w:numPr>
              <w:contextualSpacing/>
              <w:rPr>
                <w:rFonts w:asciiTheme="minorHAnsi" w:hAnsiTheme="minorHAnsi" w:cstheme="minorHAnsi"/>
                <w:lang w:val="es-ES_tradnl"/>
              </w:rPr>
            </w:pPr>
            <w:r w:rsidRPr="0012021E">
              <w:rPr>
                <w:rFonts w:asciiTheme="minorHAnsi" w:hAnsiTheme="minorHAnsi" w:cstheme="minorHAnsi"/>
                <w:lang w:val="es-ES_tradnl"/>
              </w:rPr>
              <w:t xml:space="preserve">Todas las compras de productos agroquímicos deben ser documentadas. </w:t>
            </w:r>
          </w:p>
          <w:p w14:paraId="05BD04E6" w14:textId="5C3A87B8" w:rsidR="004C789E" w:rsidRPr="0012021E" w:rsidRDefault="004C789E" w:rsidP="004C789E">
            <w:pPr>
              <w:numPr>
                <w:ilvl w:val="0"/>
                <w:numId w:val="100"/>
              </w:numPr>
              <w:contextualSpacing/>
              <w:rPr>
                <w:rFonts w:asciiTheme="minorHAnsi" w:hAnsiTheme="minorHAnsi" w:cstheme="minorHAnsi"/>
                <w:lang w:val="es-ES_tradnl"/>
              </w:rPr>
            </w:pPr>
            <w:r w:rsidRPr="0012021E">
              <w:rPr>
                <w:rFonts w:asciiTheme="minorHAnsi" w:hAnsiTheme="minorHAnsi" w:cstheme="minorHAnsi"/>
                <w:lang w:val="es-ES_tradnl"/>
              </w:rPr>
              <w:lastRenderedPageBreak/>
              <w:t>Los registros completos de la</w:t>
            </w:r>
            <w:r w:rsidR="004633D3">
              <w:rPr>
                <w:rFonts w:asciiTheme="minorHAnsi" w:hAnsiTheme="minorHAnsi" w:cstheme="minorHAnsi"/>
                <w:lang w:val="es-ES_tradnl"/>
              </w:rPr>
              <w:t xml:space="preserve">s </w:t>
            </w:r>
            <w:r w:rsidR="00D0405B">
              <w:rPr>
                <w:rFonts w:asciiTheme="minorHAnsi" w:hAnsiTheme="minorHAnsi" w:cstheme="minorHAnsi"/>
                <w:lang w:val="es-ES_tradnl"/>
              </w:rPr>
              <w:t xml:space="preserve">aplicaciones, </w:t>
            </w:r>
            <w:r w:rsidR="00D0405B" w:rsidRPr="0012021E">
              <w:rPr>
                <w:rFonts w:asciiTheme="minorHAnsi" w:hAnsiTheme="minorHAnsi" w:cstheme="minorHAnsi"/>
                <w:lang w:val="es-ES_tradnl"/>
              </w:rPr>
              <w:t>el</w:t>
            </w:r>
            <w:r w:rsidRPr="0012021E">
              <w:rPr>
                <w:rFonts w:asciiTheme="minorHAnsi" w:hAnsiTheme="minorHAnsi" w:cstheme="minorHAnsi"/>
                <w:lang w:val="es-ES_tradnl"/>
              </w:rPr>
              <w:t xml:space="preserve"> almacenamiento y la deposición deben ser archivados para su inspección. </w:t>
            </w:r>
          </w:p>
          <w:p w14:paraId="1789A1A6" w14:textId="77777777" w:rsidR="004C789E" w:rsidRDefault="004C789E" w:rsidP="007776F2">
            <w:pPr>
              <w:numPr>
                <w:ilvl w:val="0"/>
                <w:numId w:val="100"/>
              </w:numPr>
              <w:contextualSpacing/>
              <w:rPr>
                <w:rFonts w:asciiTheme="minorHAnsi" w:hAnsiTheme="minorHAnsi" w:cstheme="minorHAnsi"/>
                <w:lang w:val="es-ES_tradnl"/>
              </w:rPr>
            </w:pPr>
            <w:r w:rsidRPr="0012021E">
              <w:rPr>
                <w:rFonts w:asciiTheme="minorHAnsi" w:hAnsiTheme="minorHAnsi" w:cstheme="minorHAnsi"/>
                <w:lang w:val="es-ES_tradnl"/>
              </w:rPr>
              <w:t xml:space="preserve">El registro de </w:t>
            </w:r>
            <w:r w:rsidR="004633D3">
              <w:rPr>
                <w:rFonts w:asciiTheme="minorHAnsi" w:hAnsiTheme="minorHAnsi" w:cstheme="minorHAnsi"/>
                <w:lang w:val="es-ES_tradnl"/>
              </w:rPr>
              <w:t xml:space="preserve">aplicación </w:t>
            </w:r>
            <w:r w:rsidRPr="0012021E">
              <w:rPr>
                <w:rFonts w:asciiTheme="minorHAnsi" w:hAnsiTheme="minorHAnsi" w:cstheme="minorHAnsi"/>
                <w:lang w:val="es-ES_tradnl"/>
              </w:rPr>
              <w:t>debe incluir el nombre comercial del ingrediente, las cantidades de productos agroquímicos aplicados, la fecha y la hora, la superficie</w:t>
            </w:r>
            <w:r w:rsidR="004633D3">
              <w:rPr>
                <w:rFonts w:asciiTheme="minorHAnsi" w:hAnsiTheme="minorHAnsi" w:cstheme="minorHAnsi"/>
                <w:lang w:val="es-ES_tradnl"/>
              </w:rPr>
              <w:t xml:space="preserve"> en Acres</w:t>
            </w:r>
            <w:r w:rsidRPr="0012021E">
              <w:rPr>
                <w:rFonts w:asciiTheme="minorHAnsi" w:hAnsiTheme="minorHAnsi" w:cstheme="minorHAnsi"/>
                <w:lang w:val="es-ES_tradnl"/>
              </w:rPr>
              <w:t xml:space="preserve">/hectáreas, el motivo de la </w:t>
            </w:r>
            <w:r w:rsidR="004633D3">
              <w:rPr>
                <w:rFonts w:asciiTheme="minorHAnsi" w:hAnsiTheme="minorHAnsi" w:cstheme="minorHAnsi"/>
                <w:lang w:val="es-ES_tradnl"/>
              </w:rPr>
              <w:t>aplicación</w:t>
            </w:r>
            <w:r w:rsidRPr="0012021E">
              <w:rPr>
                <w:rFonts w:asciiTheme="minorHAnsi" w:hAnsiTheme="minorHAnsi" w:cstheme="minorHAnsi"/>
                <w:lang w:val="es-ES_tradnl"/>
              </w:rPr>
              <w:t xml:space="preserve"> y el nombre de la persona que la realizó. </w:t>
            </w:r>
          </w:p>
          <w:p w14:paraId="06DA5178" w14:textId="4E290AA1" w:rsidR="004633D3" w:rsidRPr="0012021E" w:rsidRDefault="004633D3" w:rsidP="004633D3">
            <w:pPr>
              <w:ind w:left="720"/>
              <w:contextualSpacing/>
              <w:rPr>
                <w:rFonts w:asciiTheme="minorHAnsi" w:hAnsiTheme="minorHAnsi" w:cstheme="minorHAnsi"/>
                <w:lang w:val="es-ES_tradnl"/>
              </w:rPr>
            </w:pPr>
          </w:p>
        </w:tc>
      </w:tr>
      <w:tr w:rsidR="004C789E" w:rsidRPr="0012021E" w14:paraId="7F423831" w14:textId="77777777" w:rsidTr="0016769C">
        <w:trPr>
          <w:trHeight w:val="332"/>
          <w:jc w:val="center"/>
        </w:trPr>
        <w:tc>
          <w:tcPr>
            <w:tcW w:w="976" w:type="dxa"/>
          </w:tcPr>
          <w:p w14:paraId="7F35296D"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lastRenderedPageBreak/>
              <w:t>8.1.3</w:t>
            </w:r>
          </w:p>
        </w:tc>
        <w:tc>
          <w:tcPr>
            <w:tcW w:w="948" w:type="dxa"/>
          </w:tcPr>
          <w:p w14:paraId="35833854" w14:textId="77777777" w:rsidR="004C789E" w:rsidRPr="0012021E" w:rsidRDefault="004C789E" w:rsidP="007776F2">
            <w:pPr>
              <w:rPr>
                <w:rFonts w:asciiTheme="minorHAnsi" w:hAnsiTheme="minorHAnsi" w:cstheme="minorHAnsi"/>
                <w:lang w:val="es-ES_tradnl"/>
              </w:rPr>
            </w:pPr>
          </w:p>
        </w:tc>
        <w:tc>
          <w:tcPr>
            <w:tcW w:w="7436" w:type="dxa"/>
          </w:tcPr>
          <w:p w14:paraId="66E11685" w14:textId="185A3E9B" w:rsidR="004C789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Entrenamiento y </w:t>
            </w:r>
            <w:r w:rsidR="004633D3">
              <w:rPr>
                <w:rFonts w:asciiTheme="minorHAnsi" w:hAnsiTheme="minorHAnsi" w:cstheme="minorHAnsi"/>
                <w:b/>
                <w:bCs/>
                <w:lang w:val="es-ES_tradnl"/>
              </w:rPr>
              <w:t>P</w:t>
            </w:r>
            <w:r w:rsidRPr="0012021E">
              <w:rPr>
                <w:rFonts w:asciiTheme="minorHAnsi" w:hAnsiTheme="minorHAnsi" w:cstheme="minorHAnsi"/>
                <w:b/>
                <w:bCs/>
                <w:lang w:val="es-ES_tradnl"/>
              </w:rPr>
              <w:t>ersonal</w:t>
            </w:r>
          </w:p>
          <w:p w14:paraId="59207B5A" w14:textId="77777777" w:rsidR="004633D3" w:rsidRPr="0012021E" w:rsidRDefault="004633D3" w:rsidP="007776F2">
            <w:pPr>
              <w:rPr>
                <w:rFonts w:asciiTheme="minorHAnsi" w:hAnsiTheme="minorHAnsi" w:cstheme="minorHAnsi"/>
                <w:b/>
                <w:bCs/>
                <w:lang w:val="es-ES_tradnl"/>
              </w:rPr>
            </w:pPr>
          </w:p>
          <w:p w14:paraId="6429E613" w14:textId="5709DBCF" w:rsidR="004C789E" w:rsidRPr="0012021E" w:rsidRDefault="004C789E" w:rsidP="004C789E">
            <w:pPr>
              <w:numPr>
                <w:ilvl w:val="0"/>
                <w:numId w:val="98"/>
              </w:numPr>
              <w:contextualSpacing/>
              <w:rPr>
                <w:rFonts w:asciiTheme="minorHAnsi" w:hAnsiTheme="minorHAnsi" w:cstheme="minorHAnsi"/>
                <w:lang w:val="es-ES_tradnl"/>
              </w:rPr>
            </w:pPr>
            <w:r w:rsidRPr="0012021E">
              <w:rPr>
                <w:rFonts w:asciiTheme="minorHAnsi" w:hAnsiTheme="minorHAnsi" w:cstheme="minorHAnsi"/>
                <w:lang w:val="es-ES_tradnl"/>
              </w:rPr>
              <w:t xml:space="preserve">Todo el personal encargado de la aplicación de agroquímicos debe estar capacitado para </w:t>
            </w:r>
            <w:r w:rsidR="004633D3">
              <w:rPr>
                <w:rFonts w:asciiTheme="minorHAnsi" w:hAnsiTheme="minorHAnsi" w:cstheme="minorHAnsi"/>
                <w:lang w:val="es-ES_tradnl"/>
              </w:rPr>
              <w:t>su</w:t>
            </w:r>
            <w:r w:rsidRPr="0012021E">
              <w:rPr>
                <w:rFonts w:asciiTheme="minorHAnsi" w:hAnsiTheme="minorHAnsi" w:cstheme="minorHAnsi"/>
                <w:lang w:val="es-ES_tradnl"/>
              </w:rPr>
              <w:t xml:space="preserve"> uso, la aplicación, el almacenamiento y el de</w:t>
            </w:r>
            <w:r w:rsidR="004633D3">
              <w:rPr>
                <w:rFonts w:asciiTheme="minorHAnsi" w:hAnsiTheme="minorHAnsi" w:cstheme="minorHAnsi"/>
                <w:lang w:val="es-ES_tradnl"/>
              </w:rPr>
              <w:t>secho</w:t>
            </w:r>
            <w:r w:rsidRPr="0012021E">
              <w:rPr>
                <w:rFonts w:asciiTheme="minorHAnsi" w:hAnsiTheme="minorHAnsi" w:cstheme="minorHAnsi"/>
                <w:lang w:val="es-ES_tradnl"/>
              </w:rPr>
              <w:t xml:space="preserve"> de los productos químicos.</w:t>
            </w:r>
          </w:p>
          <w:p w14:paraId="366C471C" w14:textId="77777777" w:rsidR="004C789E" w:rsidRPr="0012021E" w:rsidRDefault="004C789E" w:rsidP="004C789E">
            <w:pPr>
              <w:numPr>
                <w:ilvl w:val="0"/>
                <w:numId w:val="98"/>
              </w:numPr>
              <w:contextualSpacing/>
              <w:rPr>
                <w:rFonts w:asciiTheme="minorHAnsi" w:hAnsiTheme="minorHAnsi" w:cstheme="minorHAnsi"/>
                <w:lang w:val="es-ES_tradnl"/>
              </w:rPr>
            </w:pPr>
            <w:r w:rsidRPr="0012021E">
              <w:rPr>
                <w:rFonts w:asciiTheme="minorHAnsi" w:hAnsiTheme="minorHAnsi" w:cstheme="minorHAnsi"/>
                <w:lang w:val="es-ES_tradnl"/>
              </w:rPr>
              <w:t>Los entrenamientos deben ser documentados en el Plan del Sistema y repetidos por lo menos una vez al año. Los documentos que enumeran los contenidos de la capacitación y el personal que asiste a la misma deben estar disponibles para su inspección.</w:t>
            </w:r>
          </w:p>
          <w:p w14:paraId="72F0DFB3" w14:textId="0346CFFF" w:rsidR="004C789E" w:rsidRPr="0012021E" w:rsidRDefault="004C789E" w:rsidP="004C789E">
            <w:pPr>
              <w:numPr>
                <w:ilvl w:val="0"/>
                <w:numId w:val="98"/>
              </w:numPr>
              <w:contextualSpacing/>
              <w:rPr>
                <w:rFonts w:asciiTheme="minorHAnsi" w:hAnsiTheme="minorHAnsi" w:cstheme="minorHAnsi"/>
                <w:lang w:val="es-ES_tradnl"/>
              </w:rPr>
            </w:pPr>
            <w:r w:rsidRPr="0012021E">
              <w:rPr>
                <w:rFonts w:asciiTheme="minorHAnsi" w:hAnsiTheme="minorHAnsi" w:cstheme="minorHAnsi"/>
                <w:lang w:val="es-ES_tradnl"/>
              </w:rPr>
              <w:t xml:space="preserve">Sólo podrán encargarse de la aplicación de los productos agroquímicos las personas que tengan una clara conciencia de los peligros de los productos agroquímicos y que comprendan suficientemente el contenido de la </w:t>
            </w:r>
            <w:r w:rsidR="008E0702">
              <w:rPr>
                <w:rFonts w:asciiTheme="minorHAnsi" w:hAnsiTheme="minorHAnsi" w:cstheme="minorHAnsi"/>
                <w:lang w:val="es-ES_tradnl"/>
              </w:rPr>
              <w:t>capacitación</w:t>
            </w:r>
            <w:r w:rsidRPr="0012021E">
              <w:rPr>
                <w:rFonts w:asciiTheme="minorHAnsi" w:hAnsiTheme="minorHAnsi" w:cstheme="minorHAnsi"/>
                <w:lang w:val="es-ES_tradnl"/>
              </w:rPr>
              <w:t xml:space="preserve">. </w:t>
            </w:r>
          </w:p>
          <w:p w14:paraId="1DC2D0C3" w14:textId="687DEAA6" w:rsidR="004C789E" w:rsidRPr="0012021E" w:rsidRDefault="004C789E" w:rsidP="004C789E">
            <w:pPr>
              <w:numPr>
                <w:ilvl w:val="0"/>
                <w:numId w:val="98"/>
              </w:numPr>
              <w:contextualSpacing/>
              <w:rPr>
                <w:rFonts w:asciiTheme="minorHAnsi" w:hAnsiTheme="minorHAnsi" w:cstheme="minorHAnsi"/>
                <w:lang w:val="es-ES_tradnl"/>
              </w:rPr>
            </w:pPr>
            <w:r w:rsidRPr="0012021E">
              <w:rPr>
                <w:rFonts w:asciiTheme="minorHAnsi" w:hAnsiTheme="minorHAnsi" w:cstheme="minorHAnsi"/>
                <w:lang w:val="es-ES_tradnl"/>
              </w:rPr>
              <w:t>No se permite la participación de personas menores de 18 años, mujeres embarazadas o lactantes, personas con discapacidades mentales o problemas de salud graves en la manipulación, aplicación, almacenamiento o eliminación de</w:t>
            </w:r>
            <w:r w:rsidR="004633D3">
              <w:rPr>
                <w:rFonts w:asciiTheme="minorHAnsi" w:hAnsiTheme="minorHAnsi" w:cstheme="minorHAnsi"/>
                <w:lang w:val="es-ES_tradnl"/>
              </w:rPr>
              <w:t xml:space="preserve"> productos </w:t>
            </w:r>
            <w:r w:rsidRPr="0012021E">
              <w:rPr>
                <w:rFonts w:asciiTheme="minorHAnsi" w:hAnsiTheme="minorHAnsi" w:cstheme="minorHAnsi"/>
                <w:lang w:val="es-ES_tradnl"/>
              </w:rPr>
              <w:t>agroquímicos.</w:t>
            </w:r>
          </w:p>
          <w:p w14:paraId="55CF90B2" w14:textId="77777777" w:rsidR="004C789E" w:rsidRPr="0012021E" w:rsidRDefault="004C789E" w:rsidP="004C789E">
            <w:pPr>
              <w:numPr>
                <w:ilvl w:val="0"/>
                <w:numId w:val="98"/>
              </w:numPr>
              <w:contextualSpacing/>
              <w:rPr>
                <w:rFonts w:asciiTheme="minorHAnsi" w:hAnsiTheme="minorHAnsi" w:cstheme="minorHAnsi"/>
                <w:lang w:val="es-ES_tradnl"/>
              </w:rPr>
            </w:pPr>
            <w:r w:rsidRPr="0012021E">
              <w:rPr>
                <w:rFonts w:asciiTheme="minorHAnsi" w:hAnsiTheme="minorHAnsi" w:cstheme="minorHAnsi"/>
                <w:lang w:val="es-ES_tradnl"/>
              </w:rPr>
              <w:t>La operación debe mantener una lista con los nombres, información de contacto y sesiones de capacitación a las que se ha asistido para la inspección.</w:t>
            </w:r>
          </w:p>
          <w:p w14:paraId="16EEDDEC" w14:textId="77777777" w:rsidR="004C789E" w:rsidRPr="0012021E" w:rsidRDefault="004C789E" w:rsidP="004C789E">
            <w:pPr>
              <w:numPr>
                <w:ilvl w:val="0"/>
                <w:numId w:val="98"/>
              </w:numPr>
              <w:contextualSpacing/>
              <w:rPr>
                <w:rFonts w:asciiTheme="minorHAnsi" w:hAnsiTheme="minorHAnsi" w:cstheme="minorHAnsi"/>
                <w:lang w:val="es-ES_tradnl"/>
              </w:rPr>
            </w:pPr>
            <w:r w:rsidRPr="0012021E">
              <w:rPr>
                <w:rFonts w:asciiTheme="minorHAnsi" w:hAnsiTheme="minorHAnsi" w:cstheme="minorHAnsi"/>
                <w:lang w:val="es-ES_tradnl"/>
              </w:rPr>
              <w:t xml:space="preserve">Todos los productos agroquímicos utilizados deben figurar en el Plan del Sistema FairTSA. La información proporcionada debe incluir el nombre comercial, el ingrediente o ingredientes activos y la cantidad media utilizada por hectárea o acre. </w:t>
            </w:r>
          </w:p>
          <w:p w14:paraId="545089C0" w14:textId="77777777" w:rsidR="004C789E" w:rsidRDefault="004C789E" w:rsidP="007776F2">
            <w:pPr>
              <w:numPr>
                <w:ilvl w:val="0"/>
                <w:numId w:val="98"/>
              </w:numPr>
              <w:contextualSpacing/>
              <w:rPr>
                <w:rFonts w:asciiTheme="minorHAnsi" w:hAnsiTheme="minorHAnsi" w:cstheme="minorHAnsi"/>
                <w:lang w:val="es-ES_tradnl"/>
              </w:rPr>
            </w:pPr>
            <w:r w:rsidRPr="0012021E">
              <w:rPr>
                <w:rFonts w:asciiTheme="minorHAnsi" w:hAnsiTheme="minorHAnsi" w:cstheme="minorHAnsi"/>
                <w:lang w:val="es-ES_tradnl"/>
              </w:rPr>
              <w:t xml:space="preserve">La aplicación de agroquímicos sin divulgación constituye un motivo de revocación inmediata o de denegación de la certificación. </w:t>
            </w:r>
          </w:p>
          <w:p w14:paraId="60322855" w14:textId="07DA147C" w:rsidR="001A439C" w:rsidRPr="0012021E" w:rsidRDefault="001A439C" w:rsidP="001A439C">
            <w:pPr>
              <w:ind w:left="720"/>
              <w:contextualSpacing/>
              <w:rPr>
                <w:rFonts w:asciiTheme="minorHAnsi" w:hAnsiTheme="minorHAnsi" w:cstheme="minorHAnsi"/>
                <w:lang w:val="es-ES_tradnl"/>
              </w:rPr>
            </w:pPr>
          </w:p>
        </w:tc>
      </w:tr>
      <w:tr w:rsidR="004C789E" w:rsidRPr="0012021E" w14:paraId="7AEAA52B" w14:textId="77777777" w:rsidTr="0016769C">
        <w:trPr>
          <w:trHeight w:val="332"/>
          <w:jc w:val="center"/>
        </w:trPr>
        <w:tc>
          <w:tcPr>
            <w:tcW w:w="976" w:type="dxa"/>
          </w:tcPr>
          <w:p w14:paraId="2A729E8C"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8.1.4</w:t>
            </w:r>
          </w:p>
        </w:tc>
        <w:tc>
          <w:tcPr>
            <w:tcW w:w="948" w:type="dxa"/>
          </w:tcPr>
          <w:p w14:paraId="0A392652" w14:textId="77777777" w:rsidR="004C789E" w:rsidRPr="0012021E" w:rsidRDefault="004C789E" w:rsidP="007776F2">
            <w:pPr>
              <w:rPr>
                <w:rFonts w:asciiTheme="minorHAnsi" w:hAnsiTheme="minorHAnsi" w:cstheme="minorHAnsi"/>
                <w:lang w:val="es-ES_tradnl"/>
              </w:rPr>
            </w:pPr>
          </w:p>
        </w:tc>
        <w:tc>
          <w:tcPr>
            <w:tcW w:w="7436" w:type="dxa"/>
          </w:tcPr>
          <w:p w14:paraId="3CD64828" w14:textId="2A981E19" w:rsidR="004C789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Almacenamiento y </w:t>
            </w:r>
            <w:r w:rsidR="008E0702">
              <w:rPr>
                <w:rFonts w:asciiTheme="minorHAnsi" w:hAnsiTheme="minorHAnsi" w:cstheme="minorHAnsi"/>
                <w:b/>
                <w:bCs/>
                <w:lang w:val="es-ES_tradnl"/>
              </w:rPr>
              <w:t>Eliminación</w:t>
            </w:r>
          </w:p>
          <w:p w14:paraId="0D131DA1" w14:textId="77777777" w:rsidR="004633D3" w:rsidRPr="0012021E" w:rsidRDefault="004633D3" w:rsidP="007776F2">
            <w:pPr>
              <w:rPr>
                <w:rFonts w:asciiTheme="minorHAnsi" w:hAnsiTheme="minorHAnsi" w:cstheme="minorHAnsi"/>
                <w:b/>
                <w:bCs/>
                <w:lang w:val="es-ES_tradnl"/>
              </w:rPr>
            </w:pPr>
          </w:p>
          <w:p w14:paraId="039B01F3" w14:textId="77777777" w:rsidR="004C789E" w:rsidRPr="0012021E" w:rsidRDefault="004C789E" w:rsidP="004C789E">
            <w:pPr>
              <w:numPr>
                <w:ilvl w:val="0"/>
                <w:numId w:val="101"/>
              </w:numPr>
              <w:contextualSpacing/>
              <w:rPr>
                <w:rFonts w:asciiTheme="minorHAnsi" w:hAnsiTheme="minorHAnsi" w:cstheme="minorHAnsi"/>
                <w:lang w:val="es-ES_tradnl"/>
              </w:rPr>
            </w:pPr>
            <w:r w:rsidRPr="0012021E">
              <w:rPr>
                <w:rFonts w:asciiTheme="minorHAnsi" w:hAnsiTheme="minorHAnsi" w:cstheme="minorHAnsi"/>
                <w:lang w:val="es-ES_tradnl"/>
              </w:rPr>
              <w:t xml:space="preserve">Todos los agroquímicos deben estar claramente etiquetados. </w:t>
            </w:r>
          </w:p>
          <w:p w14:paraId="6CA66B77" w14:textId="3C9459FC" w:rsidR="004C789E" w:rsidRPr="0012021E" w:rsidRDefault="004C789E" w:rsidP="004C789E">
            <w:pPr>
              <w:numPr>
                <w:ilvl w:val="0"/>
                <w:numId w:val="101"/>
              </w:numPr>
              <w:contextualSpacing/>
              <w:rPr>
                <w:rFonts w:asciiTheme="minorHAnsi" w:hAnsiTheme="minorHAnsi" w:cstheme="minorHAnsi"/>
                <w:lang w:val="es-ES_tradnl"/>
              </w:rPr>
            </w:pPr>
            <w:r w:rsidRPr="0012021E">
              <w:rPr>
                <w:rFonts w:asciiTheme="minorHAnsi" w:hAnsiTheme="minorHAnsi" w:cstheme="minorHAnsi"/>
                <w:lang w:val="es-ES_tradnl"/>
              </w:rPr>
              <w:t>Los agroquímicos deben almacenarse en condiciones adecuadas</w:t>
            </w:r>
            <w:r w:rsidR="004633D3">
              <w:rPr>
                <w:rFonts w:asciiTheme="minorHAnsi" w:hAnsiTheme="minorHAnsi" w:cstheme="minorHAnsi"/>
                <w:lang w:val="es-ES_tradnl"/>
              </w:rPr>
              <w:t>,</w:t>
            </w:r>
            <w:r w:rsidRPr="0012021E">
              <w:rPr>
                <w:rFonts w:asciiTheme="minorHAnsi" w:hAnsiTheme="minorHAnsi" w:cstheme="minorHAnsi"/>
                <w:lang w:val="es-ES_tradnl"/>
              </w:rPr>
              <w:t xml:space="preserve"> en un espacio cerrado al que sólo tenga acceso el personal designado. </w:t>
            </w:r>
          </w:p>
          <w:p w14:paraId="4775AA2B" w14:textId="232191F1" w:rsidR="004C789E" w:rsidRPr="0012021E" w:rsidRDefault="004C789E" w:rsidP="004C789E">
            <w:pPr>
              <w:numPr>
                <w:ilvl w:val="0"/>
                <w:numId w:val="101"/>
              </w:numPr>
              <w:contextualSpacing/>
              <w:rPr>
                <w:rFonts w:asciiTheme="minorHAnsi" w:hAnsiTheme="minorHAnsi" w:cstheme="minorHAnsi"/>
                <w:lang w:val="es-ES_tradnl"/>
              </w:rPr>
            </w:pPr>
            <w:r w:rsidRPr="0012021E">
              <w:rPr>
                <w:rFonts w:asciiTheme="minorHAnsi" w:hAnsiTheme="minorHAnsi" w:cstheme="minorHAnsi"/>
                <w:lang w:val="es-ES_tradnl"/>
              </w:rPr>
              <w:lastRenderedPageBreak/>
              <w:t>No está permitido desechar ningún agroquímico no utilizado, ni siquiera en forma diluida, en la</w:t>
            </w:r>
            <w:r w:rsidR="004633D3">
              <w:rPr>
                <w:rFonts w:asciiTheme="minorHAnsi" w:hAnsiTheme="minorHAnsi" w:cstheme="minorHAnsi"/>
                <w:lang w:val="es-ES_tradnl"/>
              </w:rPr>
              <w:t xml:space="preserve"> finca</w:t>
            </w:r>
            <w:r w:rsidRPr="0012021E">
              <w:rPr>
                <w:rFonts w:asciiTheme="minorHAnsi" w:hAnsiTheme="minorHAnsi" w:cstheme="minorHAnsi"/>
                <w:lang w:val="es-ES_tradnl"/>
              </w:rPr>
              <w:t xml:space="preserve">, en los ríos o arroyos o en cualquier otra parte de la </w:t>
            </w:r>
            <w:r w:rsidR="004633D3">
              <w:rPr>
                <w:rFonts w:asciiTheme="minorHAnsi" w:hAnsiTheme="minorHAnsi" w:cstheme="minorHAnsi"/>
                <w:lang w:val="es-ES_tradnl"/>
              </w:rPr>
              <w:t xml:space="preserve">finca o </w:t>
            </w:r>
            <w:r w:rsidRPr="0012021E">
              <w:rPr>
                <w:rFonts w:asciiTheme="minorHAnsi" w:hAnsiTheme="minorHAnsi" w:cstheme="minorHAnsi"/>
                <w:lang w:val="es-ES_tradnl"/>
              </w:rPr>
              <w:t>sus alrededores.</w:t>
            </w:r>
          </w:p>
          <w:p w14:paraId="080E09DE" w14:textId="77777777" w:rsidR="004C789E" w:rsidRPr="0012021E" w:rsidRDefault="004C789E" w:rsidP="004C789E">
            <w:pPr>
              <w:numPr>
                <w:ilvl w:val="0"/>
                <w:numId w:val="101"/>
              </w:numPr>
              <w:contextualSpacing/>
              <w:rPr>
                <w:rFonts w:asciiTheme="minorHAnsi" w:hAnsiTheme="minorHAnsi" w:cstheme="minorHAnsi"/>
                <w:lang w:val="es-ES_tradnl"/>
              </w:rPr>
            </w:pPr>
            <w:r w:rsidRPr="0012021E">
              <w:rPr>
                <w:rFonts w:asciiTheme="minorHAnsi" w:hAnsiTheme="minorHAnsi" w:cstheme="minorHAnsi"/>
                <w:lang w:val="es-ES_tradnl"/>
              </w:rPr>
              <w:t>Es preferible que los agroquímicos no utilizados se devuelvan al fabricante.</w:t>
            </w:r>
          </w:p>
          <w:p w14:paraId="4B2B76B1" w14:textId="77777777" w:rsidR="004C789E" w:rsidRDefault="004C789E" w:rsidP="007776F2">
            <w:pPr>
              <w:numPr>
                <w:ilvl w:val="0"/>
                <w:numId w:val="101"/>
              </w:numPr>
              <w:contextualSpacing/>
              <w:rPr>
                <w:rFonts w:asciiTheme="minorHAnsi" w:hAnsiTheme="minorHAnsi" w:cstheme="minorHAnsi"/>
                <w:lang w:val="es-ES_tradnl"/>
              </w:rPr>
            </w:pPr>
            <w:r w:rsidRPr="0012021E">
              <w:rPr>
                <w:rFonts w:asciiTheme="minorHAnsi" w:hAnsiTheme="minorHAnsi" w:cstheme="minorHAnsi"/>
                <w:lang w:val="es-ES_tradnl"/>
              </w:rPr>
              <w:t xml:space="preserve">En los casos en que no sea posible la devolución al fabricante, hay que ponerse en contacto con los servicios de extensión agrícola locales, regionales o nacionales para averiguar la mejor solución para desechar los productos químicos no utilizados. </w:t>
            </w:r>
          </w:p>
          <w:p w14:paraId="34A361C5" w14:textId="59E89866" w:rsidR="004633D3" w:rsidRPr="0012021E" w:rsidRDefault="004633D3" w:rsidP="004633D3">
            <w:pPr>
              <w:ind w:left="720"/>
              <w:contextualSpacing/>
              <w:rPr>
                <w:rFonts w:asciiTheme="minorHAnsi" w:hAnsiTheme="minorHAnsi" w:cstheme="minorHAnsi"/>
                <w:lang w:val="es-ES_tradnl"/>
              </w:rPr>
            </w:pPr>
          </w:p>
        </w:tc>
      </w:tr>
      <w:tr w:rsidR="004C789E" w:rsidRPr="0012021E" w14:paraId="48A7DCFA" w14:textId="77777777" w:rsidTr="0016769C">
        <w:trPr>
          <w:trHeight w:val="332"/>
          <w:jc w:val="center"/>
        </w:trPr>
        <w:tc>
          <w:tcPr>
            <w:tcW w:w="976" w:type="dxa"/>
          </w:tcPr>
          <w:p w14:paraId="16CF6453" w14:textId="1C2747AB" w:rsidR="004C789E" w:rsidRPr="005A6AC8" w:rsidRDefault="004C789E" w:rsidP="007776F2">
            <w:pPr>
              <w:rPr>
                <w:rFonts w:asciiTheme="minorHAnsi" w:hAnsiTheme="minorHAnsi" w:cstheme="minorHAnsi"/>
                <w:lang w:val="es-ES_tradnl"/>
              </w:rPr>
            </w:pPr>
            <w:r w:rsidRPr="005A6AC8">
              <w:rPr>
                <w:rFonts w:asciiTheme="minorHAnsi" w:hAnsiTheme="minorHAnsi" w:cstheme="minorHAnsi"/>
                <w:lang w:val="es-ES_tradnl"/>
              </w:rPr>
              <w:lastRenderedPageBreak/>
              <w:t>8.1.5</w:t>
            </w:r>
          </w:p>
        </w:tc>
        <w:tc>
          <w:tcPr>
            <w:tcW w:w="948" w:type="dxa"/>
          </w:tcPr>
          <w:p w14:paraId="2D4887D0" w14:textId="77777777" w:rsidR="004C789E" w:rsidRPr="005A6AC8" w:rsidRDefault="004C789E" w:rsidP="007776F2">
            <w:pPr>
              <w:rPr>
                <w:rFonts w:asciiTheme="minorHAnsi" w:hAnsiTheme="minorHAnsi" w:cstheme="minorHAnsi"/>
                <w:lang w:val="es-ES_tradnl"/>
              </w:rPr>
            </w:pPr>
          </w:p>
        </w:tc>
        <w:tc>
          <w:tcPr>
            <w:tcW w:w="7436" w:type="dxa"/>
          </w:tcPr>
          <w:p w14:paraId="528F113A" w14:textId="77777777" w:rsidR="004C789E" w:rsidRPr="005A6AC8" w:rsidRDefault="004C789E" w:rsidP="007776F2">
            <w:pPr>
              <w:rPr>
                <w:rFonts w:asciiTheme="minorHAnsi" w:hAnsiTheme="minorHAnsi" w:cstheme="minorHAnsi"/>
                <w:b/>
                <w:bCs/>
                <w:lang w:val="es-ES_tradnl"/>
              </w:rPr>
            </w:pPr>
            <w:r w:rsidRPr="005A6AC8">
              <w:rPr>
                <w:rFonts w:asciiTheme="minorHAnsi" w:hAnsiTheme="minorHAnsi" w:cstheme="minorHAnsi"/>
                <w:b/>
                <w:bCs/>
                <w:lang w:val="es-ES_tradnl"/>
              </w:rPr>
              <w:t xml:space="preserve">Aplicación </w:t>
            </w:r>
          </w:p>
          <w:p w14:paraId="5594AFAB" w14:textId="77777777" w:rsidR="004C789E" w:rsidRPr="005A6AC8" w:rsidRDefault="004C789E" w:rsidP="007776F2">
            <w:pPr>
              <w:rPr>
                <w:rFonts w:asciiTheme="minorHAnsi" w:hAnsiTheme="minorHAnsi" w:cstheme="minorHAnsi"/>
                <w:b/>
                <w:bCs/>
                <w:lang w:val="es-ES_tradnl"/>
              </w:rPr>
            </w:pPr>
          </w:p>
          <w:p w14:paraId="4424058B" w14:textId="4E29AF58" w:rsidR="004C789E" w:rsidRPr="005A6AC8" w:rsidRDefault="004C789E" w:rsidP="004C789E">
            <w:pPr>
              <w:numPr>
                <w:ilvl w:val="0"/>
                <w:numId w:val="101"/>
              </w:numPr>
              <w:contextualSpacing/>
              <w:rPr>
                <w:rFonts w:asciiTheme="minorHAnsi" w:hAnsiTheme="minorHAnsi" w:cstheme="minorHAnsi"/>
                <w:lang w:val="es-ES_tradnl"/>
              </w:rPr>
            </w:pPr>
            <w:r w:rsidRPr="005A6AC8">
              <w:rPr>
                <w:rFonts w:asciiTheme="minorHAnsi" w:hAnsiTheme="minorHAnsi" w:cstheme="minorHAnsi"/>
                <w:lang w:val="es-ES_tradnl"/>
              </w:rPr>
              <w:t xml:space="preserve">La aplicación de agroquímicos debe ajustarse a todos los procedimientos de seguridad enumerados por el fabricante. </w:t>
            </w:r>
          </w:p>
          <w:p w14:paraId="34F577D8" w14:textId="77777777" w:rsidR="004C789E" w:rsidRPr="005A6AC8" w:rsidRDefault="004C789E" w:rsidP="004C789E">
            <w:pPr>
              <w:numPr>
                <w:ilvl w:val="0"/>
                <w:numId w:val="101"/>
              </w:numPr>
              <w:contextualSpacing/>
              <w:rPr>
                <w:rFonts w:asciiTheme="minorHAnsi" w:hAnsiTheme="minorHAnsi" w:cstheme="minorHAnsi"/>
                <w:lang w:val="es-ES_tradnl"/>
              </w:rPr>
            </w:pPr>
            <w:r w:rsidRPr="005A6AC8">
              <w:rPr>
                <w:rFonts w:asciiTheme="minorHAnsi" w:hAnsiTheme="minorHAnsi" w:cstheme="minorHAnsi"/>
                <w:lang w:val="es-ES_tradnl"/>
              </w:rPr>
              <w:t xml:space="preserve">Sólo se debe utilizar el equipo apropiado y bien mantenido para la aplicación. </w:t>
            </w:r>
          </w:p>
          <w:p w14:paraId="480364D9" w14:textId="77777777" w:rsidR="004C789E" w:rsidRPr="005A6AC8" w:rsidRDefault="004C789E" w:rsidP="004C789E">
            <w:pPr>
              <w:numPr>
                <w:ilvl w:val="0"/>
                <w:numId w:val="101"/>
              </w:numPr>
              <w:contextualSpacing/>
              <w:rPr>
                <w:rFonts w:asciiTheme="minorHAnsi" w:hAnsiTheme="minorHAnsi" w:cstheme="minorHAnsi"/>
                <w:lang w:val="es-ES_tradnl"/>
              </w:rPr>
            </w:pPr>
            <w:r w:rsidRPr="005A6AC8">
              <w:rPr>
                <w:rFonts w:asciiTheme="minorHAnsi" w:hAnsiTheme="minorHAnsi" w:cstheme="minorHAnsi"/>
                <w:lang w:val="es-ES_tradnl"/>
              </w:rPr>
              <w:t>Después de la aplicación, los campos deben marcarse claramente como tratados mediante señales en el idioma local o pictogramas que se hayan explicado adecuadamente.</w:t>
            </w:r>
          </w:p>
          <w:p w14:paraId="4540A855" w14:textId="0E4F3D6A" w:rsidR="004C789E" w:rsidRPr="005A6AC8" w:rsidRDefault="004C789E" w:rsidP="004C789E">
            <w:pPr>
              <w:numPr>
                <w:ilvl w:val="0"/>
                <w:numId w:val="101"/>
              </w:numPr>
              <w:contextualSpacing/>
              <w:rPr>
                <w:rFonts w:asciiTheme="minorHAnsi" w:hAnsiTheme="minorHAnsi" w:cstheme="minorHAnsi"/>
                <w:lang w:val="es-ES_tradnl"/>
              </w:rPr>
            </w:pPr>
            <w:r w:rsidRPr="005A6AC8">
              <w:rPr>
                <w:rFonts w:asciiTheme="minorHAnsi" w:hAnsiTheme="minorHAnsi" w:cstheme="minorHAnsi"/>
                <w:lang w:val="es-ES_tradnl"/>
              </w:rPr>
              <w:t>Deben establecerse zonas de amortigua</w:t>
            </w:r>
            <w:r w:rsidR="004633D3" w:rsidRPr="005A6AC8">
              <w:rPr>
                <w:rFonts w:asciiTheme="minorHAnsi" w:hAnsiTheme="minorHAnsi" w:cstheme="minorHAnsi"/>
                <w:lang w:val="es-ES_tradnl"/>
              </w:rPr>
              <w:t>miento</w:t>
            </w:r>
            <w:r w:rsidRPr="005A6AC8">
              <w:rPr>
                <w:rFonts w:asciiTheme="minorHAnsi" w:hAnsiTheme="minorHAnsi" w:cstheme="minorHAnsi"/>
                <w:lang w:val="es-ES_tradnl"/>
              </w:rPr>
              <w:t xml:space="preserve"> para proteger las masas de agua abiertas y las zonas de pozos, las zonas protegidas, las zonas de actividades humanas y otros campos en los que no se pretende ninguna aplicación.</w:t>
            </w:r>
          </w:p>
          <w:p w14:paraId="5C869400" w14:textId="34EAD019" w:rsidR="004C789E" w:rsidRPr="005A6AC8" w:rsidRDefault="004C789E" w:rsidP="004C789E">
            <w:pPr>
              <w:numPr>
                <w:ilvl w:val="0"/>
                <w:numId w:val="101"/>
              </w:numPr>
              <w:contextualSpacing/>
              <w:rPr>
                <w:rFonts w:asciiTheme="minorHAnsi" w:hAnsiTheme="minorHAnsi" w:cstheme="minorHAnsi"/>
                <w:lang w:val="es-ES_tradnl"/>
              </w:rPr>
            </w:pPr>
            <w:r w:rsidRPr="005A6AC8">
              <w:rPr>
                <w:rFonts w:asciiTheme="minorHAnsi" w:hAnsiTheme="minorHAnsi" w:cstheme="minorHAnsi"/>
                <w:lang w:val="es-ES_tradnl"/>
              </w:rPr>
              <w:t xml:space="preserve">La aplicación aérea sólo es aceptable para los fungicidas y con el permiso de la </w:t>
            </w:r>
            <w:r w:rsidR="004633D3" w:rsidRPr="005A6AC8">
              <w:rPr>
                <w:rFonts w:asciiTheme="minorHAnsi" w:hAnsiTheme="minorHAnsi" w:cstheme="minorHAnsi"/>
                <w:lang w:val="es-ES_tradnl"/>
              </w:rPr>
              <w:t>ACC</w:t>
            </w:r>
            <w:r w:rsidRPr="005A6AC8">
              <w:rPr>
                <w:rFonts w:asciiTheme="minorHAnsi" w:hAnsiTheme="minorHAnsi" w:cstheme="minorHAnsi"/>
                <w:lang w:val="es-ES_tradnl"/>
              </w:rPr>
              <w:t>.</w:t>
            </w:r>
          </w:p>
          <w:p w14:paraId="31E8BD03" w14:textId="77777777" w:rsidR="004C789E" w:rsidRPr="005A6AC8" w:rsidRDefault="004C789E" w:rsidP="007776F2">
            <w:pPr>
              <w:rPr>
                <w:rFonts w:asciiTheme="minorHAnsi" w:hAnsiTheme="minorHAnsi" w:cstheme="minorHAnsi"/>
                <w:lang w:val="es-ES_tradnl"/>
              </w:rPr>
            </w:pPr>
          </w:p>
        </w:tc>
      </w:tr>
      <w:tr w:rsidR="004C789E" w:rsidRPr="00443E2E" w14:paraId="42440FC7" w14:textId="77777777" w:rsidTr="0016769C">
        <w:trPr>
          <w:trHeight w:val="332"/>
          <w:jc w:val="center"/>
        </w:trPr>
        <w:tc>
          <w:tcPr>
            <w:tcW w:w="976" w:type="dxa"/>
          </w:tcPr>
          <w:p w14:paraId="6AD54832"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8.1.6</w:t>
            </w:r>
          </w:p>
        </w:tc>
        <w:tc>
          <w:tcPr>
            <w:tcW w:w="948" w:type="dxa"/>
          </w:tcPr>
          <w:p w14:paraId="133F9D27" w14:textId="77777777" w:rsidR="004C789E" w:rsidRPr="0012021E" w:rsidRDefault="004C789E" w:rsidP="007776F2">
            <w:pPr>
              <w:rPr>
                <w:rFonts w:asciiTheme="minorHAnsi" w:hAnsiTheme="minorHAnsi" w:cstheme="minorHAnsi"/>
                <w:lang w:val="es-ES_tradnl"/>
              </w:rPr>
            </w:pPr>
          </w:p>
        </w:tc>
        <w:tc>
          <w:tcPr>
            <w:tcW w:w="7436" w:type="dxa"/>
          </w:tcPr>
          <w:p w14:paraId="0A7CA5BB" w14:textId="7777777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Equipo</w:t>
            </w:r>
          </w:p>
          <w:p w14:paraId="6AEEB220" w14:textId="77777777" w:rsidR="004C789E" w:rsidRPr="0012021E" w:rsidRDefault="004C789E" w:rsidP="007776F2">
            <w:pPr>
              <w:rPr>
                <w:rFonts w:asciiTheme="minorHAnsi" w:hAnsiTheme="minorHAnsi" w:cstheme="minorHAnsi"/>
                <w:b/>
                <w:bCs/>
                <w:lang w:val="es-ES_tradnl"/>
              </w:rPr>
            </w:pPr>
          </w:p>
          <w:p w14:paraId="6234627E" w14:textId="0F8F5797" w:rsidR="004C789E" w:rsidRPr="0012021E" w:rsidRDefault="004C789E" w:rsidP="004C789E">
            <w:pPr>
              <w:numPr>
                <w:ilvl w:val="0"/>
                <w:numId w:val="102"/>
              </w:numPr>
              <w:contextualSpacing/>
              <w:rPr>
                <w:rFonts w:asciiTheme="minorHAnsi" w:hAnsiTheme="minorHAnsi" w:cstheme="minorHAnsi"/>
                <w:lang w:val="es-ES_tradnl"/>
              </w:rPr>
            </w:pPr>
            <w:r w:rsidRPr="0012021E">
              <w:rPr>
                <w:rFonts w:asciiTheme="minorHAnsi" w:hAnsiTheme="minorHAnsi" w:cstheme="minorHAnsi"/>
                <w:lang w:val="es-ES_tradnl"/>
              </w:rPr>
              <w:t xml:space="preserve">Todo el equipo para la aplicación de agroquímicos debe ser objeto de un mantenimiento adecuado. </w:t>
            </w:r>
          </w:p>
          <w:p w14:paraId="0EB37922" w14:textId="77777777" w:rsidR="004C789E" w:rsidRPr="0012021E" w:rsidRDefault="004C789E" w:rsidP="004C789E">
            <w:pPr>
              <w:numPr>
                <w:ilvl w:val="0"/>
                <w:numId w:val="102"/>
              </w:numPr>
              <w:contextualSpacing/>
              <w:rPr>
                <w:rFonts w:asciiTheme="minorHAnsi" w:hAnsiTheme="minorHAnsi" w:cstheme="minorHAnsi"/>
                <w:lang w:val="es-ES_tradnl"/>
              </w:rPr>
            </w:pPr>
            <w:r w:rsidRPr="0012021E">
              <w:rPr>
                <w:rFonts w:asciiTheme="minorHAnsi" w:hAnsiTheme="minorHAnsi" w:cstheme="minorHAnsi"/>
                <w:lang w:val="es-ES_tradnl"/>
              </w:rPr>
              <w:t xml:space="preserve">Debe ser limpiado después de su uso de acuerdo con las instrucciones del fabricante. </w:t>
            </w:r>
          </w:p>
          <w:p w14:paraId="7E169E84" w14:textId="77777777" w:rsidR="004C789E" w:rsidRDefault="004C789E" w:rsidP="00E54B4A">
            <w:pPr>
              <w:numPr>
                <w:ilvl w:val="0"/>
                <w:numId w:val="102"/>
              </w:numPr>
              <w:contextualSpacing/>
              <w:rPr>
                <w:rFonts w:asciiTheme="minorHAnsi" w:hAnsiTheme="minorHAnsi" w:cstheme="minorHAnsi"/>
                <w:lang w:val="es-ES_tradnl"/>
              </w:rPr>
            </w:pPr>
            <w:r w:rsidRPr="0012021E">
              <w:rPr>
                <w:rFonts w:asciiTheme="minorHAnsi" w:hAnsiTheme="minorHAnsi" w:cstheme="minorHAnsi"/>
                <w:lang w:val="es-ES_tradnl"/>
              </w:rPr>
              <w:t xml:space="preserve">El agua utilizada para la limpieza debe ser depositada de forma segura y no se debe desechar en cuerpos de agua abiertos. </w:t>
            </w:r>
          </w:p>
          <w:p w14:paraId="665ABE51" w14:textId="2F3E24CD" w:rsidR="004633D3" w:rsidRPr="0012021E" w:rsidRDefault="004633D3" w:rsidP="001A439C">
            <w:pPr>
              <w:ind w:left="720"/>
              <w:contextualSpacing/>
              <w:rPr>
                <w:rFonts w:asciiTheme="minorHAnsi" w:hAnsiTheme="minorHAnsi" w:cstheme="minorHAnsi"/>
                <w:lang w:val="es-ES_tradnl"/>
              </w:rPr>
            </w:pPr>
          </w:p>
        </w:tc>
      </w:tr>
      <w:tr w:rsidR="004C789E" w:rsidRPr="0012021E" w14:paraId="40D01A6D" w14:textId="77777777" w:rsidTr="0016769C">
        <w:trPr>
          <w:trHeight w:val="332"/>
          <w:jc w:val="center"/>
        </w:trPr>
        <w:tc>
          <w:tcPr>
            <w:tcW w:w="976" w:type="dxa"/>
            <w:tcBorders>
              <w:bottom w:val="single" w:sz="4" w:space="0" w:color="auto"/>
            </w:tcBorders>
          </w:tcPr>
          <w:p w14:paraId="481E23C7" w14:textId="22D3C3ED"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8.1.7</w:t>
            </w:r>
          </w:p>
        </w:tc>
        <w:tc>
          <w:tcPr>
            <w:tcW w:w="948" w:type="dxa"/>
            <w:tcBorders>
              <w:bottom w:val="single" w:sz="4" w:space="0" w:color="auto"/>
            </w:tcBorders>
          </w:tcPr>
          <w:p w14:paraId="474F6501" w14:textId="77777777" w:rsidR="004C789E" w:rsidRPr="0012021E" w:rsidRDefault="004C789E" w:rsidP="007776F2">
            <w:pPr>
              <w:rPr>
                <w:rFonts w:asciiTheme="minorHAnsi" w:hAnsiTheme="minorHAnsi" w:cstheme="minorHAnsi"/>
                <w:lang w:val="es-ES_tradnl"/>
              </w:rPr>
            </w:pPr>
          </w:p>
        </w:tc>
        <w:tc>
          <w:tcPr>
            <w:tcW w:w="7436" w:type="dxa"/>
            <w:tcBorders>
              <w:bottom w:val="single" w:sz="4" w:space="0" w:color="auto"/>
            </w:tcBorders>
          </w:tcPr>
          <w:p w14:paraId="5497D3D6" w14:textId="1DF2D1B9"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Prueba</w:t>
            </w:r>
          </w:p>
          <w:p w14:paraId="5FA69055" w14:textId="77777777" w:rsidR="004C789E" w:rsidRPr="0012021E" w:rsidRDefault="004C789E" w:rsidP="004C789E">
            <w:pPr>
              <w:numPr>
                <w:ilvl w:val="0"/>
                <w:numId w:val="103"/>
              </w:numPr>
              <w:contextualSpacing/>
              <w:rPr>
                <w:rFonts w:asciiTheme="minorHAnsi" w:hAnsiTheme="minorHAnsi" w:cstheme="minorHAnsi"/>
                <w:lang w:val="es-ES_tradnl"/>
              </w:rPr>
            </w:pPr>
            <w:r w:rsidRPr="0012021E">
              <w:rPr>
                <w:rFonts w:asciiTheme="minorHAnsi" w:hAnsiTheme="minorHAnsi" w:cstheme="minorHAnsi"/>
                <w:lang w:val="es-ES_tradnl"/>
              </w:rPr>
              <w:t>Una muestra de productos tratados que estén certificados por FairTSA debe ser analizada para detectar residuos de plaguicidas al menos una vez al año.</w:t>
            </w:r>
          </w:p>
          <w:p w14:paraId="2B388A04" w14:textId="77777777" w:rsidR="004C789E" w:rsidRDefault="004C789E" w:rsidP="007776F2">
            <w:pPr>
              <w:numPr>
                <w:ilvl w:val="0"/>
                <w:numId w:val="103"/>
              </w:numPr>
              <w:contextualSpacing/>
              <w:rPr>
                <w:rFonts w:asciiTheme="minorHAnsi" w:hAnsiTheme="minorHAnsi" w:cstheme="minorHAnsi"/>
                <w:lang w:val="es-ES_tradnl"/>
              </w:rPr>
            </w:pPr>
            <w:r w:rsidRPr="0012021E">
              <w:rPr>
                <w:rFonts w:asciiTheme="minorHAnsi" w:hAnsiTheme="minorHAnsi" w:cstheme="minorHAnsi"/>
                <w:lang w:val="es-ES_tradnl"/>
              </w:rPr>
              <w:t>Los resultados deben ser inferiores a los niveles máximos de residuos del país de producción e importación, según corresponda.</w:t>
            </w:r>
          </w:p>
          <w:p w14:paraId="43C03C24" w14:textId="091FFCF9" w:rsidR="004633D3" w:rsidRPr="0012021E" w:rsidRDefault="004633D3" w:rsidP="004633D3">
            <w:pPr>
              <w:ind w:left="720"/>
              <w:contextualSpacing/>
              <w:rPr>
                <w:rFonts w:asciiTheme="minorHAnsi" w:hAnsiTheme="minorHAnsi" w:cstheme="minorHAnsi"/>
                <w:lang w:val="es-ES_tradnl"/>
              </w:rPr>
            </w:pPr>
          </w:p>
        </w:tc>
      </w:tr>
      <w:tr w:rsidR="004C789E" w:rsidRPr="0012021E" w14:paraId="757FEAEF" w14:textId="77777777" w:rsidTr="0016769C">
        <w:trPr>
          <w:trHeight w:val="332"/>
          <w:jc w:val="center"/>
        </w:trPr>
        <w:tc>
          <w:tcPr>
            <w:tcW w:w="976" w:type="dxa"/>
            <w:tcBorders>
              <w:bottom w:val="nil"/>
            </w:tcBorders>
          </w:tcPr>
          <w:p w14:paraId="0A92B047" w14:textId="77777777" w:rsidR="004C789E" w:rsidRPr="0012021E" w:rsidRDefault="004C789E" w:rsidP="007776F2">
            <w:pPr>
              <w:rPr>
                <w:rFonts w:asciiTheme="minorHAnsi" w:hAnsiTheme="minorHAnsi" w:cstheme="minorHAnsi"/>
                <w:b/>
                <w:bCs/>
                <w:sz w:val="28"/>
                <w:szCs w:val="28"/>
                <w:lang w:val="es-ES_tradnl"/>
              </w:rPr>
            </w:pPr>
          </w:p>
        </w:tc>
        <w:tc>
          <w:tcPr>
            <w:tcW w:w="948" w:type="dxa"/>
            <w:tcBorders>
              <w:bottom w:val="nil"/>
            </w:tcBorders>
          </w:tcPr>
          <w:p w14:paraId="38813DC1" w14:textId="77777777" w:rsidR="004C789E" w:rsidRPr="0012021E" w:rsidRDefault="004C789E" w:rsidP="007776F2">
            <w:pPr>
              <w:rPr>
                <w:rFonts w:asciiTheme="minorHAnsi" w:hAnsiTheme="minorHAnsi" w:cstheme="minorHAnsi"/>
                <w:b/>
                <w:bCs/>
                <w:sz w:val="28"/>
                <w:szCs w:val="28"/>
                <w:lang w:val="es-ES_tradnl"/>
              </w:rPr>
            </w:pPr>
          </w:p>
        </w:tc>
        <w:tc>
          <w:tcPr>
            <w:tcW w:w="7436" w:type="dxa"/>
            <w:tcBorders>
              <w:bottom w:val="nil"/>
            </w:tcBorders>
          </w:tcPr>
          <w:p w14:paraId="512AE429"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578ED809" w14:textId="77777777" w:rsidTr="0016769C">
        <w:trPr>
          <w:trHeight w:val="332"/>
          <w:jc w:val="center"/>
        </w:trPr>
        <w:tc>
          <w:tcPr>
            <w:tcW w:w="976" w:type="dxa"/>
            <w:tcBorders>
              <w:top w:val="nil"/>
            </w:tcBorders>
          </w:tcPr>
          <w:p w14:paraId="4764BE32"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8.2</w:t>
            </w:r>
          </w:p>
        </w:tc>
        <w:tc>
          <w:tcPr>
            <w:tcW w:w="948" w:type="dxa"/>
            <w:tcBorders>
              <w:top w:val="nil"/>
            </w:tcBorders>
          </w:tcPr>
          <w:p w14:paraId="7EE1693D" w14:textId="77777777" w:rsidR="004C789E" w:rsidRPr="0012021E" w:rsidRDefault="004C789E" w:rsidP="007776F2">
            <w:pPr>
              <w:rPr>
                <w:rFonts w:asciiTheme="minorHAnsi" w:hAnsiTheme="minorHAnsi" w:cstheme="minorHAnsi"/>
                <w:b/>
                <w:bCs/>
                <w:sz w:val="28"/>
                <w:szCs w:val="28"/>
                <w:lang w:val="es-ES_tradnl"/>
              </w:rPr>
            </w:pPr>
          </w:p>
        </w:tc>
        <w:tc>
          <w:tcPr>
            <w:tcW w:w="7436" w:type="dxa"/>
            <w:tcBorders>
              <w:top w:val="nil"/>
            </w:tcBorders>
          </w:tcPr>
          <w:p w14:paraId="288F4AA3" w14:textId="7D2883AA" w:rsidR="004C789E" w:rsidRPr="0012021E" w:rsidRDefault="004C789E" w:rsidP="005E512D">
            <w:pPr>
              <w:pStyle w:val="Heading2"/>
              <w:outlineLvl w:val="1"/>
              <w:rPr>
                <w:lang w:val="es-ES_tradnl"/>
              </w:rPr>
            </w:pPr>
            <w:bookmarkStart w:id="119" w:name="_Toc101360699"/>
            <w:r w:rsidRPr="0012021E">
              <w:rPr>
                <w:lang w:val="es-ES_tradnl"/>
              </w:rPr>
              <w:t>Organis</w:t>
            </w:r>
            <w:r w:rsidR="00D8718E" w:rsidRPr="0012021E">
              <w:rPr>
                <w:lang w:val="es-ES_tradnl"/>
              </w:rPr>
              <w:t xml:space="preserve">mos </w:t>
            </w:r>
            <w:r w:rsidR="004633D3">
              <w:rPr>
                <w:lang w:val="es-ES_tradnl"/>
              </w:rPr>
              <w:t>G</w:t>
            </w:r>
            <w:r w:rsidR="00D8718E" w:rsidRPr="0012021E">
              <w:rPr>
                <w:lang w:val="es-ES_tradnl"/>
              </w:rPr>
              <w:t xml:space="preserve">enéticamente </w:t>
            </w:r>
            <w:r w:rsidR="004633D3">
              <w:rPr>
                <w:lang w:val="es-ES_tradnl"/>
              </w:rPr>
              <w:t>M</w:t>
            </w:r>
            <w:r w:rsidR="00D8718E" w:rsidRPr="0012021E">
              <w:rPr>
                <w:lang w:val="es-ES_tradnl"/>
              </w:rPr>
              <w:t>odificados (</w:t>
            </w:r>
            <w:r w:rsidRPr="0012021E">
              <w:rPr>
                <w:lang w:val="es-ES_tradnl"/>
              </w:rPr>
              <w:t>GM</w:t>
            </w:r>
            <w:r w:rsidR="00D8718E" w:rsidRPr="0012021E">
              <w:rPr>
                <w:lang w:val="es-ES_tradnl"/>
              </w:rPr>
              <w:t>O</w:t>
            </w:r>
            <w:r w:rsidRPr="0012021E">
              <w:rPr>
                <w:lang w:val="es-ES_tradnl"/>
              </w:rPr>
              <w:t>)</w:t>
            </w:r>
            <w:bookmarkEnd w:id="119"/>
            <w:r w:rsidRPr="0012021E">
              <w:rPr>
                <w:lang w:val="es-ES_tradnl"/>
              </w:rPr>
              <w:t xml:space="preserve"> </w:t>
            </w:r>
          </w:p>
          <w:p w14:paraId="1C2F2443" w14:textId="77777777" w:rsidR="004C789E" w:rsidRPr="0012021E" w:rsidRDefault="004C789E" w:rsidP="007776F2">
            <w:pPr>
              <w:rPr>
                <w:rFonts w:asciiTheme="minorHAnsi" w:hAnsiTheme="minorHAnsi" w:cstheme="minorHAnsi"/>
                <w:b/>
                <w:bCs/>
                <w:sz w:val="28"/>
                <w:szCs w:val="28"/>
                <w:lang w:val="es-ES_tradnl"/>
              </w:rPr>
            </w:pPr>
          </w:p>
        </w:tc>
      </w:tr>
      <w:tr w:rsidR="004C789E" w:rsidRPr="00443E2E" w14:paraId="2F8BA6E5" w14:textId="77777777" w:rsidTr="0016769C">
        <w:trPr>
          <w:trHeight w:val="332"/>
          <w:jc w:val="center"/>
        </w:trPr>
        <w:tc>
          <w:tcPr>
            <w:tcW w:w="976" w:type="dxa"/>
          </w:tcPr>
          <w:p w14:paraId="1E02A5DE"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8.2.1</w:t>
            </w:r>
          </w:p>
        </w:tc>
        <w:tc>
          <w:tcPr>
            <w:tcW w:w="948" w:type="dxa"/>
          </w:tcPr>
          <w:p w14:paraId="66A1EBE5" w14:textId="77777777" w:rsidR="004C789E" w:rsidRPr="0012021E" w:rsidRDefault="004C789E" w:rsidP="007776F2">
            <w:pPr>
              <w:rPr>
                <w:rFonts w:asciiTheme="minorHAnsi" w:hAnsiTheme="minorHAnsi" w:cstheme="minorHAnsi"/>
                <w:b/>
                <w:bCs/>
                <w:sz w:val="28"/>
                <w:szCs w:val="28"/>
                <w:lang w:val="es-ES_tradnl"/>
              </w:rPr>
            </w:pPr>
          </w:p>
        </w:tc>
        <w:tc>
          <w:tcPr>
            <w:tcW w:w="7436" w:type="dxa"/>
          </w:tcPr>
          <w:p w14:paraId="731E84F3" w14:textId="165013A9" w:rsidR="004C789E" w:rsidRDefault="00D8718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Prohibición de los </w:t>
            </w:r>
            <w:r w:rsidR="004C789E" w:rsidRPr="0012021E">
              <w:rPr>
                <w:rFonts w:asciiTheme="minorHAnsi" w:hAnsiTheme="minorHAnsi" w:cstheme="minorHAnsi"/>
                <w:b/>
                <w:bCs/>
                <w:lang w:val="es-ES_tradnl"/>
              </w:rPr>
              <w:t>G</w:t>
            </w:r>
            <w:r w:rsidRPr="0012021E">
              <w:rPr>
                <w:rFonts w:asciiTheme="minorHAnsi" w:hAnsiTheme="minorHAnsi" w:cstheme="minorHAnsi"/>
                <w:b/>
                <w:bCs/>
                <w:lang w:val="es-ES_tradnl"/>
              </w:rPr>
              <w:t>MO</w:t>
            </w:r>
          </w:p>
          <w:p w14:paraId="190EFA76" w14:textId="77777777" w:rsidR="004633D3" w:rsidRPr="0012021E" w:rsidRDefault="004633D3" w:rsidP="007776F2">
            <w:pPr>
              <w:rPr>
                <w:rFonts w:asciiTheme="minorHAnsi" w:hAnsiTheme="minorHAnsi" w:cstheme="minorHAnsi"/>
                <w:b/>
                <w:bCs/>
                <w:lang w:val="es-ES_tradnl"/>
              </w:rPr>
            </w:pPr>
          </w:p>
          <w:p w14:paraId="74DF60E0" w14:textId="61B4278D"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Los métodos para modificar genéticamente los organismos en procesos que no ocurren naturalmente, como la fusión celular y la </w:t>
            </w:r>
            <w:proofErr w:type="gramStart"/>
            <w:r w:rsidR="005A6AC8" w:rsidRPr="0012021E">
              <w:rPr>
                <w:rFonts w:asciiTheme="minorHAnsi" w:hAnsiTheme="minorHAnsi" w:cstheme="minorHAnsi"/>
                <w:lang w:val="es-ES_tradnl"/>
              </w:rPr>
              <w:t>micro encapsulación</w:t>
            </w:r>
            <w:proofErr w:type="gramEnd"/>
            <w:r w:rsidRPr="0012021E">
              <w:rPr>
                <w:rFonts w:asciiTheme="minorHAnsi" w:hAnsiTheme="minorHAnsi" w:cstheme="minorHAnsi"/>
                <w:lang w:val="es-ES_tradnl"/>
              </w:rPr>
              <w:t>, y todos los tipos de tecnología de ADN recombinante, incluido el C</w:t>
            </w:r>
            <w:r w:rsidR="004633D3">
              <w:rPr>
                <w:rFonts w:asciiTheme="minorHAnsi" w:hAnsiTheme="minorHAnsi" w:cstheme="minorHAnsi"/>
                <w:lang w:val="es-ES_tradnl"/>
              </w:rPr>
              <w:t>RISPR</w:t>
            </w:r>
            <w:r w:rsidRPr="0012021E">
              <w:rPr>
                <w:rFonts w:asciiTheme="minorHAnsi" w:hAnsiTheme="minorHAnsi" w:cstheme="minorHAnsi"/>
                <w:lang w:val="es-ES_tradnl"/>
              </w:rPr>
              <w:t>, están prohibidos en todas las etapas de la producción agrícola.</w:t>
            </w:r>
          </w:p>
          <w:p w14:paraId="3894624B"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7362401E" w14:textId="77777777" w:rsidTr="0016769C">
        <w:trPr>
          <w:trHeight w:val="332"/>
          <w:jc w:val="center"/>
        </w:trPr>
        <w:tc>
          <w:tcPr>
            <w:tcW w:w="976" w:type="dxa"/>
          </w:tcPr>
          <w:p w14:paraId="1B8E7C41" w14:textId="3DEB2B00" w:rsidR="004C789E" w:rsidRPr="005A6AC8" w:rsidRDefault="004C789E" w:rsidP="007776F2">
            <w:pPr>
              <w:rPr>
                <w:rFonts w:asciiTheme="minorHAnsi" w:hAnsiTheme="minorHAnsi" w:cstheme="minorHAnsi"/>
                <w:lang w:val="es-ES_tradnl"/>
              </w:rPr>
            </w:pPr>
            <w:r w:rsidRPr="005A6AC8">
              <w:rPr>
                <w:rFonts w:asciiTheme="minorHAnsi" w:hAnsiTheme="minorHAnsi" w:cstheme="minorHAnsi"/>
                <w:lang w:val="es-ES_tradnl"/>
              </w:rPr>
              <w:t>8.2.2</w:t>
            </w:r>
          </w:p>
        </w:tc>
        <w:tc>
          <w:tcPr>
            <w:tcW w:w="948" w:type="dxa"/>
          </w:tcPr>
          <w:p w14:paraId="44419404" w14:textId="77777777" w:rsidR="004C789E" w:rsidRPr="005A6AC8" w:rsidRDefault="004C789E" w:rsidP="007776F2">
            <w:pPr>
              <w:rPr>
                <w:rFonts w:asciiTheme="minorHAnsi" w:hAnsiTheme="minorHAnsi" w:cstheme="minorHAnsi"/>
                <w:b/>
                <w:bCs/>
                <w:sz w:val="28"/>
                <w:szCs w:val="28"/>
                <w:lang w:val="es-ES_tradnl"/>
              </w:rPr>
            </w:pPr>
          </w:p>
        </w:tc>
        <w:tc>
          <w:tcPr>
            <w:tcW w:w="7436" w:type="dxa"/>
          </w:tcPr>
          <w:p w14:paraId="22D84575" w14:textId="530934CC" w:rsidR="004C789E" w:rsidRPr="005A6AC8" w:rsidRDefault="004C789E" w:rsidP="007776F2">
            <w:pPr>
              <w:rPr>
                <w:rFonts w:asciiTheme="minorHAnsi" w:hAnsiTheme="minorHAnsi" w:cstheme="minorHAnsi"/>
                <w:b/>
                <w:bCs/>
                <w:lang w:val="es-ES_tradnl"/>
              </w:rPr>
            </w:pPr>
            <w:r w:rsidRPr="005A6AC8">
              <w:rPr>
                <w:rFonts w:asciiTheme="minorHAnsi" w:hAnsiTheme="minorHAnsi" w:cstheme="minorHAnsi"/>
                <w:b/>
                <w:bCs/>
                <w:lang w:val="es-ES_tradnl"/>
              </w:rPr>
              <w:t xml:space="preserve">Protección de la </w:t>
            </w:r>
            <w:r w:rsidR="004633D3" w:rsidRPr="005A6AC8">
              <w:rPr>
                <w:rFonts w:asciiTheme="minorHAnsi" w:hAnsiTheme="minorHAnsi" w:cstheme="minorHAnsi"/>
                <w:b/>
                <w:bCs/>
                <w:lang w:val="es-ES_tradnl"/>
              </w:rPr>
              <w:t>I</w:t>
            </w:r>
            <w:r w:rsidRPr="005A6AC8">
              <w:rPr>
                <w:rFonts w:asciiTheme="minorHAnsi" w:hAnsiTheme="minorHAnsi" w:cstheme="minorHAnsi"/>
                <w:b/>
                <w:bCs/>
                <w:lang w:val="es-ES_tradnl"/>
              </w:rPr>
              <w:t>ntegridad</w:t>
            </w:r>
          </w:p>
          <w:p w14:paraId="5DED5179" w14:textId="77777777" w:rsidR="004C789E" w:rsidRPr="005A6AC8" w:rsidRDefault="004C789E" w:rsidP="007776F2">
            <w:pPr>
              <w:pStyle w:val="ListParagraph"/>
              <w:rPr>
                <w:rFonts w:asciiTheme="minorHAnsi" w:hAnsiTheme="minorHAnsi" w:cstheme="minorHAnsi"/>
                <w:lang w:val="es-ES_tradnl"/>
              </w:rPr>
            </w:pPr>
          </w:p>
          <w:p w14:paraId="745B8318" w14:textId="4ADF777E" w:rsidR="004C789E" w:rsidRPr="005A6AC8" w:rsidRDefault="004C789E" w:rsidP="004C789E">
            <w:pPr>
              <w:pStyle w:val="ListParagraph"/>
              <w:numPr>
                <w:ilvl w:val="0"/>
                <w:numId w:val="108"/>
              </w:numPr>
              <w:rPr>
                <w:rFonts w:asciiTheme="minorHAnsi" w:hAnsiTheme="minorHAnsi" w:cstheme="minorHAnsi"/>
                <w:lang w:val="es-ES_tradnl"/>
              </w:rPr>
            </w:pPr>
            <w:r w:rsidRPr="005A6AC8">
              <w:rPr>
                <w:rFonts w:asciiTheme="minorHAnsi" w:hAnsiTheme="minorHAnsi" w:cstheme="minorHAnsi"/>
                <w:lang w:val="es-ES_tradnl"/>
              </w:rPr>
              <w:t>La compra de semillas debe ir acompañada de documentación no relacionada con los</w:t>
            </w:r>
            <w:r w:rsidR="004633D3" w:rsidRPr="005A6AC8">
              <w:rPr>
                <w:rFonts w:asciiTheme="minorHAnsi" w:hAnsiTheme="minorHAnsi" w:cstheme="minorHAnsi"/>
                <w:lang w:val="es-ES_tradnl"/>
              </w:rPr>
              <w:t xml:space="preserve"> GMO</w:t>
            </w:r>
            <w:r w:rsidRPr="005A6AC8">
              <w:rPr>
                <w:rFonts w:asciiTheme="minorHAnsi" w:hAnsiTheme="minorHAnsi" w:cstheme="minorHAnsi"/>
                <w:lang w:val="es-ES_tradnl"/>
              </w:rPr>
              <w:t xml:space="preserve">. </w:t>
            </w:r>
          </w:p>
          <w:p w14:paraId="75C11E63" w14:textId="01F35E2E" w:rsidR="004C789E" w:rsidRPr="005A6AC8" w:rsidRDefault="004C789E" w:rsidP="004C789E">
            <w:pPr>
              <w:pStyle w:val="ListParagraph"/>
              <w:numPr>
                <w:ilvl w:val="0"/>
                <w:numId w:val="108"/>
              </w:numPr>
              <w:rPr>
                <w:rFonts w:asciiTheme="minorHAnsi" w:hAnsiTheme="minorHAnsi" w:cstheme="minorHAnsi"/>
                <w:lang w:val="es-ES_tradnl"/>
              </w:rPr>
            </w:pPr>
            <w:r w:rsidRPr="005A6AC8">
              <w:rPr>
                <w:rFonts w:asciiTheme="minorHAnsi" w:hAnsiTheme="minorHAnsi" w:cstheme="minorHAnsi"/>
                <w:lang w:val="es-ES_tradnl"/>
              </w:rPr>
              <w:t xml:space="preserve">Si los cultivos de </w:t>
            </w:r>
            <w:r w:rsidR="004633D3" w:rsidRPr="005A6AC8">
              <w:rPr>
                <w:rFonts w:asciiTheme="minorHAnsi" w:hAnsiTheme="minorHAnsi" w:cstheme="minorHAnsi"/>
                <w:lang w:val="es-ES_tradnl"/>
              </w:rPr>
              <w:t>GMO</w:t>
            </w:r>
            <w:r w:rsidRPr="005A6AC8">
              <w:rPr>
                <w:rFonts w:asciiTheme="minorHAnsi" w:hAnsiTheme="minorHAnsi" w:cstheme="minorHAnsi"/>
                <w:lang w:val="es-ES_tradnl"/>
              </w:rPr>
              <w:t xml:space="preserve"> se realizan en campos adyacentes, deben establecerse zonas de </w:t>
            </w:r>
            <w:r w:rsidR="005A6AC8" w:rsidRPr="005A6AC8">
              <w:rPr>
                <w:rFonts w:asciiTheme="minorHAnsi" w:hAnsiTheme="minorHAnsi" w:cstheme="minorHAnsi"/>
                <w:lang w:val="es-ES_tradnl"/>
              </w:rPr>
              <w:t>amortiguamiento</w:t>
            </w:r>
            <w:r w:rsidRPr="005A6AC8">
              <w:rPr>
                <w:rFonts w:asciiTheme="minorHAnsi" w:hAnsiTheme="minorHAnsi" w:cstheme="minorHAnsi"/>
                <w:lang w:val="es-ES_tradnl"/>
              </w:rPr>
              <w:t xml:space="preserve">. </w:t>
            </w:r>
          </w:p>
          <w:p w14:paraId="0CB7A0BF" w14:textId="69C9F63C" w:rsidR="004C789E" w:rsidRPr="005A6AC8" w:rsidRDefault="004C789E" w:rsidP="004C789E">
            <w:pPr>
              <w:pStyle w:val="ListParagraph"/>
              <w:numPr>
                <w:ilvl w:val="0"/>
                <w:numId w:val="108"/>
              </w:numPr>
              <w:rPr>
                <w:rFonts w:asciiTheme="minorHAnsi" w:hAnsiTheme="minorHAnsi" w:cstheme="minorHAnsi"/>
                <w:lang w:val="es-ES_tradnl"/>
              </w:rPr>
            </w:pPr>
            <w:r w:rsidRPr="005A6AC8">
              <w:rPr>
                <w:rFonts w:asciiTheme="minorHAnsi" w:hAnsiTheme="minorHAnsi" w:cstheme="minorHAnsi"/>
                <w:lang w:val="es-ES_tradnl"/>
              </w:rPr>
              <w:t xml:space="preserve">Si el equipo se comparte entre cultivos </w:t>
            </w:r>
            <w:r w:rsidR="004633D3" w:rsidRPr="005A6AC8">
              <w:rPr>
                <w:rFonts w:asciiTheme="minorHAnsi" w:hAnsiTheme="minorHAnsi" w:cstheme="minorHAnsi"/>
                <w:lang w:val="es-ES_tradnl"/>
              </w:rPr>
              <w:t>GMO</w:t>
            </w:r>
            <w:r w:rsidRPr="005A6AC8">
              <w:rPr>
                <w:rFonts w:asciiTheme="minorHAnsi" w:hAnsiTheme="minorHAnsi" w:cstheme="minorHAnsi"/>
                <w:lang w:val="es-ES_tradnl"/>
              </w:rPr>
              <w:t xml:space="preserve"> y no </w:t>
            </w:r>
            <w:r w:rsidR="004633D3" w:rsidRPr="005A6AC8">
              <w:rPr>
                <w:rFonts w:asciiTheme="minorHAnsi" w:hAnsiTheme="minorHAnsi" w:cstheme="minorHAnsi"/>
                <w:lang w:val="es-ES_tradnl"/>
              </w:rPr>
              <w:t>GMO</w:t>
            </w:r>
            <w:r w:rsidRPr="005A6AC8">
              <w:rPr>
                <w:rFonts w:asciiTheme="minorHAnsi" w:hAnsiTheme="minorHAnsi" w:cstheme="minorHAnsi"/>
                <w:lang w:val="es-ES_tradnl"/>
              </w:rPr>
              <w:t xml:space="preserve">, una limpieza a fondo debe preceder al uso de cultivos no </w:t>
            </w:r>
            <w:r w:rsidR="004633D3" w:rsidRPr="005A6AC8">
              <w:rPr>
                <w:rFonts w:asciiTheme="minorHAnsi" w:hAnsiTheme="minorHAnsi" w:cstheme="minorHAnsi"/>
                <w:lang w:val="es-ES_tradnl"/>
              </w:rPr>
              <w:t>GMO</w:t>
            </w:r>
            <w:r w:rsidRPr="005A6AC8">
              <w:rPr>
                <w:rFonts w:asciiTheme="minorHAnsi" w:hAnsiTheme="minorHAnsi" w:cstheme="minorHAnsi"/>
                <w:lang w:val="es-ES_tradnl"/>
              </w:rPr>
              <w:t xml:space="preserve">. </w:t>
            </w:r>
          </w:p>
          <w:p w14:paraId="7B9E7EB3" w14:textId="6FE958AC" w:rsidR="004C789E" w:rsidRPr="005A6AC8" w:rsidRDefault="004C789E" w:rsidP="004C789E">
            <w:pPr>
              <w:pStyle w:val="ListParagraph"/>
              <w:numPr>
                <w:ilvl w:val="0"/>
                <w:numId w:val="108"/>
              </w:numPr>
              <w:rPr>
                <w:rFonts w:asciiTheme="minorHAnsi" w:hAnsiTheme="minorHAnsi" w:cstheme="minorHAnsi"/>
                <w:lang w:val="es-ES_tradnl"/>
              </w:rPr>
            </w:pPr>
            <w:r w:rsidRPr="005A6AC8">
              <w:rPr>
                <w:rFonts w:asciiTheme="minorHAnsi" w:hAnsiTheme="minorHAnsi" w:cstheme="minorHAnsi"/>
                <w:lang w:val="es-ES_tradnl"/>
              </w:rPr>
              <w:t xml:space="preserve">Debe evitarse cualquier otro tipo de mezcla de cultivos certificados por FairTSA con cultivos o semillas </w:t>
            </w:r>
            <w:r w:rsidR="004633D3" w:rsidRPr="005A6AC8">
              <w:rPr>
                <w:rFonts w:asciiTheme="minorHAnsi" w:hAnsiTheme="minorHAnsi" w:cstheme="minorHAnsi"/>
                <w:lang w:val="es-ES_tradnl"/>
              </w:rPr>
              <w:t>GMO</w:t>
            </w:r>
            <w:r w:rsidRPr="005A6AC8">
              <w:rPr>
                <w:rFonts w:asciiTheme="minorHAnsi" w:hAnsiTheme="minorHAnsi" w:cstheme="minorHAnsi"/>
                <w:lang w:val="es-ES_tradnl"/>
              </w:rPr>
              <w:t xml:space="preserve"> y es necesario adoptar todas las medidas necesarias para abordar la situación de manera adecuada, como ha verificado la </w:t>
            </w:r>
            <w:r w:rsidR="004633D3" w:rsidRPr="005A6AC8">
              <w:rPr>
                <w:rFonts w:asciiTheme="minorHAnsi" w:hAnsiTheme="minorHAnsi" w:cstheme="minorHAnsi"/>
                <w:lang w:val="es-ES_tradnl"/>
              </w:rPr>
              <w:t>ACC</w:t>
            </w:r>
            <w:r w:rsidRPr="005A6AC8">
              <w:rPr>
                <w:rFonts w:asciiTheme="minorHAnsi" w:hAnsiTheme="minorHAnsi" w:cstheme="minorHAnsi"/>
                <w:lang w:val="es-ES_tradnl"/>
              </w:rPr>
              <w:t xml:space="preserve">. </w:t>
            </w:r>
          </w:p>
          <w:p w14:paraId="0A6F8587" w14:textId="77777777" w:rsidR="004C789E" w:rsidRPr="005A6AC8" w:rsidRDefault="004C789E" w:rsidP="007776F2">
            <w:pPr>
              <w:rPr>
                <w:rFonts w:asciiTheme="minorHAnsi" w:hAnsiTheme="minorHAnsi" w:cstheme="minorHAnsi"/>
                <w:b/>
                <w:bCs/>
                <w:sz w:val="28"/>
                <w:szCs w:val="28"/>
                <w:lang w:val="es-ES_tradnl"/>
              </w:rPr>
            </w:pPr>
          </w:p>
        </w:tc>
      </w:tr>
      <w:tr w:rsidR="004C789E" w:rsidRPr="0012021E" w14:paraId="1B635B84" w14:textId="77777777" w:rsidTr="0016769C">
        <w:trPr>
          <w:trHeight w:val="332"/>
          <w:jc w:val="center"/>
        </w:trPr>
        <w:tc>
          <w:tcPr>
            <w:tcW w:w="976" w:type="dxa"/>
          </w:tcPr>
          <w:p w14:paraId="1B42A1F5" w14:textId="77777777" w:rsidR="004C789E" w:rsidRPr="0012021E" w:rsidRDefault="004C789E" w:rsidP="007776F2">
            <w:pPr>
              <w:rPr>
                <w:rFonts w:asciiTheme="minorHAnsi" w:hAnsiTheme="minorHAnsi" w:cstheme="minorHAnsi"/>
                <w:b/>
                <w:bCs/>
                <w:sz w:val="28"/>
                <w:szCs w:val="28"/>
                <w:lang w:val="es-ES_tradnl"/>
              </w:rPr>
            </w:pPr>
          </w:p>
          <w:p w14:paraId="664BEC93"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8.3</w:t>
            </w:r>
          </w:p>
        </w:tc>
        <w:tc>
          <w:tcPr>
            <w:tcW w:w="948" w:type="dxa"/>
          </w:tcPr>
          <w:p w14:paraId="09BFA291" w14:textId="77777777" w:rsidR="004C789E" w:rsidRPr="0012021E" w:rsidRDefault="004C789E" w:rsidP="007776F2">
            <w:pPr>
              <w:rPr>
                <w:rFonts w:asciiTheme="minorHAnsi" w:hAnsiTheme="minorHAnsi" w:cstheme="minorHAnsi"/>
                <w:b/>
                <w:bCs/>
                <w:sz w:val="28"/>
                <w:szCs w:val="28"/>
                <w:lang w:val="es-ES_tradnl"/>
              </w:rPr>
            </w:pPr>
          </w:p>
        </w:tc>
        <w:tc>
          <w:tcPr>
            <w:tcW w:w="7436" w:type="dxa"/>
          </w:tcPr>
          <w:p w14:paraId="17CC3C04" w14:textId="77777777" w:rsidR="004C789E" w:rsidRPr="0012021E" w:rsidRDefault="004C789E" w:rsidP="007776F2">
            <w:pPr>
              <w:rPr>
                <w:rFonts w:asciiTheme="minorHAnsi" w:hAnsiTheme="minorHAnsi" w:cstheme="minorHAnsi"/>
                <w:b/>
                <w:bCs/>
                <w:sz w:val="28"/>
                <w:szCs w:val="28"/>
                <w:lang w:val="es-ES_tradnl"/>
              </w:rPr>
            </w:pPr>
          </w:p>
          <w:p w14:paraId="112726CB" w14:textId="2B2644F1" w:rsidR="004C789E" w:rsidRPr="0012021E" w:rsidRDefault="004C789E" w:rsidP="005E512D">
            <w:pPr>
              <w:pStyle w:val="Heading2"/>
              <w:outlineLvl w:val="1"/>
              <w:rPr>
                <w:lang w:val="es-ES_tradnl"/>
              </w:rPr>
            </w:pPr>
            <w:bookmarkStart w:id="120" w:name="_Toc101360700"/>
            <w:r w:rsidRPr="0012021E">
              <w:rPr>
                <w:lang w:val="es-ES_tradnl"/>
              </w:rPr>
              <w:t xml:space="preserve">Manejo </w:t>
            </w:r>
            <w:r w:rsidR="004633D3">
              <w:rPr>
                <w:lang w:val="es-ES_tradnl"/>
              </w:rPr>
              <w:t>I</w:t>
            </w:r>
            <w:r w:rsidRPr="0012021E">
              <w:rPr>
                <w:lang w:val="es-ES_tradnl"/>
              </w:rPr>
              <w:t xml:space="preserve">ntegrado de </w:t>
            </w:r>
            <w:r w:rsidR="004633D3">
              <w:rPr>
                <w:lang w:val="es-ES_tradnl"/>
              </w:rPr>
              <w:t>P</w:t>
            </w:r>
            <w:r w:rsidRPr="0012021E">
              <w:rPr>
                <w:lang w:val="es-ES_tradnl"/>
              </w:rPr>
              <w:t>lagas</w:t>
            </w:r>
            <w:bookmarkEnd w:id="120"/>
            <w:r w:rsidRPr="0012021E">
              <w:rPr>
                <w:lang w:val="es-ES_tradnl"/>
              </w:rPr>
              <w:t xml:space="preserve"> </w:t>
            </w:r>
          </w:p>
          <w:p w14:paraId="2607FC36"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01290353" w14:textId="77777777" w:rsidTr="0016769C">
        <w:trPr>
          <w:trHeight w:val="332"/>
          <w:jc w:val="center"/>
        </w:trPr>
        <w:tc>
          <w:tcPr>
            <w:tcW w:w="976" w:type="dxa"/>
          </w:tcPr>
          <w:p w14:paraId="4DBA9DC3"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8.3.1</w:t>
            </w:r>
          </w:p>
        </w:tc>
        <w:tc>
          <w:tcPr>
            <w:tcW w:w="948" w:type="dxa"/>
          </w:tcPr>
          <w:p w14:paraId="0B430E45" w14:textId="77777777" w:rsidR="004C789E" w:rsidRPr="0012021E" w:rsidRDefault="004C789E" w:rsidP="007776F2">
            <w:pPr>
              <w:rPr>
                <w:rFonts w:asciiTheme="minorHAnsi" w:hAnsiTheme="minorHAnsi" w:cstheme="minorHAnsi"/>
                <w:lang w:val="es-ES_tradnl"/>
              </w:rPr>
            </w:pPr>
          </w:p>
        </w:tc>
        <w:tc>
          <w:tcPr>
            <w:tcW w:w="7436" w:type="dxa"/>
          </w:tcPr>
          <w:p w14:paraId="26872B09" w14:textId="1AE94E5E"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Principios </w:t>
            </w:r>
            <w:r w:rsidR="004633D3">
              <w:rPr>
                <w:rFonts w:asciiTheme="minorHAnsi" w:hAnsiTheme="minorHAnsi" w:cstheme="minorHAnsi"/>
                <w:b/>
                <w:bCs/>
                <w:lang w:val="es-ES_tradnl"/>
              </w:rPr>
              <w:t>G</w:t>
            </w:r>
            <w:r w:rsidRPr="0012021E">
              <w:rPr>
                <w:rFonts w:asciiTheme="minorHAnsi" w:hAnsiTheme="minorHAnsi" w:cstheme="minorHAnsi"/>
                <w:b/>
                <w:bCs/>
                <w:lang w:val="es-ES_tradnl"/>
              </w:rPr>
              <w:t>enerales</w:t>
            </w:r>
          </w:p>
          <w:p w14:paraId="2A8AB410" w14:textId="77777777" w:rsidR="004C789E" w:rsidRPr="0012021E" w:rsidRDefault="004C789E" w:rsidP="007776F2">
            <w:pPr>
              <w:rPr>
                <w:rFonts w:asciiTheme="minorHAnsi" w:hAnsiTheme="minorHAnsi" w:cstheme="minorHAnsi"/>
                <w:b/>
                <w:bCs/>
                <w:lang w:val="es-ES_tradnl"/>
              </w:rPr>
            </w:pPr>
          </w:p>
          <w:p w14:paraId="262AA1B5" w14:textId="51F0D273"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Las operaciones convencionales deben emplear un enfoque de </w:t>
            </w:r>
            <w:r w:rsidR="004633D3">
              <w:rPr>
                <w:rFonts w:asciiTheme="minorHAnsi" w:hAnsiTheme="minorHAnsi" w:cstheme="minorHAnsi"/>
                <w:lang w:val="es-ES_tradnl"/>
              </w:rPr>
              <w:t>M</w:t>
            </w:r>
            <w:r w:rsidRPr="0012021E">
              <w:rPr>
                <w:rFonts w:asciiTheme="minorHAnsi" w:hAnsiTheme="minorHAnsi" w:cstheme="minorHAnsi"/>
                <w:lang w:val="es-ES_tradnl"/>
              </w:rPr>
              <w:t xml:space="preserve">anejo </w:t>
            </w:r>
            <w:r w:rsidR="004633D3">
              <w:rPr>
                <w:rFonts w:asciiTheme="minorHAnsi" w:hAnsiTheme="minorHAnsi" w:cstheme="minorHAnsi"/>
                <w:lang w:val="es-ES_tradnl"/>
              </w:rPr>
              <w:t>I</w:t>
            </w:r>
            <w:r w:rsidRPr="0012021E">
              <w:rPr>
                <w:rFonts w:asciiTheme="minorHAnsi" w:hAnsiTheme="minorHAnsi" w:cstheme="minorHAnsi"/>
                <w:lang w:val="es-ES_tradnl"/>
              </w:rPr>
              <w:t xml:space="preserve">ntegrado de </w:t>
            </w:r>
            <w:r w:rsidR="004633D3">
              <w:rPr>
                <w:rFonts w:asciiTheme="minorHAnsi" w:hAnsiTheme="minorHAnsi" w:cstheme="minorHAnsi"/>
                <w:lang w:val="es-ES_tradnl"/>
              </w:rPr>
              <w:t>P</w:t>
            </w:r>
            <w:r w:rsidRPr="0012021E">
              <w:rPr>
                <w:rFonts w:asciiTheme="minorHAnsi" w:hAnsiTheme="minorHAnsi" w:cstheme="minorHAnsi"/>
                <w:lang w:val="es-ES_tradnl"/>
              </w:rPr>
              <w:t>lagas (MIP) para la producción agrícola. Las siguientes medidas son obligatorias:</w:t>
            </w:r>
          </w:p>
          <w:p w14:paraId="4C8A52B4" w14:textId="77777777" w:rsidR="004C789E" w:rsidRPr="0012021E" w:rsidRDefault="004C789E" w:rsidP="004C789E">
            <w:pPr>
              <w:numPr>
                <w:ilvl w:val="0"/>
                <w:numId w:val="97"/>
              </w:numPr>
              <w:contextualSpacing/>
              <w:rPr>
                <w:rFonts w:asciiTheme="minorHAnsi" w:hAnsiTheme="minorHAnsi" w:cstheme="minorHAnsi"/>
                <w:lang w:val="es-ES_tradnl"/>
              </w:rPr>
            </w:pPr>
            <w:r w:rsidRPr="0012021E">
              <w:rPr>
                <w:rFonts w:asciiTheme="minorHAnsi" w:hAnsiTheme="minorHAnsi" w:cstheme="minorHAnsi"/>
                <w:lang w:val="es-ES_tradnl"/>
              </w:rPr>
              <w:t>Información sobre los métodos de MIP a través de los servicios de extensión agrícola y otras fuentes apropiadas.</w:t>
            </w:r>
          </w:p>
          <w:p w14:paraId="719394D6" w14:textId="77777777" w:rsidR="004C789E" w:rsidRPr="0012021E" w:rsidRDefault="004C789E" w:rsidP="004C789E">
            <w:pPr>
              <w:numPr>
                <w:ilvl w:val="0"/>
                <w:numId w:val="97"/>
              </w:numPr>
              <w:contextualSpacing/>
              <w:rPr>
                <w:rFonts w:asciiTheme="minorHAnsi" w:hAnsiTheme="minorHAnsi" w:cstheme="minorHAnsi"/>
                <w:lang w:val="es-ES_tradnl"/>
              </w:rPr>
            </w:pPr>
            <w:r w:rsidRPr="0012021E">
              <w:rPr>
                <w:rFonts w:asciiTheme="minorHAnsi" w:hAnsiTheme="minorHAnsi" w:cstheme="minorHAnsi"/>
                <w:lang w:val="es-ES_tradnl"/>
              </w:rPr>
              <w:t>Medidas preventivas para mejorar la salud de las plantas y el suelo.</w:t>
            </w:r>
          </w:p>
          <w:p w14:paraId="45C1C097" w14:textId="77777777" w:rsidR="004C789E" w:rsidRPr="0012021E" w:rsidRDefault="004C789E" w:rsidP="004C789E">
            <w:pPr>
              <w:numPr>
                <w:ilvl w:val="0"/>
                <w:numId w:val="97"/>
              </w:numPr>
              <w:contextualSpacing/>
              <w:rPr>
                <w:rFonts w:asciiTheme="minorHAnsi" w:hAnsiTheme="minorHAnsi" w:cstheme="minorHAnsi"/>
                <w:lang w:val="es-ES_tradnl"/>
              </w:rPr>
            </w:pPr>
            <w:r w:rsidRPr="0012021E">
              <w:rPr>
                <w:rFonts w:asciiTheme="minorHAnsi" w:hAnsiTheme="minorHAnsi" w:cstheme="minorHAnsi"/>
                <w:lang w:val="es-ES_tradnl"/>
              </w:rPr>
              <w:t>Observación documentada de infestaciones de plagas.</w:t>
            </w:r>
          </w:p>
          <w:p w14:paraId="35063B98" w14:textId="5E3323A8" w:rsidR="004C789E" w:rsidRPr="0012021E" w:rsidRDefault="004C789E" w:rsidP="004C789E">
            <w:pPr>
              <w:numPr>
                <w:ilvl w:val="0"/>
                <w:numId w:val="97"/>
              </w:numPr>
              <w:contextualSpacing/>
              <w:rPr>
                <w:rFonts w:asciiTheme="minorHAnsi" w:hAnsiTheme="minorHAnsi" w:cstheme="minorHAnsi"/>
                <w:lang w:val="es-ES_tradnl"/>
              </w:rPr>
            </w:pPr>
            <w:r w:rsidRPr="0012021E">
              <w:rPr>
                <w:rFonts w:asciiTheme="minorHAnsi" w:hAnsiTheme="minorHAnsi" w:cstheme="minorHAnsi"/>
                <w:lang w:val="es-ES_tradnl"/>
              </w:rPr>
              <w:t xml:space="preserve">Aplicación de plaguicidas sólo después de una evaluación exhaustiva y </w:t>
            </w:r>
            <w:r w:rsidR="00D01697">
              <w:rPr>
                <w:rFonts w:asciiTheme="minorHAnsi" w:hAnsiTheme="minorHAnsi" w:cstheme="minorHAnsi"/>
                <w:lang w:val="es-ES_tradnl"/>
              </w:rPr>
              <w:t xml:space="preserve">luego </w:t>
            </w:r>
            <w:r w:rsidRPr="0012021E">
              <w:rPr>
                <w:rFonts w:asciiTheme="minorHAnsi" w:hAnsiTheme="minorHAnsi" w:cstheme="minorHAnsi"/>
                <w:lang w:val="es-ES_tradnl"/>
              </w:rPr>
              <w:t xml:space="preserve">de agotar las opciones </w:t>
            </w:r>
            <w:r w:rsidR="005A6AC8">
              <w:rPr>
                <w:rFonts w:asciiTheme="minorHAnsi" w:hAnsiTheme="minorHAnsi" w:cstheme="minorHAnsi"/>
                <w:lang w:val="es-ES_tradnl"/>
              </w:rPr>
              <w:t xml:space="preserve">naturales </w:t>
            </w:r>
            <w:r w:rsidRPr="0012021E">
              <w:rPr>
                <w:rFonts w:asciiTheme="minorHAnsi" w:hAnsiTheme="minorHAnsi" w:cstheme="minorHAnsi"/>
                <w:lang w:val="es-ES_tradnl"/>
              </w:rPr>
              <w:t>disponibles.</w:t>
            </w:r>
          </w:p>
          <w:p w14:paraId="4B290EC9" w14:textId="77777777" w:rsidR="004C789E" w:rsidRPr="0012021E" w:rsidRDefault="004C789E" w:rsidP="007776F2">
            <w:pPr>
              <w:ind w:left="720"/>
              <w:contextualSpacing/>
              <w:rPr>
                <w:rFonts w:asciiTheme="minorHAnsi" w:hAnsiTheme="minorHAnsi" w:cstheme="minorHAnsi"/>
                <w:lang w:val="es-ES_tradnl"/>
              </w:rPr>
            </w:pPr>
          </w:p>
        </w:tc>
      </w:tr>
      <w:tr w:rsidR="004C789E" w:rsidRPr="0012021E" w14:paraId="55A489E5" w14:textId="77777777" w:rsidTr="0016769C">
        <w:trPr>
          <w:trHeight w:val="332"/>
          <w:jc w:val="center"/>
        </w:trPr>
        <w:tc>
          <w:tcPr>
            <w:tcW w:w="976" w:type="dxa"/>
          </w:tcPr>
          <w:p w14:paraId="1D713383"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8.3.2</w:t>
            </w:r>
          </w:p>
        </w:tc>
        <w:tc>
          <w:tcPr>
            <w:tcW w:w="948" w:type="dxa"/>
          </w:tcPr>
          <w:p w14:paraId="1AD1F073" w14:textId="77777777" w:rsidR="004C789E" w:rsidRPr="0012021E" w:rsidRDefault="004C789E" w:rsidP="007776F2">
            <w:pPr>
              <w:rPr>
                <w:rFonts w:asciiTheme="minorHAnsi" w:hAnsiTheme="minorHAnsi" w:cstheme="minorHAnsi"/>
                <w:lang w:val="es-ES_tradnl"/>
              </w:rPr>
            </w:pPr>
          </w:p>
        </w:tc>
        <w:tc>
          <w:tcPr>
            <w:tcW w:w="7436" w:type="dxa"/>
          </w:tcPr>
          <w:p w14:paraId="0302322D" w14:textId="768C2C5A"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Control de </w:t>
            </w:r>
            <w:r w:rsidR="009F51EC">
              <w:rPr>
                <w:rFonts w:asciiTheme="minorHAnsi" w:hAnsiTheme="minorHAnsi" w:cstheme="minorHAnsi"/>
                <w:b/>
                <w:bCs/>
                <w:lang w:val="es-ES_tradnl"/>
              </w:rPr>
              <w:t>P</w:t>
            </w:r>
            <w:r w:rsidRPr="0012021E">
              <w:rPr>
                <w:rFonts w:asciiTheme="minorHAnsi" w:hAnsiTheme="minorHAnsi" w:cstheme="minorHAnsi"/>
                <w:b/>
                <w:bCs/>
                <w:lang w:val="es-ES_tradnl"/>
              </w:rPr>
              <w:t xml:space="preserve">lagas, </w:t>
            </w:r>
            <w:r w:rsidR="009F51EC">
              <w:rPr>
                <w:rFonts w:asciiTheme="minorHAnsi" w:hAnsiTheme="minorHAnsi" w:cstheme="minorHAnsi"/>
                <w:b/>
                <w:bCs/>
                <w:lang w:val="es-ES_tradnl"/>
              </w:rPr>
              <w:t>Mala Hierba</w:t>
            </w:r>
            <w:r w:rsidRPr="0012021E">
              <w:rPr>
                <w:rFonts w:asciiTheme="minorHAnsi" w:hAnsiTheme="minorHAnsi" w:cstheme="minorHAnsi"/>
                <w:b/>
                <w:bCs/>
                <w:lang w:val="es-ES_tradnl"/>
              </w:rPr>
              <w:t xml:space="preserve"> y </w:t>
            </w:r>
            <w:r w:rsidR="009F51EC">
              <w:rPr>
                <w:rFonts w:asciiTheme="minorHAnsi" w:hAnsiTheme="minorHAnsi" w:cstheme="minorHAnsi"/>
                <w:b/>
                <w:bCs/>
                <w:lang w:val="es-ES_tradnl"/>
              </w:rPr>
              <w:t>E</w:t>
            </w:r>
            <w:r w:rsidRPr="0012021E">
              <w:rPr>
                <w:rFonts w:asciiTheme="minorHAnsi" w:hAnsiTheme="minorHAnsi" w:cstheme="minorHAnsi"/>
                <w:b/>
                <w:bCs/>
                <w:lang w:val="es-ES_tradnl"/>
              </w:rPr>
              <w:t xml:space="preserve">nfermedades </w:t>
            </w:r>
          </w:p>
          <w:p w14:paraId="064BA1A2" w14:textId="77777777" w:rsidR="004C789E" w:rsidRPr="0012021E" w:rsidRDefault="004C789E" w:rsidP="007776F2">
            <w:pPr>
              <w:rPr>
                <w:rFonts w:asciiTheme="minorHAnsi" w:hAnsiTheme="minorHAnsi" w:cstheme="minorHAnsi"/>
                <w:b/>
                <w:bCs/>
                <w:lang w:val="es-ES_tradnl"/>
              </w:rPr>
            </w:pPr>
          </w:p>
          <w:p w14:paraId="1E84854E" w14:textId="7C097AFE" w:rsidR="004C789E" w:rsidRPr="0012021E" w:rsidRDefault="009F51EC" w:rsidP="007776F2">
            <w:pPr>
              <w:rPr>
                <w:rFonts w:asciiTheme="minorHAnsi" w:hAnsiTheme="minorHAnsi" w:cstheme="minorHAnsi"/>
                <w:lang w:val="es-ES_tradnl"/>
              </w:rPr>
            </w:pPr>
            <w:r>
              <w:rPr>
                <w:rFonts w:asciiTheme="minorHAnsi" w:hAnsiTheme="minorHAnsi" w:cstheme="minorHAnsi"/>
                <w:lang w:val="es-ES_tradnl"/>
              </w:rPr>
              <w:lastRenderedPageBreak/>
              <w:t>El manejo</w:t>
            </w:r>
            <w:r w:rsidR="004C789E" w:rsidRPr="0012021E">
              <w:rPr>
                <w:rFonts w:asciiTheme="minorHAnsi" w:hAnsiTheme="minorHAnsi" w:cstheme="minorHAnsi"/>
                <w:lang w:val="es-ES_tradnl"/>
              </w:rPr>
              <w:t xml:space="preserve"> de los cultivos debe basarse en un enfoque gradual para hacer frente a las plagas, las malas hierbas y las enfermedades de las plantas.</w:t>
            </w:r>
          </w:p>
          <w:p w14:paraId="5CFAD20F" w14:textId="77777777" w:rsidR="004C789E" w:rsidRPr="0012021E" w:rsidRDefault="004C789E" w:rsidP="007776F2">
            <w:pPr>
              <w:rPr>
                <w:rFonts w:asciiTheme="minorHAnsi" w:hAnsiTheme="minorHAnsi" w:cstheme="minorHAnsi"/>
                <w:lang w:val="es-ES_tradnl"/>
              </w:rPr>
            </w:pPr>
          </w:p>
          <w:p w14:paraId="1D5982C3"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La primera línea de defensa son las prácticas de prevención como, pero no limitadas a: </w:t>
            </w:r>
          </w:p>
          <w:p w14:paraId="0DFA293E" w14:textId="77777777" w:rsidR="004C789E" w:rsidRPr="0012021E" w:rsidRDefault="004C789E" w:rsidP="004C789E">
            <w:pPr>
              <w:numPr>
                <w:ilvl w:val="0"/>
                <w:numId w:val="95"/>
              </w:numPr>
              <w:contextualSpacing/>
              <w:rPr>
                <w:rFonts w:asciiTheme="minorHAnsi" w:hAnsiTheme="minorHAnsi" w:cstheme="minorHAnsi"/>
                <w:lang w:val="es-ES_tradnl"/>
              </w:rPr>
            </w:pPr>
            <w:r w:rsidRPr="0012021E">
              <w:rPr>
                <w:rFonts w:asciiTheme="minorHAnsi" w:hAnsiTheme="minorHAnsi" w:cstheme="minorHAnsi"/>
                <w:lang w:val="es-ES_tradnl"/>
              </w:rPr>
              <w:t>Rotación de cultivos.</w:t>
            </w:r>
          </w:p>
          <w:p w14:paraId="510CDE0E" w14:textId="6F68A4EB" w:rsidR="004C789E" w:rsidRPr="009F51EC" w:rsidRDefault="009F51EC" w:rsidP="009F51EC">
            <w:pPr>
              <w:pStyle w:val="ListParagraph"/>
              <w:numPr>
                <w:ilvl w:val="0"/>
                <w:numId w:val="95"/>
              </w:numPr>
              <w:rPr>
                <w:rFonts w:asciiTheme="minorHAnsi" w:hAnsiTheme="minorHAnsi" w:cstheme="minorHAnsi"/>
                <w:lang w:val="es-ES_tradnl"/>
              </w:rPr>
            </w:pPr>
            <w:r>
              <w:rPr>
                <w:rFonts w:asciiTheme="minorHAnsi" w:hAnsiTheme="minorHAnsi" w:cstheme="minorHAnsi"/>
                <w:lang w:val="es-ES_tradnl"/>
              </w:rPr>
              <w:t>Medidas sanitarias</w:t>
            </w:r>
            <w:r w:rsidR="004C789E" w:rsidRPr="009F51EC">
              <w:rPr>
                <w:rFonts w:asciiTheme="minorHAnsi" w:hAnsiTheme="minorHAnsi" w:cstheme="minorHAnsi"/>
                <w:lang w:val="es-ES_tradnl"/>
              </w:rPr>
              <w:t xml:space="preserve"> para eliminar los vectores de enfermedades.</w:t>
            </w:r>
          </w:p>
          <w:p w14:paraId="75AF9134" w14:textId="12F749FE" w:rsidR="004C789E" w:rsidRPr="0012021E" w:rsidRDefault="004C789E" w:rsidP="004C789E">
            <w:pPr>
              <w:numPr>
                <w:ilvl w:val="0"/>
                <w:numId w:val="95"/>
              </w:numPr>
              <w:contextualSpacing/>
              <w:rPr>
                <w:rFonts w:asciiTheme="minorHAnsi" w:hAnsiTheme="minorHAnsi" w:cstheme="minorHAnsi"/>
                <w:lang w:val="es-ES_tradnl"/>
              </w:rPr>
            </w:pPr>
            <w:r w:rsidRPr="0012021E">
              <w:rPr>
                <w:rFonts w:asciiTheme="minorHAnsi" w:hAnsiTheme="minorHAnsi" w:cstheme="minorHAnsi"/>
                <w:lang w:val="es-ES_tradnl"/>
              </w:rPr>
              <w:t>Prácticas culturales que mejor</w:t>
            </w:r>
            <w:r w:rsidR="009F51EC">
              <w:rPr>
                <w:rFonts w:asciiTheme="minorHAnsi" w:hAnsiTheme="minorHAnsi" w:cstheme="minorHAnsi"/>
                <w:lang w:val="es-ES_tradnl"/>
              </w:rPr>
              <w:t>e</w:t>
            </w:r>
            <w:r w:rsidRPr="0012021E">
              <w:rPr>
                <w:rFonts w:asciiTheme="minorHAnsi" w:hAnsiTheme="minorHAnsi" w:cstheme="minorHAnsi"/>
                <w:lang w:val="es-ES_tradnl"/>
              </w:rPr>
              <w:t>n la salud de los cultivos, como la selección de especies y variedades adecuadas a las condiciones del lugar.</w:t>
            </w:r>
          </w:p>
          <w:p w14:paraId="6B627B16" w14:textId="77777777" w:rsidR="004C789E" w:rsidRPr="0012021E" w:rsidRDefault="004C789E" w:rsidP="004C789E">
            <w:pPr>
              <w:numPr>
                <w:ilvl w:val="0"/>
                <w:numId w:val="95"/>
              </w:numPr>
              <w:contextualSpacing/>
              <w:rPr>
                <w:rFonts w:asciiTheme="minorHAnsi" w:hAnsiTheme="minorHAnsi" w:cstheme="minorHAnsi"/>
                <w:lang w:val="es-ES_tradnl"/>
              </w:rPr>
            </w:pPr>
            <w:r w:rsidRPr="0012021E">
              <w:rPr>
                <w:rFonts w:asciiTheme="minorHAnsi" w:hAnsiTheme="minorHAnsi" w:cstheme="minorHAnsi"/>
                <w:lang w:val="es-ES_tradnl"/>
              </w:rPr>
              <w:t>Desarrollo del hábitat para los enemigos naturales.</w:t>
            </w:r>
          </w:p>
          <w:p w14:paraId="3C18FD4B" w14:textId="77777777" w:rsidR="004C789E" w:rsidRPr="0012021E" w:rsidRDefault="004C789E" w:rsidP="004C789E">
            <w:pPr>
              <w:numPr>
                <w:ilvl w:val="0"/>
                <w:numId w:val="95"/>
              </w:numPr>
              <w:contextualSpacing/>
              <w:rPr>
                <w:rFonts w:asciiTheme="minorHAnsi" w:hAnsiTheme="minorHAnsi" w:cstheme="minorHAnsi"/>
                <w:lang w:val="es-ES_tradnl"/>
              </w:rPr>
            </w:pPr>
            <w:r w:rsidRPr="0012021E">
              <w:rPr>
                <w:rFonts w:asciiTheme="minorHAnsi" w:hAnsiTheme="minorHAnsi" w:cstheme="minorHAnsi"/>
                <w:lang w:val="es-ES_tradnl"/>
              </w:rPr>
              <w:t>Otros métodos preventivos adecuados.</w:t>
            </w:r>
          </w:p>
          <w:p w14:paraId="25B9FB4B" w14:textId="77777777" w:rsidR="004C789E" w:rsidRPr="0012021E" w:rsidRDefault="004C789E" w:rsidP="007776F2">
            <w:pPr>
              <w:rPr>
                <w:rFonts w:asciiTheme="minorHAnsi" w:hAnsiTheme="minorHAnsi" w:cstheme="minorHAnsi"/>
                <w:lang w:val="es-ES_tradnl"/>
              </w:rPr>
            </w:pPr>
          </w:p>
          <w:p w14:paraId="6AEA25F0" w14:textId="6EFA741A"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Si se produce una infestación, se pueden utilizar métodos mecánicos, físicos y biológicos, </w:t>
            </w:r>
            <w:r w:rsidR="009F51EC" w:rsidRPr="0012021E">
              <w:rPr>
                <w:rFonts w:asciiTheme="minorHAnsi" w:hAnsiTheme="minorHAnsi" w:cstheme="minorHAnsi"/>
                <w:lang w:val="es-ES_tradnl"/>
              </w:rPr>
              <w:t>como,</w:t>
            </w:r>
            <w:r w:rsidRPr="0012021E">
              <w:rPr>
                <w:rFonts w:asciiTheme="minorHAnsi" w:hAnsiTheme="minorHAnsi" w:cstheme="minorHAnsi"/>
                <w:lang w:val="es-ES_tradnl"/>
              </w:rPr>
              <w:t xml:space="preserve"> por ejemplo, pero sin limitarse a:</w:t>
            </w:r>
          </w:p>
          <w:p w14:paraId="33BE6325" w14:textId="77777777" w:rsidR="004C789E" w:rsidRPr="0012021E" w:rsidRDefault="004C789E" w:rsidP="004C789E">
            <w:pPr>
              <w:numPr>
                <w:ilvl w:val="0"/>
                <w:numId w:val="96"/>
              </w:numPr>
              <w:contextualSpacing/>
              <w:rPr>
                <w:rFonts w:asciiTheme="minorHAnsi" w:hAnsiTheme="minorHAnsi" w:cstheme="minorHAnsi"/>
                <w:lang w:val="es-ES_tradnl"/>
              </w:rPr>
            </w:pPr>
            <w:r w:rsidRPr="0012021E">
              <w:rPr>
                <w:rFonts w:asciiTheme="minorHAnsi" w:hAnsiTheme="minorHAnsi" w:cstheme="minorHAnsi"/>
                <w:lang w:val="es-ES_tradnl"/>
              </w:rPr>
              <w:t>Introducción de depredadores para los parásitos.</w:t>
            </w:r>
          </w:p>
          <w:p w14:paraId="29EE5F21" w14:textId="19450202" w:rsidR="004C789E" w:rsidRPr="0012021E" w:rsidRDefault="004C789E" w:rsidP="004C789E">
            <w:pPr>
              <w:numPr>
                <w:ilvl w:val="0"/>
                <w:numId w:val="96"/>
              </w:numPr>
              <w:contextualSpacing/>
              <w:rPr>
                <w:rFonts w:asciiTheme="minorHAnsi" w:hAnsiTheme="minorHAnsi" w:cstheme="minorHAnsi"/>
                <w:lang w:val="es-ES_tradnl"/>
              </w:rPr>
            </w:pPr>
            <w:r w:rsidRPr="0012021E">
              <w:rPr>
                <w:rFonts w:asciiTheme="minorHAnsi" w:hAnsiTheme="minorHAnsi" w:cstheme="minorHAnsi"/>
                <w:lang w:val="es-ES_tradnl"/>
              </w:rPr>
              <w:t>Señuelo</w:t>
            </w:r>
            <w:r w:rsidR="009F51EC">
              <w:rPr>
                <w:rFonts w:asciiTheme="minorHAnsi" w:hAnsiTheme="minorHAnsi" w:cstheme="minorHAnsi"/>
                <w:lang w:val="es-ES_tradnl"/>
              </w:rPr>
              <w:t>s</w:t>
            </w:r>
            <w:r w:rsidRPr="0012021E">
              <w:rPr>
                <w:rFonts w:asciiTheme="minorHAnsi" w:hAnsiTheme="minorHAnsi" w:cstheme="minorHAnsi"/>
                <w:lang w:val="es-ES_tradnl"/>
              </w:rPr>
              <w:t>, trampas y repelentes.</w:t>
            </w:r>
          </w:p>
          <w:p w14:paraId="38C442EA" w14:textId="6F165034" w:rsidR="004C789E" w:rsidRPr="0012021E" w:rsidRDefault="009F51EC" w:rsidP="004C789E">
            <w:pPr>
              <w:numPr>
                <w:ilvl w:val="0"/>
                <w:numId w:val="96"/>
              </w:numPr>
              <w:contextualSpacing/>
              <w:rPr>
                <w:rFonts w:asciiTheme="minorHAnsi" w:hAnsiTheme="minorHAnsi" w:cstheme="minorHAnsi"/>
                <w:lang w:val="es-ES_tradnl"/>
              </w:rPr>
            </w:pPr>
            <w:r>
              <w:rPr>
                <w:rFonts w:asciiTheme="minorHAnsi" w:hAnsiTheme="minorHAnsi" w:cstheme="minorHAnsi"/>
                <w:lang w:val="es-ES_tradnl"/>
              </w:rPr>
              <w:t>Tratamiento de las malas hierbas con fuego</w:t>
            </w:r>
            <w:r w:rsidR="004C789E" w:rsidRPr="0012021E">
              <w:rPr>
                <w:rFonts w:asciiTheme="minorHAnsi" w:hAnsiTheme="minorHAnsi" w:cstheme="minorHAnsi"/>
                <w:lang w:val="es-ES_tradnl"/>
              </w:rPr>
              <w:t>.</w:t>
            </w:r>
          </w:p>
          <w:p w14:paraId="5C47E140" w14:textId="77777777" w:rsidR="004C789E" w:rsidRPr="0012021E" w:rsidRDefault="004C789E" w:rsidP="004C789E">
            <w:pPr>
              <w:numPr>
                <w:ilvl w:val="0"/>
                <w:numId w:val="96"/>
              </w:numPr>
              <w:contextualSpacing/>
              <w:rPr>
                <w:rFonts w:asciiTheme="minorHAnsi" w:hAnsiTheme="minorHAnsi" w:cstheme="minorHAnsi"/>
                <w:lang w:val="es-ES_tradnl"/>
              </w:rPr>
            </w:pPr>
            <w:r w:rsidRPr="0012021E">
              <w:rPr>
                <w:rFonts w:asciiTheme="minorHAnsi" w:hAnsiTheme="minorHAnsi" w:cstheme="minorHAnsi"/>
                <w:lang w:val="es-ES_tradnl"/>
              </w:rPr>
              <w:t>Otros métodos mecánicos, físicos y biológicos adecuados.</w:t>
            </w:r>
          </w:p>
          <w:p w14:paraId="4C9930B6" w14:textId="77777777" w:rsidR="004C789E" w:rsidRPr="0012021E" w:rsidRDefault="004C789E" w:rsidP="007776F2">
            <w:pPr>
              <w:rPr>
                <w:rFonts w:asciiTheme="minorHAnsi" w:hAnsiTheme="minorHAnsi" w:cstheme="minorHAnsi"/>
                <w:lang w:val="es-ES_tradnl"/>
              </w:rPr>
            </w:pPr>
          </w:p>
          <w:p w14:paraId="2BEE9581"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Si ninguna de estas medidas tiene éxito, podrán aplicarse agroquímicos adecuados, siempre que cumplan los requisitos de la sección 8.1.1. </w:t>
            </w:r>
          </w:p>
          <w:p w14:paraId="7AEA321A" w14:textId="77777777" w:rsidR="004C789E" w:rsidRPr="0012021E" w:rsidRDefault="004C789E" w:rsidP="007776F2">
            <w:pPr>
              <w:rPr>
                <w:rFonts w:asciiTheme="minorHAnsi" w:hAnsiTheme="minorHAnsi" w:cstheme="minorHAnsi"/>
                <w:lang w:val="es-ES_tradnl"/>
              </w:rPr>
            </w:pPr>
          </w:p>
          <w:p w14:paraId="05911126" w14:textId="4425164F" w:rsidR="004C789E" w:rsidRPr="0012021E" w:rsidRDefault="714496CD" w:rsidP="714496CD">
            <w:pPr>
              <w:rPr>
                <w:rFonts w:asciiTheme="minorHAnsi" w:hAnsiTheme="minorHAnsi"/>
                <w:lang w:val="es-ES_tradnl"/>
              </w:rPr>
            </w:pPr>
            <w:r w:rsidRPr="0012021E">
              <w:rPr>
                <w:rFonts w:asciiTheme="minorHAnsi" w:hAnsiTheme="minorHAnsi"/>
                <w:lang w:val="es-ES_tradnl"/>
              </w:rPr>
              <w:t xml:space="preserve">Una operación puede solicitar una </w:t>
            </w:r>
            <w:r w:rsidR="009F51EC">
              <w:rPr>
                <w:rFonts w:asciiTheme="minorHAnsi" w:hAnsiTheme="minorHAnsi"/>
                <w:lang w:val="es-ES_tradnl"/>
              </w:rPr>
              <w:t>dispensa</w:t>
            </w:r>
            <w:r w:rsidRPr="0012021E">
              <w:rPr>
                <w:rFonts w:asciiTheme="minorHAnsi" w:hAnsiTheme="minorHAnsi"/>
                <w:lang w:val="es-ES_tradnl"/>
              </w:rPr>
              <w:t xml:space="preserve"> temporal para la aplicación de agroquímicos no aprobados en el Apéndice 3 de su </w:t>
            </w:r>
            <w:r w:rsidR="009F51EC">
              <w:rPr>
                <w:rFonts w:asciiTheme="minorHAnsi" w:hAnsiTheme="minorHAnsi"/>
                <w:lang w:val="es-ES_tradnl"/>
              </w:rPr>
              <w:t>ACC</w:t>
            </w:r>
            <w:r w:rsidRPr="0012021E">
              <w:rPr>
                <w:rFonts w:asciiTheme="minorHAnsi" w:hAnsiTheme="minorHAnsi"/>
                <w:lang w:val="es-ES_tradnl"/>
              </w:rPr>
              <w:t xml:space="preserve"> si un agroquímico prohibido no puede ser eliminado p</w:t>
            </w:r>
            <w:r w:rsidR="009F51EC">
              <w:rPr>
                <w:rFonts w:asciiTheme="minorHAnsi" w:hAnsiTheme="minorHAnsi"/>
                <w:lang w:val="es-ES_tradnl"/>
              </w:rPr>
              <w:t>ara</w:t>
            </w:r>
            <w:r w:rsidRPr="0012021E">
              <w:rPr>
                <w:rFonts w:asciiTheme="minorHAnsi" w:hAnsiTheme="minorHAnsi"/>
                <w:lang w:val="es-ES_tradnl"/>
              </w:rPr>
              <w:t xml:space="preserve"> la segunda inspección, o si se produce una situación que podría dar lugar a un daño sustancial en la cosecha con la pérdida financiera asociada que no está cubierta por el seguro de la cosecha o los subsidios estatales o federales.</w:t>
            </w:r>
          </w:p>
          <w:p w14:paraId="294BA277" w14:textId="77777777" w:rsidR="004C789E" w:rsidRPr="0012021E" w:rsidRDefault="004C789E" w:rsidP="007776F2">
            <w:pPr>
              <w:rPr>
                <w:rFonts w:asciiTheme="minorHAnsi" w:hAnsiTheme="minorHAnsi" w:cstheme="minorHAnsi"/>
                <w:lang w:val="es-ES_tradnl"/>
              </w:rPr>
            </w:pPr>
          </w:p>
        </w:tc>
      </w:tr>
      <w:tr w:rsidR="004C789E" w:rsidRPr="0012021E" w14:paraId="4B686809" w14:textId="77777777" w:rsidTr="0016769C">
        <w:trPr>
          <w:trHeight w:val="332"/>
          <w:jc w:val="center"/>
        </w:trPr>
        <w:tc>
          <w:tcPr>
            <w:tcW w:w="976" w:type="dxa"/>
          </w:tcPr>
          <w:p w14:paraId="244AE7CA" w14:textId="77777777" w:rsidR="004C789E" w:rsidRPr="0012021E" w:rsidRDefault="004C789E" w:rsidP="007776F2">
            <w:pPr>
              <w:rPr>
                <w:rFonts w:asciiTheme="minorHAnsi" w:hAnsiTheme="minorHAnsi" w:cstheme="minorHAnsi"/>
                <w:b/>
                <w:bCs/>
                <w:sz w:val="28"/>
                <w:szCs w:val="28"/>
                <w:lang w:val="es-ES_tradnl"/>
              </w:rPr>
            </w:pPr>
          </w:p>
          <w:p w14:paraId="68AB02CD"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8.4</w:t>
            </w:r>
          </w:p>
        </w:tc>
        <w:tc>
          <w:tcPr>
            <w:tcW w:w="948" w:type="dxa"/>
          </w:tcPr>
          <w:p w14:paraId="03976B30" w14:textId="77777777" w:rsidR="004C789E" w:rsidRPr="0012021E" w:rsidRDefault="004C789E" w:rsidP="007776F2">
            <w:pPr>
              <w:rPr>
                <w:rFonts w:asciiTheme="minorHAnsi" w:hAnsiTheme="minorHAnsi" w:cstheme="minorHAnsi"/>
                <w:b/>
                <w:bCs/>
                <w:sz w:val="28"/>
                <w:szCs w:val="28"/>
                <w:lang w:val="es-ES_tradnl"/>
              </w:rPr>
            </w:pPr>
          </w:p>
        </w:tc>
        <w:tc>
          <w:tcPr>
            <w:tcW w:w="7436" w:type="dxa"/>
          </w:tcPr>
          <w:p w14:paraId="62F7B573" w14:textId="77777777" w:rsidR="004C789E" w:rsidRPr="0012021E" w:rsidRDefault="004C789E" w:rsidP="007776F2">
            <w:pPr>
              <w:rPr>
                <w:rFonts w:asciiTheme="minorHAnsi" w:hAnsiTheme="minorHAnsi" w:cstheme="minorHAnsi"/>
                <w:b/>
                <w:bCs/>
                <w:sz w:val="28"/>
                <w:szCs w:val="28"/>
                <w:lang w:val="es-ES_tradnl"/>
              </w:rPr>
            </w:pPr>
          </w:p>
          <w:p w14:paraId="53F8F2A3" w14:textId="4BA10162" w:rsidR="004C789E" w:rsidRPr="0012021E" w:rsidRDefault="004C789E" w:rsidP="005E512D">
            <w:pPr>
              <w:pStyle w:val="Heading2"/>
              <w:outlineLvl w:val="1"/>
              <w:rPr>
                <w:lang w:val="es-ES_tradnl"/>
              </w:rPr>
            </w:pPr>
            <w:bookmarkStart w:id="121" w:name="_Toc101360701"/>
            <w:r w:rsidRPr="0012021E">
              <w:rPr>
                <w:lang w:val="es-ES_tradnl"/>
              </w:rPr>
              <w:t xml:space="preserve">Prácticas </w:t>
            </w:r>
            <w:r w:rsidR="009F51EC">
              <w:rPr>
                <w:lang w:val="es-ES_tradnl"/>
              </w:rPr>
              <w:t>A</w:t>
            </w:r>
            <w:r w:rsidRPr="0012021E">
              <w:rPr>
                <w:lang w:val="es-ES_tradnl"/>
              </w:rPr>
              <w:t xml:space="preserve">grícolas </w:t>
            </w:r>
            <w:r w:rsidR="009F51EC">
              <w:rPr>
                <w:lang w:val="es-ES_tradnl"/>
              </w:rPr>
              <w:t>A</w:t>
            </w:r>
            <w:r w:rsidRPr="0012021E">
              <w:rPr>
                <w:lang w:val="es-ES_tradnl"/>
              </w:rPr>
              <w:t>dicionales</w:t>
            </w:r>
            <w:bookmarkEnd w:id="121"/>
            <w:r w:rsidRPr="0012021E">
              <w:rPr>
                <w:lang w:val="es-ES_tradnl"/>
              </w:rPr>
              <w:t xml:space="preserve"> </w:t>
            </w:r>
          </w:p>
          <w:p w14:paraId="10814CB5"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2A04C1A6" w14:textId="77777777" w:rsidTr="0016769C">
        <w:trPr>
          <w:trHeight w:val="332"/>
          <w:jc w:val="center"/>
        </w:trPr>
        <w:tc>
          <w:tcPr>
            <w:tcW w:w="976" w:type="dxa"/>
          </w:tcPr>
          <w:p w14:paraId="7F6C0884"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8.4.1</w:t>
            </w:r>
          </w:p>
        </w:tc>
        <w:tc>
          <w:tcPr>
            <w:tcW w:w="948" w:type="dxa"/>
          </w:tcPr>
          <w:p w14:paraId="6E8FBBB1" w14:textId="77777777" w:rsidR="004C789E" w:rsidRPr="0012021E" w:rsidRDefault="004C789E" w:rsidP="007776F2">
            <w:pPr>
              <w:rPr>
                <w:rFonts w:asciiTheme="minorHAnsi" w:hAnsiTheme="minorHAnsi" w:cstheme="minorHAnsi"/>
                <w:lang w:val="es-ES_tradnl"/>
              </w:rPr>
            </w:pPr>
          </w:p>
        </w:tc>
        <w:tc>
          <w:tcPr>
            <w:tcW w:w="7436" w:type="dxa"/>
          </w:tcPr>
          <w:p w14:paraId="1B206C5D" w14:textId="3367A9AD" w:rsidR="004C789E" w:rsidRPr="0012021E" w:rsidRDefault="009F51EC" w:rsidP="007776F2">
            <w:pPr>
              <w:rPr>
                <w:rFonts w:asciiTheme="minorHAnsi" w:hAnsiTheme="minorHAnsi" w:cstheme="minorHAnsi"/>
                <w:b/>
                <w:bCs/>
                <w:lang w:val="es-ES_tradnl"/>
              </w:rPr>
            </w:pPr>
            <w:r>
              <w:rPr>
                <w:rFonts w:asciiTheme="minorHAnsi" w:hAnsiTheme="minorHAnsi" w:cstheme="minorHAnsi"/>
                <w:b/>
                <w:bCs/>
                <w:lang w:val="es-ES_tradnl"/>
              </w:rPr>
              <w:t>Manejo</w:t>
            </w:r>
            <w:r w:rsidR="004C789E" w:rsidRPr="0012021E">
              <w:rPr>
                <w:rFonts w:asciiTheme="minorHAnsi" w:hAnsiTheme="minorHAnsi" w:cstheme="minorHAnsi"/>
                <w:b/>
                <w:bCs/>
                <w:lang w:val="es-ES_tradnl"/>
              </w:rPr>
              <w:t xml:space="preserve"> de la </w:t>
            </w:r>
            <w:r>
              <w:rPr>
                <w:rFonts w:asciiTheme="minorHAnsi" w:hAnsiTheme="minorHAnsi" w:cstheme="minorHAnsi"/>
                <w:b/>
                <w:bCs/>
                <w:lang w:val="es-ES_tradnl"/>
              </w:rPr>
              <w:t>F</w:t>
            </w:r>
            <w:r w:rsidR="004C789E" w:rsidRPr="0012021E">
              <w:rPr>
                <w:rFonts w:asciiTheme="minorHAnsi" w:hAnsiTheme="minorHAnsi" w:cstheme="minorHAnsi"/>
                <w:b/>
                <w:bCs/>
                <w:lang w:val="es-ES_tradnl"/>
              </w:rPr>
              <w:t xml:space="preserve">ertilidad del </w:t>
            </w:r>
            <w:r>
              <w:rPr>
                <w:rFonts w:asciiTheme="minorHAnsi" w:hAnsiTheme="minorHAnsi" w:cstheme="minorHAnsi"/>
                <w:b/>
                <w:bCs/>
                <w:lang w:val="es-ES_tradnl"/>
              </w:rPr>
              <w:t>S</w:t>
            </w:r>
            <w:r w:rsidR="004C789E" w:rsidRPr="0012021E">
              <w:rPr>
                <w:rFonts w:asciiTheme="minorHAnsi" w:hAnsiTheme="minorHAnsi" w:cstheme="minorHAnsi"/>
                <w:b/>
                <w:bCs/>
                <w:lang w:val="es-ES_tradnl"/>
              </w:rPr>
              <w:t>uelo</w:t>
            </w:r>
          </w:p>
          <w:p w14:paraId="45E9F763" w14:textId="77777777" w:rsidR="004C789E" w:rsidRPr="0012021E" w:rsidRDefault="004C789E" w:rsidP="007776F2">
            <w:pPr>
              <w:rPr>
                <w:rFonts w:asciiTheme="minorHAnsi" w:hAnsiTheme="minorHAnsi" w:cstheme="minorHAnsi"/>
                <w:b/>
                <w:bCs/>
                <w:lang w:val="es-ES_tradnl"/>
              </w:rPr>
            </w:pPr>
          </w:p>
          <w:p w14:paraId="3BC4755F" w14:textId="77777777" w:rsidR="004C789E" w:rsidRPr="0012021E" w:rsidRDefault="004C789E" w:rsidP="004C789E">
            <w:pPr>
              <w:numPr>
                <w:ilvl w:val="0"/>
                <w:numId w:val="104"/>
              </w:numPr>
              <w:contextualSpacing/>
              <w:rPr>
                <w:rFonts w:asciiTheme="minorHAnsi" w:hAnsiTheme="minorHAnsi" w:cstheme="minorHAnsi"/>
                <w:lang w:val="es-ES_tradnl"/>
              </w:rPr>
            </w:pPr>
            <w:r w:rsidRPr="0012021E">
              <w:rPr>
                <w:rFonts w:asciiTheme="minorHAnsi" w:hAnsiTheme="minorHAnsi" w:cstheme="minorHAnsi"/>
                <w:lang w:val="es-ES_tradnl"/>
              </w:rPr>
              <w:t>Deben elegirse prácticas de labranza y cultivo que sean beneficiosas para las condiciones físicas, químicas y biológicas del suelo y que reduzcan al mínimo la erosión del suelo.</w:t>
            </w:r>
          </w:p>
          <w:p w14:paraId="7AD78045" w14:textId="77777777" w:rsidR="004C789E" w:rsidRPr="0012021E" w:rsidRDefault="004C789E" w:rsidP="004C789E">
            <w:pPr>
              <w:numPr>
                <w:ilvl w:val="0"/>
                <w:numId w:val="104"/>
              </w:numPr>
              <w:contextualSpacing/>
              <w:rPr>
                <w:rFonts w:asciiTheme="minorHAnsi" w:hAnsiTheme="minorHAnsi" w:cstheme="minorHAnsi"/>
                <w:lang w:val="es-ES_tradnl"/>
              </w:rPr>
            </w:pPr>
            <w:r w:rsidRPr="0012021E">
              <w:rPr>
                <w:rFonts w:asciiTheme="minorHAnsi" w:hAnsiTheme="minorHAnsi" w:cstheme="minorHAnsi"/>
                <w:lang w:val="es-ES_tradnl"/>
              </w:rPr>
              <w:t xml:space="preserve">El material vegetal residual se incorporará al suelo de la tierra cultivable de tal manera que potencie la materia orgánica del suelo o, por lo menos, no contribuya a la contaminación del suelo o del agua. </w:t>
            </w:r>
          </w:p>
          <w:p w14:paraId="3860D133" w14:textId="77777777" w:rsidR="004C789E" w:rsidRPr="0012021E" w:rsidRDefault="004C789E" w:rsidP="004C789E">
            <w:pPr>
              <w:numPr>
                <w:ilvl w:val="0"/>
                <w:numId w:val="104"/>
              </w:numPr>
              <w:contextualSpacing/>
              <w:rPr>
                <w:rFonts w:asciiTheme="minorHAnsi" w:hAnsiTheme="minorHAnsi" w:cstheme="minorHAnsi"/>
                <w:lang w:val="es-ES_tradnl"/>
              </w:rPr>
            </w:pPr>
            <w:r w:rsidRPr="0012021E">
              <w:rPr>
                <w:rFonts w:asciiTheme="minorHAnsi" w:hAnsiTheme="minorHAnsi" w:cstheme="minorHAnsi"/>
                <w:lang w:val="es-ES_tradnl"/>
              </w:rPr>
              <w:lastRenderedPageBreak/>
              <w:t xml:space="preserve">No se permite la quema de material vegetal en tierras agrícolas a menos que sea necesario, como en el caso de una infestación de plagas o enfermedades. </w:t>
            </w:r>
          </w:p>
          <w:p w14:paraId="75466E5C" w14:textId="77777777" w:rsidR="004C789E" w:rsidRPr="0012021E" w:rsidRDefault="004C789E" w:rsidP="007776F2">
            <w:pPr>
              <w:rPr>
                <w:rFonts w:asciiTheme="minorHAnsi" w:hAnsiTheme="minorHAnsi" w:cstheme="minorHAnsi"/>
                <w:lang w:val="es-ES_tradnl"/>
              </w:rPr>
            </w:pPr>
          </w:p>
        </w:tc>
      </w:tr>
      <w:tr w:rsidR="004C789E" w:rsidRPr="0012021E" w14:paraId="10FF423C" w14:textId="77777777" w:rsidTr="0016769C">
        <w:trPr>
          <w:trHeight w:val="332"/>
          <w:jc w:val="center"/>
        </w:trPr>
        <w:tc>
          <w:tcPr>
            <w:tcW w:w="976" w:type="dxa"/>
          </w:tcPr>
          <w:p w14:paraId="1385CB75"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lastRenderedPageBreak/>
              <w:t>8.4.2</w:t>
            </w:r>
          </w:p>
        </w:tc>
        <w:tc>
          <w:tcPr>
            <w:tcW w:w="948" w:type="dxa"/>
          </w:tcPr>
          <w:p w14:paraId="0EDB0C4B" w14:textId="77777777" w:rsidR="004C789E" w:rsidRPr="0012021E" w:rsidRDefault="004C789E" w:rsidP="007776F2">
            <w:pPr>
              <w:rPr>
                <w:rFonts w:asciiTheme="minorHAnsi" w:hAnsiTheme="minorHAnsi" w:cstheme="minorHAnsi"/>
                <w:lang w:val="es-ES_tradnl"/>
              </w:rPr>
            </w:pPr>
          </w:p>
        </w:tc>
        <w:tc>
          <w:tcPr>
            <w:tcW w:w="7436" w:type="dxa"/>
          </w:tcPr>
          <w:p w14:paraId="047342FC" w14:textId="7777777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Prevención de la Erosión del Suelo </w:t>
            </w:r>
          </w:p>
          <w:p w14:paraId="54DD77B1" w14:textId="77777777" w:rsidR="004C789E" w:rsidRPr="0012021E" w:rsidRDefault="004C789E" w:rsidP="007776F2">
            <w:pPr>
              <w:rPr>
                <w:rFonts w:asciiTheme="minorHAnsi" w:hAnsiTheme="minorHAnsi" w:cstheme="minorHAnsi"/>
                <w:b/>
                <w:bCs/>
                <w:lang w:val="es-ES_tradnl"/>
              </w:rPr>
            </w:pPr>
          </w:p>
          <w:p w14:paraId="4F459957" w14:textId="087DB57B" w:rsidR="004C789E" w:rsidRPr="0012021E" w:rsidRDefault="004C789E" w:rsidP="004C789E">
            <w:pPr>
              <w:numPr>
                <w:ilvl w:val="0"/>
                <w:numId w:val="105"/>
              </w:numPr>
              <w:contextualSpacing/>
              <w:rPr>
                <w:rFonts w:asciiTheme="minorHAnsi" w:hAnsiTheme="minorHAnsi" w:cstheme="minorHAnsi"/>
                <w:lang w:val="es-ES_tradnl"/>
              </w:rPr>
            </w:pPr>
            <w:r w:rsidRPr="0012021E">
              <w:rPr>
                <w:rFonts w:asciiTheme="minorHAnsi" w:hAnsiTheme="minorHAnsi" w:cstheme="minorHAnsi"/>
                <w:lang w:val="es-ES_tradnl"/>
              </w:rPr>
              <w:t xml:space="preserve">Además de las medidas </w:t>
            </w:r>
            <w:r w:rsidR="009F51EC">
              <w:rPr>
                <w:rFonts w:asciiTheme="minorHAnsi" w:hAnsiTheme="minorHAnsi" w:cstheme="minorHAnsi"/>
                <w:lang w:val="es-ES_tradnl"/>
              </w:rPr>
              <w:t xml:space="preserve">mencionadas en </w:t>
            </w:r>
            <w:r w:rsidRPr="0012021E">
              <w:rPr>
                <w:rFonts w:asciiTheme="minorHAnsi" w:hAnsiTheme="minorHAnsi" w:cstheme="minorHAnsi"/>
                <w:lang w:val="es-ES_tradnl"/>
              </w:rPr>
              <w:t>las secciones 8.</w:t>
            </w:r>
            <w:r w:rsidR="00AA1EDE" w:rsidRPr="0012021E">
              <w:rPr>
                <w:rFonts w:asciiTheme="minorHAnsi" w:hAnsiTheme="minorHAnsi" w:cstheme="minorHAnsi"/>
                <w:lang w:val="es-ES_tradnl"/>
              </w:rPr>
              <w:t>3.</w:t>
            </w:r>
            <w:r w:rsidRPr="0012021E">
              <w:rPr>
                <w:rFonts w:asciiTheme="minorHAnsi" w:hAnsiTheme="minorHAnsi" w:cstheme="minorHAnsi"/>
                <w:lang w:val="es-ES_tradnl"/>
              </w:rPr>
              <w:t>1 y 8.</w:t>
            </w:r>
            <w:r w:rsidR="00AA1EDE" w:rsidRPr="0012021E">
              <w:rPr>
                <w:rFonts w:asciiTheme="minorHAnsi" w:hAnsiTheme="minorHAnsi" w:cstheme="minorHAnsi"/>
                <w:lang w:val="es-ES_tradnl"/>
              </w:rPr>
              <w:t>3</w:t>
            </w:r>
            <w:r w:rsidRPr="0012021E">
              <w:rPr>
                <w:rFonts w:asciiTheme="minorHAnsi" w:hAnsiTheme="minorHAnsi" w:cstheme="minorHAnsi"/>
                <w:lang w:val="es-ES_tradnl"/>
              </w:rPr>
              <w:t>.2, la operación debe identificar las áreas que necesit</w:t>
            </w:r>
            <w:r w:rsidR="009F51EC">
              <w:rPr>
                <w:rFonts w:asciiTheme="minorHAnsi" w:hAnsiTheme="minorHAnsi" w:cstheme="minorHAnsi"/>
                <w:lang w:val="es-ES_tradnl"/>
              </w:rPr>
              <w:t>e</w:t>
            </w:r>
            <w:r w:rsidRPr="0012021E">
              <w:rPr>
                <w:rFonts w:asciiTheme="minorHAnsi" w:hAnsiTheme="minorHAnsi" w:cstheme="minorHAnsi"/>
                <w:lang w:val="es-ES_tradnl"/>
              </w:rPr>
              <w:t xml:space="preserve">n mejoras, como las plantaciones de árboles o arbustos o la cubierta vegetal perenne. </w:t>
            </w:r>
          </w:p>
          <w:p w14:paraId="3C1888DB" w14:textId="77777777" w:rsidR="004C789E" w:rsidRPr="0012021E" w:rsidRDefault="004C789E" w:rsidP="004C789E">
            <w:pPr>
              <w:numPr>
                <w:ilvl w:val="0"/>
                <w:numId w:val="105"/>
              </w:numPr>
              <w:contextualSpacing/>
              <w:rPr>
                <w:rFonts w:asciiTheme="minorHAnsi" w:hAnsiTheme="minorHAnsi" w:cstheme="minorHAnsi"/>
                <w:lang w:val="es-ES_tradnl"/>
              </w:rPr>
            </w:pPr>
            <w:r w:rsidRPr="0012021E">
              <w:rPr>
                <w:rFonts w:asciiTheme="minorHAnsi" w:hAnsiTheme="minorHAnsi" w:cstheme="minorHAnsi"/>
                <w:lang w:val="es-ES_tradnl"/>
              </w:rPr>
              <w:t xml:space="preserve">Estas áreas deben ser mapeadas y adjuntadas al Plan del Sistema. </w:t>
            </w:r>
          </w:p>
          <w:p w14:paraId="144702C4" w14:textId="4D21D171" w:rsidR="004C789E" w:rsidRDefault="004C789E" w:rsidP="004C789E">
            <w:pPr>
              <w:numPr>
                <w:ilvl w:val="0"/>
                <w:numId w:val="105"/>
              </w:numPr>
              <w:contextualSpacing/>
              <w:rPr>
                <w:rFonts w:asciiTheme="minorHAnsi" w:hAnsiTheme="minorHAnsi" w:cstheme="minorHAnsi"/>
                <w:lang w:val="es-ES_tradnl"/>
              </w:rPr>
            </w:pPr>
            <w:r w:rsidRPr="0012021E">
              <w:rPr>
                <w:rFonts w:asciiTheme="minorHAnsi" w:hAnsiTheme="minorHAnsi" w:cstheme="minorHAnsi"/>
                <w:lang w:val="es-ES_tradnl"/>
              </w:rPr>
              <w:t>Además, debe incluirse en el Plan del Sistema un breve anexo con los plazos y las medidas que se aplicarán.</w:t>
            </w:r>
          </w:p>
          <w:p w14:paraId="45E7F8E8" w14:textId="77777777" w:rsidR="004C789E" w:rsidRDefault="004C789E" w:rsidP="007776F2">
            <w:pPr>
              <w:rPr>
                <w:rFonts w:asciiTheme="minorHAnsi" w:hAnsiTheme="minorHAnsi" w:cstheme="minorHAnsi"/>
                <w:lang w:val="es-ES_tradnl"/>
              </w:rPr>
            </w:pPr>
          </w:p>
          <w:p w14:paraId="0341DE71" w14:textId="39672AF6" w:rsidR="002F1427" w:rsidRPr="0012021E" w:rsidRDefault="002F1427" w:rsidP="007776F2">
            <w:pPr>
              <w:rPr>
                <w:rFonts w:asciiTheme="minorHAnsi" w:hAnsiTheme="minorHAnsi" w:cstheme="minorHAnsi"/>
                <w:lang w:val="es-ES_tradnl"/>
              </w:rPr>
            </w:pPr>
          </w:p>
        </w:tc>
      </w:tr>
      <w:tr w:rsidR="004C789E" w:rsidRPr="0012021E" w14:paraId="1A404838" w14:textId="77777777" w:rsidTr="0016769C">
        <w:trPr>
          <w:trHeight w:val="332"/>
          <w:jc w:val="center"/>
        </w:trPr>
        <w:tc>
          <w:tcPr>
            <w:tcW w:w="976" w:type="dxa"/>
            <w:tcBorders>
              <w:bottom w:val="single" w:sz="4" w:space="0" w:color="auto"/>
            </w:tcBorders>
          </w:tcPr>
          <w:p w14:paraId="2B9CBF95" w14:textId="77777777" w:rsidR="004C789E" w:rsidRPr="0012021E" w:rsidRDefault="004C789E" w:rsidP="007776F2">
            <w:pPr>
              <w:rPr>
                <w:rFonts w:asciiTheme="minorHAnsi" w:hAnsiTheme="minorHAnsi" w:cstheme="minorHAnsi"/>
                <w:b/>
                <w:bCs/>
                <w:lang w:val="es-ES_tradnl"/>
              </w:rPr>
            </w:pPr>
          </w:p>
          <w:p w14:paraId="376E820F" w14:textId="7777777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sz w:val="28"/>
                <w:szCs w:val="28"/>
                <w:lang w:val="es-ES_tradnl"/>
              </w:rPr>
              <w:t>8.5</w:t>
            </w:r>
          </w:p>
        </w:tc>
        <w:tc>
          <w:tcPr>
            <w:tcW w:w="948" w:type="dxa"/>
            <w:tcBorders>
              <w:bottom w:val="single" w:sz="4" w:space="0" w:color="auto"/>
            </w:tcBorders>
            <w:shd w:val="clear" w:color="auto" w:fill="auto"/>
          </w:tcPr>
          <w:p w14:paraId="25804581" w14:textId="77777777" w:rsidR="004C789E" w:rsidRPr="0012021E" w:rsidRDefault="004C789E" w:rsidP="007776F2">
            <w:pPr>
              <w:jc w:val="center"/>
              <w:rPr>
                <w:rFonts w:asciiTheme="minorHAnsi" w:hAnsiTheme="minorHAnsi" w:cstheme="minorHAnsi"/>
                <w:b/>
                <w:bCs/>
                <w:lang w:val="es-ES_tradnl"/>
              </w:rPr>
            </w:pPr>
          </w:p>
        </w:tc>
        <w:tc>
          <w:tcPr>
            <w:tcW w:w="7436" w:type="dxa"/>
            <w:tcBorders>
              <w:bottom w:val="single" w:sz="4" w:space="0" w:color="auto"/>
            </w:tcBorders>
          </w:tcPr>
          <w:p w14:paraId="44F7275A" w14:textId="77777777" w:rsidR="004C789E" w:rsidRPr="0012021E" w:rsidRDefault="004C789E" w:rsidP="007776F2">
            <w:pPr>
              <w:rPr>
                <w:rFonts w:asciiTheme="minorHAnsi" w:hAnsiTheme="minorHAnsi" w:cstheme="minorHAnsi"/>
                <w:lang w:val="es-ES_tradnl"/>
              </w:rPr>
            </w:pPr>
          </w:p>
          <w:p w14:paraId="08CC7688" w14:textId="77777777" w:rsidR="004C789E" w:rsidRDefault="004C789E" w:rsidP="001A439C">
            <w:pPr>
              <w:pStyle w:val="Heading2"/>
              <w:outlineLvl w:val="1"/>
              <w:rPr>
                <w:lang w:val="es-ES_tradnl"/>
              </w:rPr>
            </w:pPr>
            <w:bookmarkStart w:id="122" w:name="_Toc101360702"/>
            <w:r w:rsidRPr="0012021E">
              <w:rPr>
                <w:lang w:val="es-ES_tradnl"/>
              </w:rPr>
              <w:t xml:space="preserve">Requisitos para las </w:t>
            </w:r>
            <w:r w:rsidR="009F51EC">
              <w:rPr>
                <w:lang w:val="es-ES_tradnl"/>
              </w:rPr>
              <w:t>O</w:t>
            </w:r>
            <w:r w:rsidRPr="0012021E">
              <w:rPr>
                <w:lang w:val="es-ES_tradnl"/>
              </w:rPr>
              <w:t xml:space="preserve">peraciones </w:t>
            </w:r>
            <w:r w:rsidR="009F51EC">
              <w:rPr>
                <w:lang w:val="es-ES_tradnl"/>
              </w:rPr>
              <w:t>C</w:t>
            </w:r>
            <w:r w:rsidRPr="0012021E">
              <w:rPr>
                <w:lang w:val="es-ES_tradnl"/>
              </w:rPr>
              <w:t xml:space="preserve">onvencionales con </w:t>
            </w:r>
            <w:r w:rsidR="009F51EC">
              <w:rPr>
                <w:lang w:val="es-ES_tradnl"/>
              </w:rPr>
              <w:t>I</w:t>
            </w:r>
            <w:r w:rsidRPr="0012021E">
              <w:rPr>
                <w:lang w:val="es-ES_tradnl"/>
              </w:rPr>
              <w:t xml:space="preserve">ncumplimientos </w:t>
            </w:r>
            <w:r w:rsidR="009F51EC">
              <w:rPr>
                <w:lang w:val="es-ES_tradnl"/>
              </w:rPr>
              <w:t>M</w:t>
            </w:r>
            <w:r w:rsidRPr="0012021E">
              <w:rPr>
                <w:lang w:val="es-ES_tradnl"/>
              </w:rPr>
              <w:t>enores</w:t>
            </w:r>
            <w:bookmarkEnd w:id="122"/>
            <w:r w:rsidRPr="0012021E">
              <w:rPr>
                <w:lang w:val="es-ES_tradnl"/>
              </w:rPr>
              <w:t xml:space="preserve"> </w:t>
            </w:r>
          </w:p>
          <w:p w14:paraId="11E506BD" w14:textId="34E67969" w:rsidR="001A439C" w:rsidRPr="001A439C" w:rsidRDefault="001A439C" w:rsidP="001A439C">
            <w:pPr>
              <w:rPr>
                <w:lang w:val="es-ES_tradnl"/>
              </w:rPr>
            </w:pPr>
          </w:p>
        </w:tc>
      </w:tr>
      <w:tr w:rsidR="004C789E" w:rsidRPr="0012021E" w14:paraId="398E0B11" w14:textId="77777777" w:rsidTr="00AA1EDE">
        <w:trPr>
          <w:trHeight w:val="332"/>
          <w:jc w:val="center"/>
        </w:trPr>
        <w:tc>
          <w:tcPr>
            <w:tcW w:w="976" w:type="dxa"/>
            <w:tcBorders>
              <w:bottom w:val="single" w:sz="4" w:space="0" w:color="auto"/>
            </w:tcBorders>
          </w:tcPr>
          <w:p w14:paraId="2F1F51BB" w14:textId="1C49E40C"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8.5.1</w:t>
            </w:r>
          </w:p>
        </w:tc>
        <w:tc>
          <w:tcPr>
            <w:tcW w:w="948" w:type="dxa"/>
            <w:tcBorders>
              <w:bottom w:val="single" w:sz="4" w:space="0" w:color="auto"/>
            </w:tcBorders>
            <w:shd w:val="clear" w:color="auto" w:fill="92D050"/>
          </w:tcPr>
          <w:p w14:paraId="5F8F2E0D" w14:textId="77777777" w:rsidR="004C789E" w:rsidRPr="0012021E" w:rsidRDefault="004C789E" w:rsidP="007776F2">
            <w:pPr>
              <w:jc w:val="center"/>
              <w:rPr>
                <w:rFonts w:asciiTheme="minorHAnsi" w:hAnsiTheme="minorHAnsi" w:cstheme="minorHAnsi"/>
                <w:b/>
                <w:bCs/>
                <w:lang w:val="es-ES_tradnl"/>
              </w:rPr>
            </w:pPr>
            <w:r w:rsidRPr="0012021E">
              <w:rPr>
                <w:rFonts w:asciiTheme="minorHAnsi" w:hAnsiTheme="minorHAnsi" w:cstheme="minorHAnsi"/>
                <w:b/>
                <w:bCs/>
                <w:lang w:val="es-ES_tradnl"/>
              </w:rPr>
              <w:t>PG</w:t>
            </w:r>
          </w:p>
        </w:tc>
        <w:tc>
          <w:tcPr>
            <w:tcW w:w="7436" w:type="dxa"/>
            <w:tcBorders>
              <w:bottom w:val="single" w:sz="4" w:space="0" w:color="auto"/>
            </w:tcBorders>
          </w:tcPr>
          <w:p w14:paraId="12E68EA1" w14:textId="2AC80B1C" w:rsidR="004C789E" w:rsidRPr="0012021E" w:rsidRDefault="004C789E" w:rsidP="007776F2">
            <w:pPr>
              <w:rPr>
                <w:rFonts w:asciiTheme="minorHAnsi" w:hAnsiTheme="minorHAnsi" w:cstheme="minorHAnsi"/>
                <w:b/>
                <w:bCs/>
                <w:lang w:val="es-ES_tradnl"/>
              </w:rPr>
            </w:pPr>
            <w:bookmarkStart w:id="123" w:name="_Toc396990848"/>
            <w:bookmarkStart w:id="124" w:name="_Toc502860148"/>
            <w:r w:rsidRPr="0012021E">
              <w:rPr>
                <w:rFonts w:asciiTheme="minorHAnsi" w:hAnsiTheme="minorHAnsi" w:cstheme="minorHAnsi"/>
                <w:b/>
                <w:bCs/>
                <w:lang w:val="es-ES_tradnl"/>
              </w:rPr>
              <w:t xml:space="preserve">Objetivo de </w:t>
            </w:r>
            <w:r w:rsidR="0079171E" w:rsidRPr="0012021E">
              <w:rPr>
                <w:rFonts w:asciiTheme="minorHAnsi" w:hAnsiTheme="minorHAnsi" w:cstheme="minorHAnsi"/>
                <w:b/>
                <w:bCs/>
                <w:lang w:val="es-ES_tradnl"/>
              </w:rPr>
              <w:t xml:space="preserve">progreso: Requisitos </w:t>
            </w:r>
            <w:r w:rsidR="009F51EC">
              <w:rPr>
                <w:rFonts w:asciiTheme="minorHAnsi" w:hAnsiTheme="minorHAnsi" w:cstheme="minorHAnsi"/>
                <w:b/>
                <w:bCs/>
                <w:lang w:val="es-ES_tradnl"/>
              </w:rPr>
              <w:t>Medio</w:t>
            </w:r>
            <w:r w:rsidRPr="0012021E">
              <w:rPr>
                <w:rFonts w:asciiTheme="minorHAnsi" w:hAnsiTheme="minorHAnsi" w:cstheme="minorHAnsi"/>
                <w:b/>
                <w:bCs/>
                <w:lang w:val="es-ES_tradnl"/>
              </w:rPr>
              <w:t xml:space="preserve">ambientales </w:t>
            </w:r>
            <w:bookmarkEnd w:id="123"/>
            <w:bookmarkEnd w:id="124"/>
          </w:p>
          <w:p w14:paraId="31FA6B2A" w14:textId="77777777" w:rsidR="004C789E" w:rsidRPr="0012021E" w:rsidRDefault="004C789E" w:rsidP="007776F2">
            <w:pPr>
              <w:ind w:left="720"/>
              <w:rPr>
                <w:rFonts w:asciiTheme="minorHAnsi" w:hAnsiTheme="minorHAnsi" w:cstheme="minorHAnsi"/>
                <w:lang w:val="es-ES_tradnl"/>
              </w:rPr>
            </w:pPr>
          </w:p>
          <w:p w14:paraId="6EEDF855" w14:textId="34F65870" w:rsidR="004C789E" w:rsidRPr="0012021E" w:rsidRDefault="004C789E" w:rsidP="004C789E">
            <w:pPr>
              <w:numPr>
                <w:ilvl w:val="0"/>
                <w:numId w:val="107"/>
              </w:numPr>
              <w:rPr>
                <w:rFonts w:asciiTheme="minorHAnsi" w:hAnsiTheme="minorHAnsi" w:cstheme="minorHAnsi"/>
                <w:lang w:val="es-ES_tradnl"/>
              </w:rPr>
            </w:pPr>
            <w:r w:rsidRPr="0012021E">
              <w:rPr>
                <w:rFonts w:asciiTheme="minorHAnsi" w:hAnsiTheme="minorHAnsi" w:cstheme="minorHAnsi"/>
                <w:lang w:val="es-ES_tradnl"/>
              </w:rPr>
              <w:t xml:space="preserve">Si una operación no cumple con todos los requisitos </w:t>
            </w:r>
            <w:r w:rsidR="009F51EC">
              <w:rPr>
                <w:rFonts w:asciiTheme="minorHAnsi" w:hAnsiTheme="minorHAnsi" w:cstheme="minorHAnsi"/>
                <w:lang w:val="es-ES_tradnl"/>
              </w:rPr>
              <w:t>medio</w:t>
            </w:r>
            <w:r w:rsidR="009F51EC" w:rsidRPr="0012021E">
              <w:rPr>
                <w:rFonts w:asciiTheme="minorHAnsi" w:hAnsiTheme="minorHAnsi" w:cstheme="minorHAnsi"/>
                <w:lang w:val="es-ES_tradnl"/>
              </w:rPr>
              <w:t>ambientales</w:t>
            </w:r>
            <w:r w:rsidRPr="0012021E">
              <w:rPr>
                <w:rFonts w:asciiTheme="minorHAnsi" w:hAnsiTheme="minorHAnsi" w:cstheme="minorHAnsi"/>
                <w:lang w:val="es-ES_tradnl"/>
              </w:rPr>
              <w:t xml:space="preserve">, dicha operación debe desarrollar un Plan de Progreso FairTSA. El plan de progreso debe abordar las deficiencias </w:t>
            </w:r>
            <w:r w:rsidR="009F51EC">
              <w:rPr>
                <w:rFonts w:asciiTheme="minorHAnsi" w:hAnsiTheme="minorHAnsi" w:cstheme="minorHAnsi"/>
                <w:lang w:val="es-ES_tradnl"/>
              </w:rPr>
              <w:t xml:space="preserve">además de un </w:t>
            </w:r>
            <w:r w:rsidRPr="0012021E">
              <w:rPr>
                <w:rFonts w:asciiTheme="minorHAnsi" w:hAnsiTheme="minorHAnsi" w:cstheme="minorHAnsi"/>
                <w:lang w:val="es-ES_tradnl"/>
              </w:rPr>
              <w:t>c</w:t>
            </w:r>
            <w:r w:rsidR="009F51EC">
              <w:rPr>
                <w:rFonts w:asciiTheme="minorHAnsi" w:hAnsiTheme="minorHAnsi" w:cstheme="minorHAnsi"/>
                <w:lang w:val="es-ES_tradnl"/>
              </w:rPr>
              <w:t>ronograma</w:t>
            </w:r>
            <w:r w:rsidRPr="0012021E">
              <w:rPr>
                <w:rFonts w:asciiTheme="minorHAnsi" w:hAnsiTheme="minorHAnsi" w:cstheme="minorHAnsi"/>
                <w:lang w:val="es-ES_tradnl"/>
              </w:rPr>
              <w:t xml:space="preserve"> para corregir los incumplimientos. </w:t>
            </w:r>
          </w:p>
          <w:p w14:paraId="3A5CB90F" w14:textId="77777777" w:rsidR="004C789E" w:rsidRPr="0012021E" w:rsidRDefault="004C789E" w:rsidP="004C789E">
            <w:pPr>
              <w:numPr>
                <w:ilvl w:val="0"/>
                <w:numId w:val="107"/>
              </w:numPr>
              <w:rPr>
                <w:rFonts w:asciiTheme="minorHAnsi" w:hAnsiTheme="minorHAnsi" w:cstheme="minorHAnsi"/>
                <w:lang w:val="es-ES_tradnl"/>
              </w:rPr>
            </w:pPr>
            <w:r w:rsidRPr="0012021E">
              <w:rPr>
                <w:rFonts w:asciiTheme="minorHAnsi" w:hAnsiTheme="minorHAnsi" w:cstheme="minorHAnsi"/>
                <w:lang w:val="es-ES_tradnl"/>
              </w:rPr>
              <w:t xml:space="preserve">El tiempo máximo para lograr el pleno cumplimiento de este capítulo es de tres años. </w:t>
            </w:r>
          </w:p>
          <w:p w14:paraId="123448BF" w14:textId="2A96B39B" w:rsidR="004C789E" w:rsidRPr="0012021E" w:rsidRDefault="004C789E" w:rsidP="004C789E">
            <w:pPr>
              <w:numPr>
                <w:ilvl w:val="0"/>
                <w:numId w:val="107"/>
              </w:numPr>
              <w:rPr>
                <w:rFonts w:asciiTheme="minorHAnsi" w:hAnsiTheme="minorHAnsi" w:cstheme="minorHAnsi"/>
                <w:lang w:val="es-ES_tradnl"/>
              </w:rPr>
            </w:pPr>
            <w:r w:rsidRPr="0012021E">
              <w:rPr>
                <w:rFonts w:asciiTheme="minorHAnsi" w:hAnsiTheme="minorHAnsi" w:cstheme="minorHAnsi"/>
                <w:lang w:val="es-ES_tradnl"/>
              </w:rPr>
              <w:t xml:space="preserve">Este Plan de Progreso debe ser aprobado por FairTSA o la </w:t>
            </w:r>
            <w:r w:rsidR="009F51EC">
              <w:rPr>
                <w:rFonts w:asciiTheme="minorHAnsi" w:hAnsiTheme="minorHAnsi" w:cstheme="minorHAnsi"/>
                <w:lang w:val="es-ES_tradnl"/>
              </w:rPr>
              <w:t>ACC</w:t>
            </w:r>
            <w:r w:rsidRPr="0012021E">
              <w:rPr>
                <w:rFonts w:asciiTheme="minorHAnsi" w:hAnsiTheme="minorHAnsi" w:cstheme="minorHAnsi"/>
                <w:lang w:val="es-ES_tradnl"/>
              </w:rPr>
              <w:t xml:space="preserve"> responsable. </w:t>
            </w:r>
          </w:p>
          <w:p w14:paraId="7AD7881F" w14:textId="77777777" w:rsidR="004C789E" w:rsidRPr="0012021E" w:rsidRDefault="004C789E" w:rsidP="007776F2">
            <w:pPr>
              <w:ind w:left="720"/>
              <w:rPr>
                <w:rFonts w:asciiTheme="minorHAnsi" w:hAnsiTheme="minorHAnsi" w:cstheme="minorHAnsi"/>
                <w:lang w:val="es-ES_tradnl"/>
              </w:rPr>
            </w:pPr>
          </w:p>
        </w:tc>
      </w:tr>
    </w:tbl>
    <w:p w14:paraId="1B9A2B81" w14:textId="1C518EEC" w:rsidR="004C789E" w:rsidRPr="0012021E" w:rsidRDefault="004C789E" w:rsidP="008914D3">
      <w:pPr>
        <w:rPr>
          <w:rFonts w:asciiTheme="minorHAnsi" w:hAnsiTheme="minorHAnsi" w:cstheme="minorHAnsi"/>
          <w:lang w:val="es-ES_tradnl"/>
        </w:rPr>
      </w:pPr>
    </w:p>
    <w:p w14:paraId="7FE4B55E" w14:textId="77777777" w:rsidR="004C789E" w:rsidRPr="0012021E" w:rsidRDefault="004C789E">
      <w:pPr>
        <w:spacing w:after="160" w:line="259" w:lineRule="auto"/>
        <w:rPr>
          <w:rFonts w:asciiTheme="minorHAnsi" w:hAnsiTheme="minorHAnsi" w:cstheme="minorHAnsi"/>
          <w:lang w:val="es-ES_tradnl"/>
        </w:rPr>
      </w:pPr>
      <w:r w:rsidRPr="0012021E">
        <w:rPr>
          <w:rFonts w:asciiTheme="minorHAnsi" w:hAnsiTheme="minorHAnsi" w:cstheme="minorHAnsi"/>
          <w:lang w:val="es-ES_tradnl"/>
        </w:rPr>
        <w:br w:type="page"/>
      </w:r>
    </w:p>
    <w:p w14:paraId="436F2275" w14:textId="2AD2F246" w:rsidR="004C789E" w:rsidRPr="0012021E" w:rsidRDefault="00D8718E" w:rsidP="00E31771">
      <w:pPr>
        <w:pStyle w:val="Heading1"/>
        <w:rPr>
          <w:lang w:val="es-ES_tradnl"/>
        </w:rPr>
      </w:pPr>
      <w:bookmarkStart w:id="125" w:name="_Toc101360703"/>
      <w:r w:rsidRPr="0012021E">
        <w:rPr>
          <w:lang w:val="es-ES_tradnl"/>
        </w:rPr>
        <w:lastRenderedPageBreak/>
        <w:t xml:space="preserve">9. </w:t>
      </w:r>
      <w:r w:rsidR="004C789E" w:rsidRPr="0012021E">
        <w:rPr>
          <w:lang w:val="es-ES_tradnl"/>
        </w:rPr>
        <w:t xml:space="preserve">Recolección </w:t>
      </w:r>
      <w:r w:rsidR="009F51EC">
        <w:rPr>
          <w:lang w:val="es-ES_tradnl"/>
        </w:rPr>
        <w:t>S</w:t>
      </w:r>
      <w:r w:rsidR="004C789E" w:rsidRPr="0012021E">
        <w:rPr>
          <w:lang w:val="es-ES_tradnl"/>
        </w:rPr>
        <w:t xml:space="preserve">ilvestre de </w:t>
      </w:r>
      <w:r w:rsidR="009F51EC">
        <w:rPr>
          <w:lang w:val="es-ES_tradnl"/>
        </w:rPr>
        <w:t>P</w:t>
      </w:r>
      <w:r w:rsidR="004C789E" w:rsidRPr="0012021E">
        <w:rPr>
          <w:lang w:val="es-ES_tradnl"/>
        </w:rPr>
        <w:t>lantas</w:t>
      </w:r>
      <w:bookmarkEnd w:id="125"/>
      <w:r w:rsidR="004C789E" w:rsidRPr="0012021E">
        <w:rPr>
          <w:lang w:val="es-ES_tradnl"/>
        </w:rPr>
        <w:t xml:space="preserve"> </w:t>
      </w:r>
    </w:p>
    <w:p w14:paraId="1989C0C4" w14:textId="77777777" w:rsidR="004C789E" w:rsidRPr="0012021E" w:rsidRDefault="004C789E" w:rsidP="004C789E">
      <w:pPr>
        <w:rPr>
          <w:rFonts w:asciiTheme="minorHAnsi" w:hAnsiTheme="minorHAnsi" w:cstheme="minorHAnsi"/>
          <w:b/>
          <w:bCs/>
          <w:lang w:val="es-ES_tradnl"/>
        </w:rPr>
      </w:pPr>
    </w:p>
    <w:p w14:paraId="54B4E602" w14:textId="77777777"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 xml:space="preserve">El capítulo 9 está destinado a </w:t>
      </w:r>
    </w:p>
    <w:p w14:paraId="3AE8CD84" w14:textId="751853CA" w:rsidR="004C789E" w:rsidRPr="0012021E" w:rsidRDefault="004C789E" w:rsidP="004C789E">
      <w:pPr>
        <w:pStyle w:val="ListParagraph"/>
        <w:numPr>
          <w:ilvl w:val="0"/>
          <w:numId w:val="117"/>
        </w:numPr>
        <w:spacing w:after="160" w:line="256" w:lineRule="auto"/>
        <w:rPr>
          <w:rFonts w:asciiTheme="minorHAnsi" w:hAnsiTheme="minorHAnsi" w:cstheme="minorHAnsi"/>
          <w:lang w:val="es-ES_tradnl"/>
        </w:rPr>
      </w:pPr>
      <w:r w:rsidRPr="0012021E">
        <w:rPr>
          <w:rFonts w:asciiTheme="minorHAnsi" w:hAnsiTheme="minorHAnsi" w:cstheme="minorHAnsi"/>
          <w:lang w:val="es-ES_tradnl"/>
        </w:rPr>
        <w:t xml:space="preserve">Agencias de </w:t>
      </w:r>
      <w:r w:rsidR="009F51EC">
        <w:rPr>
          <w:rFonts w:asciiTheme="minorHAnsi" w:hAnsiTheme="minorHAnsi" w:cstheme="minorHAnsi"/>
          <w:lang w:val="es-ES_tradnl"/>
        </w:rPr>
        <w:t>C</w:t>
      </w:r>
      <w:r w:rsidRPr="0012021E">
        <w:rPr>
          <w:rFonts w:asciiTheme="minorHAnsi" w:hAnsiTheme="minorHAnsi" w:cstheme="minorHAnsi"/>
          <w:lang w:val="es-ES_tradnl"/>
        </w:rPr>
        <w:t xml:space="preserve">ertificación </w:t>
      </w:r>
      <w:r w:rsidR="009F51EC">
        <w:rPr>
          <w:rFonts w:asciiTheme="minorHAnsi" w:hAnsiTheme="minorHAnsi" w:cstheme="minorHAnsi"/>
          <w:lang w:val="es-ES_tradnl"/>
        </w:rPr>
        <w:t>C</w:t>
      </w:r>
      <w:r w:rsidRPr="0012021E">
        <w:rPr>
          <w:rFonts w:asciiTheme="minorHAnsi" w:hAnsiTheme="minorHAnsi" w:cstheme="minorHAnsi"/>
          <w:lang w:val="es-ES_tradnl"/>
        </w:rPr>
        <w:t>ooperantes</w:t>
      </w:r>
    </w:p>
    <w:p w14:paraId="10212549" w14:textId="11E70C85" w:rsidR="004C789E" w:rsidRPr="0012021E" w:rsidRDefault="004C789E" w:rsidP="004C789E">
      <w:pPr>
        <w:pStyle w:val="ListParagraph"/>
        <w:numPr>
          <w:ilvl w:val="0"/>
          <w:numId w:val="117"/>
        </w:numPr>
        <w:spacing w:after="160" w:line="256" w:lineRule="auto"/>
        <w:rPr>
          <w:rFonts w:asciiTheme="minorHAnsi" w:hAnsiTheme="minorHAnsi" w:cstheme="minorHAnsi"/>
          <w:lang w:val="es-ES_tradnl"/>
        </w:rPr>
      </w:pPr>
      <w:r w:rsidRPr="0012021E">
        <w:rPr>
          <w:rFonts w:asciiTheme="minorHAnsi" w:hAnsiTheme="minorHAnsi" w:cstheme="minorHAnsi"/>
          <w:lang w:val="es-ES_tradnl"/>
        </w:rPr>
        <w:t xml:space="preserve">Operaciones de </w:t>
      </w:r>
      <w:r w:rsidR="009F51EC">
        <w:rPr>
          <w:rFonts w:asciiTheme="minorHAnsi" w:hAnsiTheme="minorHAnsi" w:cstheme="minorHAnsi"/>
          <w:lang w:val="es-ES_tradnl"/>
        </w:rPr>
        <w:t>R</w:t>
      </w:r>
      <w:r w:rsidRPr="0012021E">
        <w:rPr>
          <w:rFonts w:asciiTheme="minorHAnsi" w:hAnsiTheme="minorHAnsi" w:cstheme="minorHAnsi"/>
          <w:lang w:val="es-ES_tradnl"/>
        </w:rPr>
        <w:t xml:space="preserve">ecolección </w:t>
      </w:r>
      <w:r w:rsidR="009F51EC">
        <w:rPr>
          <w:rFonts w:asciiTheme="minorHAnsi" w:hAnsiTheme="minorHAnsi" w:cstheme="minorHAnsi"/>
          <w:lang w:val="es-ES_tradnl"/>
        </w:rPr>
        <w:t>de Especies S</w:t>
      </w:r>
      <w:r w:rsidRPr="0012021E">
        <w:rPr>
          <w:rFonts w:asciiTheme="minorHAnsi" w:hAnsiTheme="minorHAnsi" w:cstheme="minorHAnsi"/>
          <w:lang w:val="es-ES_tradnl"/>
        </w:rPr>
        <w:t>ilvestre</w:t>
      </w:r>
      <w:r w:rsidR="009F51EC">
        <w:rPr>
          <w:rFonts w:asciiTheme="minorHAnsi" w:hAnsiTheme="minorHAnsi" w:cstheme="minorHAnsi"/>
          <w:lang w:val="es-ES_tradnl"/>
        </w:rPr>
        <w:t>s</w:t>
      </w:r>
    </w:p>
    <w:p w14:paraId="62A01D4F" w14:textId="77777777"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Intención y alcance</w:t>
      </w:r>
    </w:p>
    <w:p w14:paraId="33915DF4" w14:textId="52AA30BC" w:rsidR="004C789E" w:rsidRPr="0012021E" w:rsidRDefault="004C789E" w:rsidP="004C789E">
      <w:pPr>
        <w:rPr>
          <w:rFonts w:asciiTheme="minorHAnsi" w:hAnsiTheme="minorHAnsi" w:cstheme="minorHAnsi"/>
          <w:lang w:val="es-ES_tradnl"/>
        </w:rPr>
      </w:pPr>
      <w:r w:rsidRPr="0012021E">
        <w:rPr>
          <w:rFonts w:asciiTheme="minorHAnsi" w:hAnsiTheme="minorHAnsi" w:cstheme="minorHAnsi"/>
          <w:lang w:val="es-ES_tradnl"/>
        </w:rPr>
        <w:t xml:space="preserve">Este capítulo estipula los requisitos para la recolección silvestre de plantas para su posterior procesamiento y venta. FairTSA tiene en cuenta que la recolección silvestre es a menudo un negocio muy poco regulado en el que las personas que recogen las plantas tienen poca o ninguna influencia en cuanto a las condiciones de trabajo y la remuneración adecuada. A menudo no hablan el idioma oficial y las condiciones de pago </w:t>
      </w:r>
      <w:r w:rsidR="009F51EC">
        <w:rPr>
          <w:rFonts w:asciiTheme="minorHAnsi" w:hAnsiTheme="minorHAnsi" w:cstheme="minorHAnsi"/>
          <w:lang w:val="es-ES_tradnl"/>
        </w:rPr>
        <w:t>no son claras</w:t>
      </w:r>
      <w:r w:rsidRPr="0012021E">
        <w:rPr>
          <w:rFonts w:asciiTheme="minorHAnsi" w:hAnsiTheme="minorHAnsi" w:cstheme="minorHAnsi"/>
          <w:lang w:val="es-ES_tradnl"/>
        </w:rPr>
        <w:t xml:space="preserve">, ya que por lo general no hay reglamentos de pago mínimo oficialmente exigidos. Por otra parte, el trabajo puede ser sumamente arduo y largo, lo que garantiza garantías específicas para </w:t>
      </w:r>
      <w:r w:rsidR="009F51EC">
        <w:rPr>
          <w:rFonts w:asciiTheme="minorHAnsi" w:hAnsiTheme="minorHAnsi" w:cstheme="minorHAnsi"/>
          <w:lang w:val="es-ES_tradnl"/>
        </w:rPr>
        <w:t xml:space="preserve">las </w:t>
      </w:r>
      <w:r w:rsidRPr="0012021E">
        <w:rPr>
          <w:rFonts w:asciiTheme="minorHAnsi" w:hAnsiTheme="minorHAnsi" w:cstheme="minorHAnsi"/>
          <w:lang w:val="es-ES_tradnl"/>
        </w:rPr>
        <w:t>actividades de recolección silvestre.</w:t>
      </w:r>
    </w:p>
    <w:p w14:paraId="6ACE35F3" w14:textId="77777777" w:rsidR="004C789E" w:rsidRPr="0012021E" w:rsidRDefault="004C789E" w:rsidP="004C789E">
      <w:pPr>
        <w:rPr>
          <w:rFonts w:asciiTheme="minorHAnsi" w:hAnsiTheme="minorHAnsi" w:cstheme="minorHAnsi"/>
          <w:lang w:val="es-ES_tradnl"/>
        </w:rPr>
      </w:pPr>
    </w:p>
    <w:tbl>
      <w:tblPr>
        <w:tblStyle w:val="TableGrid"/>
        <w:tblW w:w="9360" w:type="dxa"/>
        <w:jc w:val="center"/>
        <w:tblLook w:val="04A0" w:firstRow="1" w:lastRow="0" w:firstColumn="1" w:lastColumn="0" w:noHBand="0" w:noVBand="1"/>
      </w:tblPr>
      <w:tblGrid>
        <w:gridCol w:w="1008"/>
        <w:gridCol w:w="1008"/>
        <w:gridCol w:w="7344"/>
      </w:tblGrid>
      <w:tr w:rsidR="004C789E" w:rsidRPr="0012021E" w14:paraId="47450055" w14:textId="77777777" w:rsidTr="008E0702">
        <w:trPr>
          <w:jc w:val="center"/>
        </w:trPr>
        <w:tc>
          <w:tcPr>
            <w:tcW w:w="1008" w:type="dxa"/>
            <w:tcBorders>
              <w:bottom w:val="nil"/>
            </w:tcBorders>
          </w:tcPr>
          <w:p w14:paraId="03F8A317" w14:textId="77777777" w:rsidR="004C789E" w:rsidRPr="0012021E" w:rsidRDefault="004C789E" w:rsidP="007776F2">
            <w:pPr>
              <w:rPr>
                <w:rFonts w:asciiTheme="minorHAnsi" w:hAnsiTheme="minorHAnsi" w:cstheme="minorHAnsi"/>
                <w:lang w:val="es-ES_tradnl"/>
              </w:rPr>
            </w:pPr>
          </w:p>
        </w:tc>
        <w:tc>
          <w:tcPr>
            <w:tcW w:w="1008" w:type="dxa"/>
            <w:tcBorders>
              <w:bottom w:val="nil"/>
            </w:tcBorders>
          </w:tcPr>
          <w:p w14:paraId="74956DE9" w14:textId="77777777" w:rsidR="004C789E" w:rsidRPr="0012021E" w:rsidRDefault="004C789E" w:rsidP="007776F2">
            <w:pPr>
              <w:rPr>
                <w:rFonts w:asciiTheme="minorHAnsi" w:hAnsiTheme="minorHAnsi" w:cstheme="minorHAnsi"/>
                <w:lang w:val="es-ES_tradnl"/>
              </w:rPr>
            </w:pPr>
          </w:p>
        </w:tc>
        <w:tc>
          <w:tcPr>
            <w:tcW w:w="7344" w:type="dxa"/>
            <w:tcBorders>
              <w:bottom w:val="nil"/>
            </w:tcBorders>
          </w:tcPr>
          <w:p w14:paraId="23A68B91" w14:textId="77777777" w:rsidR="004C789E" w:rsidRPr="0012021E" w:rsidRDefault="004C789E" w:rsidP="007776F2">
            <w:pPr>
              <w:rPr>
                <w:rFonts w:asciiTheme="minorHAnsi" w:hAnsiTheme="minorHAnsi" w:cstheme="minorHAnsi"/>
                <w:b/>
                <w:bCs/>
                <w:lang w:val="es-ES_tradnl"/>
              </w:rPr>
            </w:pPr>
          </w:p>
        </w:tc>
      </w:tr>
      <w:tr w:rsidR="004C789E" w:rsidRPr="0012021E" w14:paraId="0C3BFB01" w14:textId="77777777" w:rsidTr="714496CD">
        <w:trPr>
          <w:jc w:val="center"/>
        </w:trPr>
        <w:tc>
          <w:tcPr>
            <w:tcW w:w="1008" w:type="dxa"/>
            <w:tcBorders>
              <w:top w:val="nil"/>
              <w:bottom w:val="nil"/>
            </w:tcBorders>
          </w:tcPr>
          <w:p w14:paraId="3D2AA1BC"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9.1</w:t>
            </w:r>
          </w:p>
        </w:tc>
        <w:tc>
          <w:tcPr>
            <w:tcW w:w="1008" w:type="dxa"/>
            <w:tcBorders>
              <w:top w:val="nil"/>
              <w:bottom w:val="nil"/>
            </w:tcBorders>
          </w:tcPr>
          <w:p w14:paraId="278B6F82"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nil"/>
              <w:bottom w:val="nil"/>
            </w:tcBorders>
          </w:tcPr>
          <w:p w14:paraId="2B418946" w14:textId="4FF6B749" w:rsidR="004C789E" w:rsidRPr="0012021E" w:rsidRDefault="004C789E" w:rsidP="005E512D">
            <w:pPr>
              <w:pStyle w:val="Heading2"/>
              <w:outlineLvl w:val="1"/>
              <w:rPr>
                <w:lang w:val="es-ES_tradnl"/>
              </w:rPr>
            </w:pPr>
            <w:bookmarkStart w:id="126" w:name="_Toc101360704"/>
            <w:r w:rsidRPr="0012021E">
              <w:rPr>
                <w:lang w:val="es-ES_tradnl"/>
              </w:rPr>
              <w:t xml:space="preserve">Sostenibilidad de la </w:t>
            </w:r>
            <w:r w:rsidR="009F51EC">
              <w:rPr>
                <w:lang w:val="es-ES_tradnl"/>
              </w:rPr>
              <w:t>R</w:t>
            </w:r>
            <w:r w:rsidRPr="0012021E">
              <w:rPr>
                <w:lang w:val="es-ES_tradnl"/>
              </w:rPr>
              <w:t xml:space="preserve">ecolección </w:t>
            </w:r>
            <w:r w:rsidR="009F51EC">
              <w:rPr>
                <w:lang w:val="es-ES_tradnl"/>
              </w:rPr>
              <w:t>S</w:t>
            </w:r>
            <w:r w:rsidRPr="0012021E">
              <w:rPr>
                <w:lang w:val="es-ES_tradnl"/>
              </w:rPr>
              <w:t>ilvestre</w:t>
            </w:r>
            <w:bookmarkEnd w:id="126"/>
            <w:r w:rsidRPr="0012021E">
              <w:rPr>
                <w:lang w:val="es-ES_tradnl"/>
              </w:rPr>
              <w:t xml:space="preserve"> </w:t>
            </w:r>
          </w:p>
        </w:tc>
      </w:tr>
      <w:tr w:rsidR="004C789E" w:rsidRPr="0012021E" w14:paraId="70F47E11" w14:textId="77777777" w:rsidTr="714496CD">
        <w:trPr>
          <w:jc w:val="center"/>
        </w:trPr>
        <w:tc>
          <w:tcPr>
            <w:tcW w:w="1008" w:type="dxa"/>
            <w:tcBorders>
              <w:top w:val="nil"/>
            </w:tcBorders>
          </w:tcPr>
          <w:p w14:paraId="74190E28" w14:textId="77777777" w:rsidR="004C789E" w:rsidRPr="0012021E" w:rsidRDefault="004C789E" w:rsidP="007776F2">
            <w:pPr>
              <w:rPr>
                <w:rFonts w:asciiTheme="minorHAnsi" w:hAnsiTheme="minorHAnsi" w:cstheme="minorHAnsi"/>
                <w:lang w:val="es-ES_tradnl"/>
              </w:rPr>
            </w:pPr>
          </w:p>
        </w:tc>
        <w:tc>
          <w:tcPr>
            <w:tcW w:w="1008" w:type="dxa"/>
            <w:tcBorders>
              <w:top w:val="nil"/>
            </w:tcBorders>
          </w:tcPr>
          <w:p w14:paraId="00410899" w14:textId="77777777" w:rsidR="004C789E" w:rsidRPr="0012021E" w:rsidRDefault="004C789E" w:rsidP="007776F2">
            <w:pPr>
              <w:rPr>
                <w:rFonts w:asciiTheme="minorHAnsi" w:hAnsiTheme="minorHAnsi" w:cstheme="minorHAnsi"/>
                <w:lang w:val="es-ES_tradnl"/>
              </w:rPr>
            </w:pPr>
          </w:p>
        </w:tc>
        <w:tc>
          <w:tcPr>
            <w:tcW w:w="7344" w:type="dxa"/>
            <w:tcBorders>
              <w:top w:val="nil"/>
            </w:tcBorders>
          </w:tcPr>
          <w:p w14:paraId="59F396FE" w14:textId="77777777" w:rsidR="004C789E" w:rsidRPr="0012021E" w:rsidRDefault="004C789E" w:rsidP="007776F2">
            <w:pPr>
              <w:rPr>
                <w:rFonts w:asciiTheme="minorHAnsi" w:hAnsiTheme="minorHAnsi" w:cstheme="minorHAnsi"/>
                <w:b/>
                <w:bCs/>
                <w:lang w:val="es-ES_tradnl"/>
              </w:rPr>
            </w:pPr>
          </w:p>
        </w:tc>
      </w:tr>
      <w:tr w:rsidR="004C789E" w:rsidRPr="0012021E" w14:paraId="608F09B3" w14:textId="77777777" w:rsidTr="714496CD">
        <w:trPr>
          <w:jc w:val="center"/>
        </w:trPr>
        <w:tc>
          <w:tcPr>
            <w:tcW w:w="1008" w:type="dxa"/>
          </w:tcPr>
          <w:p w14:paraId="6E953AB3"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9.1.1</w:t>
            </w:r>
          </w:p>
        </w:tc>
        <w:tc>
          <w:tcPr>
            <w:tcW w:w="1008" w:type="dxa"/>
          </w:tcPr>
          <w:p w14:paraId="6DF9CDD9" w14:textId="77777777" w:rsidR="004C789E" w:rsidRPr="0012021E" w:rsidRDefault="004C789E" w:rsidP="007776F2">
            <w:pPr>
              <w:rPr>
                <w:rFonts w:asciiTheme="minorHAnsi" w:hAnsiTheme="minorHAnsi" w:cstheme="minorHAnsi"/>
                <w:lang w:val="es-ES_tradnl"/>
              </w:rPr>
            </w:pPr>
          </w:p>
        </w:tc>
        <w:tc>
          <w:tcPr>
            <w:tcW w:w="7344" w:type="dxa"/>
          </w:tcPr>
          <w:p w14:paraId="757CE941" w14:textId="1CEE9361" w:rsidR="004C789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Consideraciones </w:t>
            </w:r>
            <w:r w:rsidR="009F51EC">
              <w:rPr>
                <w:rFonts w:asciiTheme="minorHAnsi" w:hAnsiTheme="minorHAnsi" w:cstheme="minorHAnsi"/>
                <w:b/>
                <w:bCs/>
                <w:lang w:val="es-ES_tradnl"/>
              </w:rPr>
              <w:t>G</w:t>
            </w:r>
            <w:r w:rsidRPr="0012021E">
              <w:rPr>
                <w:rFonts w:asciiTheme="minorHAnsi" w:hAnsiTheme="minorHAnsi" w:cstheme="minorHAnsi"/>
                <w:b/>
                <w:bCs/>
                <w:lang w:val="es-ES_tradnl"/>
              </w:rPr>
              <w:t xml:space="preserve">enerales </w:t>
            </w:r>
            <w:r w:rsidR="009F51EC">
              <w:rPr>
                <w:rFonts w:asciiTheme="minorHAnsi" w:hAnsiTheme="minorHAnsi" w:cstheme="minorHAnsi"/>
                <w:b/>
                <w:bCs/>
                <w:lang w:val="es-ES_tradnl"/>
              </w:rPr>
              <w:t>S</w:t>
            </w:r>
            <w:r w:rsidRPr="0012021E">
              <w:rPr>
                <w:rFonts w:asciiTheme="minorHAnsi" w:hAnsiTheme="minorHAnsi" w:cstheme="minorHAnsi"/>
                <w:b/>
                <w:bCs/>
                <w:lang w:val="es-ES_tradnl"/>
              </w:rPr>
              <w:t xml:space="preserve">obre la </w:t>
            </w:r>
            <w:r w:rsidR="009F51EC">
              <w:rPr>
                <w:rFonts w:asciiTheme="minorHAnsi" w:hAnsiTheme="minorHAnsi" w:cstheme="minorHAnsi"/>
                <w:b/>
                <w:bCs/>
                <w:lang w:val="es-ES_tradnl"/>
              </w:rPr>
              <w:t>S</w:t>
            </w:r>
            <w:r w:rsidRPr="0012021E">
              <w:rPr>
                <w:rFonts w:asciiTheme="minorHAnsi" w:hAnsiTheme="minorHAnsi" w:cstheme="minorHAnsi"/>
                <w:b/>
                <w:bCs/>
                <w:lang w:val="es-ES_tradnl"/>
              </w:rPr>
              <w:t>ostenibilidad</w:t>
            </w:r>
          </w:p>
          <w:p w14:paraId="0798BA0C" w14:textId="77777777" w:rsidR="009F51EC" w:rsidRPr="0012021E" w:rsidRDefault="009F51EC" w:rsidP="007776F2">
            <w:pPr>
              <w:rPr>
                <w:rFonts w:asciiTheme="minorHAnsi" w:hAnsiTheme="minorHAnsi" w:cstheme="minorHAnsi"/>
                <w:b/>
                <w:bCs/>
                <w:lang w:val="es-ES_tradnl"/>
              </w:rPr>
            </w:pPr>
          </w:p>
          <w:p w14:paraId="540D5840" w14:textId="268D3443"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No deben recolectarse </w:t>
            </w:r>
            <w:r w:rsidR="009F51EC">
              <w:rPr>
                <w:rFonts w:asciiTheme="minorHAnsi" w:hAnsiTheme="minorHAnsi" w:cstheme="minorHAnsi"/>
                <w:lang w:val="es-ES_tradnl"/>
              </w:rPr>
              <w:t xml:space="preserve">especies de </w:t>
            </w:r>
            <w:r w:rsidRPr="0012021E">
              <w:rPr>
                <w:rFonts w:asciiTheme="minorHAnsi" w:hAnsiTheme="minorHAnsi" w:cstheme="minorHAnsi"/>
                <w:lang w:val="es-ES_tradnl"/>
              </w:rPr>
              <w:t>plantas cuya recolección esté restringida o prohibida por la legislación nacional</w:t>
            </w:r>
            <w:r w:rsidR="009F51EC">
              <w:rPr>
                <w:rFonts w:asciiTheme="minorHAnsi" w:hAnsiTheme="minorHAnsi" w:cstheme="minorHAnsi"/>
                <w:lang w:val="es-ES_tradnl"/>
              </w:rPr>
              <w:t>,</w:t>
            </w:r>
            <w:r w:rsidRPr="0012021E">
              <w:rPr>
                <w:rFonts w:asciiTheme="minorHAnsi" w:hAnsiTheme="minorHAnsi" w:cstheme="minorHAnsi"/>
                <w:lang w:val="es-ES_tradnl"/>
              </w:rPr>
              <w:t xml:space="preserve"> ni </w:t>
            </w:r>
            <w:r w:rsidR="009F51EC">
              <w:rPr>
                <w:rFonts w:asciiTheme="minorHAnsi" w:hAnsiTheme="minorHAnsi" w:cstheme="minorHAnsi"/>
                <w:lang w:val="es-ES_tradnl"/>
              </w:rPr>
              <w:t xml:space="preserve">especies de </w:t>
            </w:r>
            <w:r w:rsidRPr="0012021E">
              <w:rPr>
                <w:rFonts w:asciiTheme="minorHAnsi" w:hAnsiTheme="minorHAnsi" w:cstheme="minorHAnsi"/>
                <w:lang w:val="es-ES_tradnl"/>
              </w:rPr>
              <w:t>plantas que figuren en la lista de la Convención sobre el Comercio Internacional de Especies Amenazadas de Fauna y Flora Silvestres (CITES, www.cites.org) como en peligro.</w:t>
            </w:r>
          </w:p>
          <w:p w14:paraId="1EFF6FFC" w14:textId="77777777" w:rsidR="004C789E" w:rsidRPr="0012021E" w:rsidRDefault="004C789E" w:rsidP="007776F2">
            <w:pPr>
              <w:rPr>
                <w:rFonts w:asciiTheme="minorHAnsi" w:hAnsiTheme="minorHAnsi" w:cstheme="minorHAnsi"/>
                <w:lang w:val="es-ES_tradnl"/>
              </w:rPr>
            </w:pPr>
          </w:p>
          <w:p w14:paraId="4877DD21"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Toda operación de recolección de plantas silvestres debe asegurar la sostenibilidad de la cosecha evitando:</w:t>
            </w:r>
          </w:p>
          <w:p w14:paraId="396B18E0" w14:textId="77777777" w:rsidR="004C789E" w:rsidRPr="0012021E" w:rsidRDefault="004C789E" w:rsidP="004C789E">
            <w:pPr>
              <w:pStyle w:val="ListParagraph"/>
              <w:numPr>
                <w:ilvl w:val="0"/>
                <w:numId w:val="112"/>
              </w:numPr>
              <w:rPr>
                <w:rFonts w:asciiTheme="minorHAnsi" w:hAnsiTheme="minorHAnsi" w:cstheme="minorHAnsi"/>
                <w:lang w:val="es-ES_tradnl"/>
              </w:rPr>
            </w:pPr>
            <w:r w:rsidRPr="0012021E">
              <w:rPr>
                <w:rFonts w:asciiTheme="minorHAnsi" w:hAnsiTheme="minorHAnsi" w:cstheme="minorHAnsi"/>
                <w:lang w:val="es-ES_tradnl"/>
              </w:rPr>
              <w:t xml:space="preserve">Poniendo en peligro cualquier especie vegetal o animal. </w:t>
            </w:r>
          </w:p>
          <w:p w14:paraId="5CA613B4" w14:textId="77777777" w:rsidR="004C789E" w:rsidRPr="0012021E" w:rsidRDefault="004C789E" w:rsidP="004C789E">
            <w:pPr>
              <w:pStyle w:val="ListParagraph"/>
              <w:numPr>
                <w:ilvl w:val="0"/>
                <w:numId w:val="112"/>
              </w:numPr>
              <w:rPr>
                <w:rFonts w:asciiTheme="minorHAnsi" w:hAnsiTheme="minorHAnsi" w:cstheme="minorHAnsi"/>
                <w:lang w:val="es-ES_tradnl"/>
              </w:rPr>
            </w:pPr>
            <w:r w:rsidRPr="0012021E">
              <w:rPr>
                <w:rFonts w:asciiTheme="minorHAnsi" w:hAnsiTheme="minorHAnsi" w:cstheme="minorHAnsi"/>
                <w:lang w:val="es-ES_tradnl"/>
              </w:rPr>
              <w:t xml:space="preserve">Dañando la integridad del área de recolección. </w:t>
            </w:r>
          </w:p>
          <w:p w14:paraId="409E6829" w14:textId="77777777" w:rsidR="004C789E" w:rsidRDefault="004C789E" w:rsidP="007776F2">
            <w:pPr>
              <w:pStyle w:val="ListParagraph"/>
              <w:numPr>
                <w:ilvl w:val="0"/>
                <w:numId w:val="112"/>
              </w:numPr>
              <w:rPr>
                <w:rFonts w:asciiTheme="minorHAnsi" w:hAnsiTheme="minorHAnsi" w:cstheme="minorHAnsi"/>
                <w:lang w:val="es-ES_tradnl"/>
              </w:rPr>
            </w:pPr>
            <w:r w:rsidRPr="0012021E">
              <w:rPr>
                <w:rFonts w:asciiTheme="minorHAnsi" w:hAnsiTheme="minorHAnsi" w:cstheme="minorHAnsi"/>
                <w:lang w:val="es-ES_tradnl"/>
              </w:rPr>
              <w:t>Poniendo en peligro el sustento de otros coleccionistas que recogen plantas silvestres para su propia subsistencia.</w:t>
            </w:r>
          </w:p>
          <w:p w14:paraId="6A5F2EB0" w14:textId="62CF2A80" w:rsidR="000A40AE" w:rsidRPr="0012021E" w:rsidRDefault="000A40AE" w:rsidP="000A40AE">
            <w:pPr>
              <w:pStyle w:val="ListParagraph"/>
              <w:rPr>
                <w:rFonts w:asciiTheme="minorHAnsi" w:hAnsiTheme="minorHAnsi" w:cstheme="minorHAnsi"/>
                <w:lang w:val="es-ES_tradnl"/>
              </w:rPr>
            </w:pPr>
          </w:p>
        </w:tc>
      </w:tr>
      <w:tr w:rsidR="004C789E" w:rsidRPr="0012021E" w14:paraId="1E774825" w14:textId="77777777" w:rsidTr="714496CD">
        <w:trPr>
          <w:jc w:val="center"/>
        </w:trPr>
        <w:tc>
          <w:tcPr>
            <w:tcW w:w="1008" w:type="dxa"/>
          </w:tcPr>
          <w:p w14:paraId="6A740A37"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9.1.2</w:t>
            </w:r>
          </w:p>
        </w:tc>
        <w:tc>
          <w:tcPr>
            <w:tcW w:w="1008" w:type="dxa"/>
          </w:tcPr>
          <w:p w14:paraId="00B8D94B" w14:textId="77777777" w:rsidR="004C789E" w:rsidRPr="0012021E" w:rsidRDefault="004C789E" w:rsidP="007776F2">
            <w:pPr>
              <w:rPr>
                <w:rFonts w:asciiTheme="minorHAnsi" w:hAnsiTheme="minorHAnsi" w:cstheme="minorHAnsi"/>
                <w:lang w:val="es-ES_tradnl"/>
              </w:rPr>
            </w:pPr>
          </w:p>
        </w:tc>
        <w:tc>
          <w:tcPr>
            <w:tcW w:w="7344" w:type="dxa"/>
          </w:tcPr>
          <w:p w14:paraId="714236D5" w14:textId="3DB25800" w:rsidR="004C789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Plan de </w:t>
            </w:r>
            <w:r w:rsidR="009F51EC">
              <w:rPr>
                <w:rFonts w:asciiTheme="minorHAnsi" w:hAnsiTheme="minorHAnsi" w:cstheme="minorHAnsi"/>
                <w:b/>
                <w:bCs/>
                <w:lang w:val="es-ES_tradnl"/>
              </w:rPr>
              <w:t>S</w:t>
            </w:r>
            <w:r w:rsidRPr="0012021E">
              <w:rPr>
                <w:rFonts w:asciiTheme="minorHAnsi" w:hAnsiTheme="minorHAnsi" w:cstheme="minorHAnsi"/>
                <w:b/>
                <w:bCs/>
                <w:lang w:val="es-ES_tradnl"/>
              </w:rPr>
              <w:t>ostenibilidad</w:t>
            </w:r>
          </w:p>
          <w:p w14:paraId="7DE6D595" w14:textId="77777777" w:rsidR="000A40AE" w:rsidRPr="0012021E" w:rsidRDefault="000A40AE" w:rsidP="007776F2">
            <w:pPr>
              <w:rPr>
                <w:rFonts w:asciiTheme="minorHAnsi" w:hAnsiTheme="minorHAnsi" w:cstheme="minorHAnsi"/>
                <w:b/>
                <w:bCs/>
                <w:lang w:val="es-ES_tradnl"/>
              </w:rPr>
            </w:pPr>
          </w:p>
          <w:p w14:paraId="143E8D55" w14:textId="180EC9CF" w:rsidR="004C789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A fin de evaluar la sostenibilidad de la cosecha, se debe presentar un plan de recolección que incluya: </w:t>
            </w:r>
          </w:p>
          <w:p w14:paraId="0A60C6AC" w14:textId="77777777" w:rsidR="000A40AE" w:rsidRPr="0012021E" w:rsidRDefault="000A40AE" w:rsidP="007776F2">
            <w:pPr>
              <w:rPr>
                <w:rFonts w:asciiTheme="minorHAnsi" w:hAnsiTheme="minorHAnsi" w:cstheme="minorHAnsi"/>
                <w:lang w:val="es-ES_tradnl"/>
              </w:rPr>
            </w:pPr>
          </w:p>
          <w:p w14:paraId="3EC0A469" w14:textId="37ADB1E6" w:rsidR="004C789E" w:rsidRPr="00D01697" w:rsidRDefault="004C789E" w:rsidP="004C789E">
            <w:pPr>
              <w:pStyle w:val="ListParagraph"/>
              <w:numPr>
                <w:ilvl w:val="0"/>
                <w:numId w:val="113"/>
              </w:numPr>
              <w:rPr>
                <w:rFonts w:asciiTheme="minorHAnsi" w:hAnsiTheme="minorHAnsi" w:cstheme="minorHAnsi"/>
                <w:lang w:val="es-ES_tradnl"/>
              </w:rPr>
            </w:pPr>
            <w:r w:rsidRPr="00D01697">
              <w:rPr>
                <w:rFonts w:asciiTheme="minorHAnsi" w:hAnsiTheme="minorHAnsi" w:cstheme="minorHAnsi"/>
                <w:lang w:val="es-ES_tradnl"/>
              </w:rPr>
              <w:t>Nombre de la especie vegetal</w:t>
            </w:r>
            <w:r w:rsidR="00D01697">
              <w:rPr>
                <w:rFonts w:asciiTheme="minorHAnsi" w:hAnsiTheme="minorHAnsi" w:cstheme="minorHAnsi"/>
                <w:lang w:val="es-ES_tradnl"/>
              </w:rPr>
              <w:t xml:space="preserve"> (nombre común y científico).</w:t>
            </w:r>
          </w:p>
          <w:p w14:paraId="7F702243" w14:textId="77777777" w:rsidR="004C789E" w:rsidRPr="0012021E" w:rsidRDefault="714496CD" w:rsidP="714496CD">
            <w:pPr>
              <w:pStyle w:val="ListParagraph"/>
              <w:numPr>
                <w:ilvl w:val="0"/>
                <w:numId w:val="113"/>
              </w:numPr>
              <w:rPr>
                <w:rFonts w:asciiTheme="minorHAnsi" w:hAnsiTheme="minorHAnsi"/>
                <w:lang w:val="es-ES_tradnl"/>
              </w:rPr>
            </w:pPr>
            <w:r w:rsidRPr="0012021E">
              <w:rPr>
                <w:rFonts w:asciiTheme="minorHAnsi" w:hAnsiTheme="minorHAnsi"/>
                <w:lang w:val="es-ES_tradnl"/>
              </w:rPr>
              <w:t xml:space="preserve">Un mapa y el tamaño del área de recolección, especificando las áreas de alto y bajo rendimiento, según corresponda (véase también la sección 9.1.3). </w:t>
            </w:r>
          </w:p>
          <w:p w14:paraId="0BDF678B" w14:textId="77777777" w:rsidR="004C789E" w:rsidRPr="0012021E" w:rsidRDefault="714496CD" w:rsidP="714496CD">
            <w:pPr>
              <w:pStyle w:val="ListParagraph"/>
              <w:numPr>
                <w:ilvl w:val="0"/>
                <w:numId w:val="113"/>
              </w:numPr>
              <w:rPr>
                <w:rFonts w:asciiTheme="minorHAnsi" w:hAnsiTheme="minorHAnsi"/>
                <w:lang w:val="es-ES_tradnl"/>
              </w:rPr>
            </w:pPr>
            <w:r w:rsidRPr="0012021E">
              <w:rPr>
                <w:rFonts w:asciiTheme="minorHAnsi" w:hAnsiTheme="minorHAnsi"/>
                <w:lang w:val="es-ES_tradnl"/>
              </w:rPr>
              <w:lastRenderedPageBreak/>
              <w:t>Calendario y alcance de los actos de recolección previstos.</w:t>
            </w:r>
          </w:p>
          <w:p w14:paraId="1493F513" w14:textId="77777777" w:rsidR="004C789E" w:rsidRPr="0012021E" w:rsidRDefault="004C789E" w:rsidP="004C789E">
            <w:pPr>
              <w:pStyle w:val="ListParagraph"/>
              <w:numPr>
                <w:ilvl w:val="0"/>
                <w:numId w:val="113"/>
              </w:numPr>
              <w:rPr>
                <w:rFonts w:asciiTheme="minorHAnsi" w:hAnsiTheme="minorHAnsi" w:cstheme="minorHAnsi"/>
                <w:lang w:val="es-ES_tradnl"/>
              </w:rPr>
            </w:pPr>
            <w:r w:rsidRPr="0012021E">
              <w:rPr>
                <w:rFonts w:asciiTheme="minorHAnsi" w:hAnsiTheme="minorHAnsi" w:cstheme="minorHAnsi"/>
                <w:lang w:val="es-ES_tradnl"/>
              </w:rPr>
              <w:t>El registro de la cosecha anual del año anterior por fecha, área y especie.</w:t>
            </w:r>
          </w:p>
          <w:p w14:paraId="4FBBDCEC" w14:textId="77777777" w:rsidR="009F51EC" w:rsidRDefault="009F51EC" w:rsidP="000A40AE">
            <w:pPr>
              <w:pStyle w:val="ListParagraph"/>
              <w:numPr>
                <w:ilvl w:val="0"/>
                <w:numId w:val="113"/>
              </w:numPr>
              <w:rPr>
                <w:rFonts w:asciiTheme="minorHAnsi" w:hAnsiTheme="minorHAnsi" w:cstheme="minorHAnsi"/>
                <w:lang w:val="es-ES_tradnl"/>
              </w:rPr>
            </w:pPr>
            <w:r>
              <w:rPr>
                <w:rFonts w:asciiTheme="minorHAnsi" w:hAnsiTheme="minorHAnsi" w:cstheme="minorHAnsi"/>
                <w:lang w:val="es-ES_tradnl"/>
              </w:rPr>
              <w:t>Un estimado</w:t>
            </w:r>
            <w:r w:rsidR="004C789E" w:rsidRPr="0012021E">
              <w:rPr>
                <w:rFonts w:asciiTheme="minorHAnsi" w:hAnsiTheme="minorHAnsi" w:cstheme="minorHAnsi"/>
                <w:lang w:val="es-ES_tradnl"/>
              </w:rPr>
              <w:t xml:space="preserve"> de las actividades de recolección de otras entidades en la zona.</w:t>
            </w:r>
          </w:p>
          <w:p w14:paraId="6CDABC50" w14:textId="7BAA4F94" w:rsidR="000A40AE" w:rsidRPr="000A40AE" w:rsidRDefault="000A40AE" w:rsidP="000A40AE">
            <w:pPr>
              <w:rPr>
                <w:rFonts w:asciiTheme="minorHAnsi" w:hAnsiTheme="minorHAnsi" w:cstheme="minorHAnsi"/>
                <w:lang w:val="es-ES_tradnl"/>
              </w:rPr>
            </w:pPr>
          </w:p>
        </w:tc>
      </w:tr>
      <w:tr w:rsidR="002173D4" w:rsidRPr="0012021E" w14:paraId="5BA79DA7" w14:textId="77777777" w:rsidTr="714496CD">
        <w:trPr>
          <w:jc w:val="center"/>
        </w:trPr>
        <w:tc>
          <w:tcPr>
            <w:tcW w:w="1008" w:type="dxa"/>
          </w:tcPr>
          <w:p w14:paraId="7C0D9325" w14:textId="2089FB4E" w:rsidR="002173D4" w:rsidRPr="0012021E" w:rsidRDefault="002173D4" w:rsidP="002173D4">
            <w:pPr>
              <w:rPr>
                <w:rFonts w:asciiTheme="minorHAnsi" w:hAnsiTheme="minorHAnsi" w:cstheme="minorHAnsi"/>
                <w:lang w:val="es-ES_tradnl"/>
              </w:rPr>
            </w:pPr>
            <w:r w:rsidRPr="00D01697">
              <w:rPr>
                <w:rFonts w:asciiTheme="minorHAnsi" w:hAnsiTheme="minorHAnsi" w:cstheme="minorHAnsi"/>
                <w:lang w:val="es-ES_tradnl"/>
              </w:rPr>
              <w:lastRenderedPageBreak/>
              <w:t>9.1.3</w:t>
            </w:r>
          </w:p>
        </w:tc>
        <w:tc>
          <w:tcPr>
            <w:tcW w:w="1008" w:type="dxa"/>
          </w:tcPr>
          <w:p w14:paraId="2FD2F92A" w14:textId="77777777" w:rsidR="002173D4" w:rsidRPr="0012021E" w:rsidRDefault="002173D4" w:rsidP="002173D4">
            <w:pPr>
              <w:rPr>
                <w:rFonts w:asciiTheme="minorHAnsi" w:hAnsiTheme="minorHAnsi" w:cstheme="minorHAnsi"/>
                <w:lang w:val="es-ES_tradnl"/>
              </w:rPr>
            </w:pPr>
          </w:p>
        </w:tc>
        <w:tc>
          <w:tcPr>
            <w:tcW w:w="7344" w:type="dxa"/>
          </w:tcPr>
          <w:p w14:paraId="687AA504" w14:textId="77777777" w:rsidR="002173D4" w:rsidRPr="00D01697" w:rsidRDefault="002173D4" w:rsidP="002173D4">
            <w:pPr>
              <w:rPr>
                <w:rFonts w:asciiTheme="minorHAnsi" w:hAnsiTheme="minorHAnsi" w:cstheme="minorHAnsi"/>
                <w:b/>
                <w:bCs/>
                <w:lang w:val="es-ES_tradnl"/>
              </w:rPr>
            </w:pPr>
            <w:r w:rsidRPr="00D01697">
              <w:rPr>
                <w:rFonts w:asciiTheme="minorHAnsi" w:hAnsiTheme="minorHAnsi" w:cstheme="minorHAnsi"/>
                <w:b/>
                <w:bCs/>
                <w:lang w:val="es-ES_tradnl"/>
              </w:rPr>
              <w:t>Delimitación del Área de Recolección Silvestre y las Zonas de Amortiguamiento</w:t>
            </w:r>
          </w:p>
          <w:p w14:paraId="441987CF" w14:textId="77777777" w:rsidR="002173D4" w:rsidRPr="00D01697" w:rsidRDefault="002173D4" w:rsidP="002173D4">
            <w:pPr>
              <w:rPr>
                <w:rFonts w:asciiTheme="minorHAnsi" w:hAnsiTheme="minorHAnsi" w:cstheme="minorHAnsi"/>
                <w:b/>
                <w:bCs/>
                <w:lang w:val="es-ES_tradnl"/>
              </w:rPr>
            </w:pPr>
          </w:p>
          <w:p w14:paraId="227BE59F" w14:textId="77777777" w:rsidR="002173D4" w:rsidRPr="00D01697" w:rsidRDefault="002173D4" w:rsidP="002173D4">
            <w:pPr>
              <w:rPr>
                <w:rFonts w:asciiTheme="minorHAnsi" w:hAnsiTheme="minorHAnsi" w:cstheme="minorHAnsi"/>
                <w:lang w:val="es-ES_tradnl"/>
              </w:rPr>
            </w:pPr>
            <w:r w:rsidRPr="00D01697">
              <w:rPr>
                <w:rFonts w:asciiTheme="minorHAnsi" w:hAnsiTheme="minorHAnsi" w:cstheme="minorHAnsi"/>
                <w:lang w:val="es-ES_tradnl"/>
              </w:rPr>
              <w:t xml:space="preserve">Todas las áreas de recolección silvestre deben ser mapeadas apropiadamente: </w:t>
            </w:r>
          </w:p>
          <w:p w14:paraId="0624BAF0" w14:textId="77777777" w:rsidR="002173D4" w:rsidRPr="00D01697" w:rsidRDefault="002173D4" w:rsidP="002173D4">
            <w:pPr>
              <w:pStyle w:val="ListParagraph"/>
              <w:numPr>
                <w:ilvl w:val="0"/>
                <w:numId w:val="114"/>
              </w:numPr>
              <w:rPr>
                <w:rFonts w:asciiTheme="minorHAnsi" w:hAnsiTheme="minorHAnsi" w:cstheme="minorHAnsi"/>
                <w:lang w:val="es-ES_tradnl"/>
              </w:rPr>
            </w:pPr>
            <w:r w:rsidRPr="00D01697">
              <w:rPr>
                <w:rFonts w:asciiTheme="minorHAnsi" w:hAnsiTheme="minorHAnsi" w:cstheme="minorHAnsi"/>
                <w:lang w:val="es-ES_tradnl"/>
              </w:rPr>
              <w:t xml:space="preserve">Si es posible, en una escala de 1:10.000 o menos. Si esto no es posible, se deben utilizar los mapas de escala más baja disponibles en la región. </w:t>
            </w:r>
          </w:p>
          <w:p w14:paraId="4A24492D" w14:textId="77777777" w:rsidR="002173D4" w:rsidRPr="00D01697" w:rsidRDefault="002173D4" w:rsidP="002173D4">
            <w:pPr>
              <w:pStyle w:val="ListParagraph"/>
              <w:numPr>
                <w:ilvl w:val="0"/>
                <w:numId w:val="114"/>
              </w:numPr>
              <w:rPr>
                <w:rFonts w:asciiTheme="minorHAnsi" w:hAnsiTheme="minorHAnsi" w:cstheme="minorHAnsi"/>
                <w:lang w:val="es-ES_tradnl"/>
              </w:rPr>
            </w:pPr>
            <w:r w:rsidRPr="00D01697">
              <w:rPr>
                <w:rFonts w:asciiTheme="minorHAnsi" w:hAnsiTheme="minorHAnsi" w:cstheme="minorHAnsi"/>
                <w:lang w:val="es-ES_tradnl"/>
              </w:rPr>
              <w:t>Fuentes potenciales de contaminación (por ejemplo, instalaciones industriales, ciudades o pueblos cercanos)</w:t>
            </w:r>
          </w:p>
          <w:p w14:paraId="6D1821D4" w14:textId="77777777" w:rsidR="002173D4" w:rsidRPr="00D01697" w:rsidRDefault="002173D4" w:rsidP="002173D4">
            <w:pPr>
              <w:pStyle w:val="ListParagraph"/>
              <w:numPr>
                <w:ilvl w:val="0"/>
                <w:numId w:val="114"/>
              </w:numPr>
              <w:rPr>
                <w:rFonts w:asciiTheme="minorHAnsi" w:hAnsiTheme="minorHAnsi" w:cstheme="minorHAnsi"/>
                <w:lang w:val="es-ES_tradnl"/>
              </w:rPr>
            </w:pPr>
            <w:r w:rsidRPr="00D01697">
              <w:rPr>
                <w:rFonts w:asciiTheme="minorHAnsi" w:hAnsiTheme="minorHAnsi" w:cstheme="minorHAnsi"/>
                <w:lang w:val="es-ES_tradnl"/>
              </w:rPr>
              <w:t xml:space="preserve">La distancia mínima de las fuentes de contaminación (como las principales carreteras o las tierras agrícolas en la zona de recolección silvestre), es de 50 metros. </w:t>
            </w:r>
          </w:p>
          <w:p w14:paraId="51D6C417" w14:textId="77777777" w:rsidR="002173D4" w:rsidRPr="00D01697" w:rsidRDefault="002173D4" w:rsidP="002173D4">
            <w:pPr>
              <w:pStyle w:val="ListParagraph"/>
              <w:numPr>
                <w:ilvl w:val="0"/>
                <w:numId w:val="114"/>
              </w:numPr>
              <w:rPr>
                <w:rFonts w:asciiTheme="minorHAnsi" w:hAnsiTheme="minorHAnsi" w:cstheme="minorHAnsi"/>
                <w:lang w:val="es-ES_tradnl"/>
              </w:rPr>
            </w:pPr>
            <w:r w:rsidRPr="00D01697">
              <w:rPr>
                <w:rFonts w:asciiTheme="minorHAnsi" w:hAnsiTheme="minorHAnsi" w:cstheme="minorHAnsi"/>
                <w:lang w:val="es-ES_tradnl"/>
              </w:rPr>
              <w:t>La ACC puede solicitar zonas de amortiguamiento adicionales.</w:t>
            </w:r>
          </w:p>
          <w:p w14:paraId="4BAD8A83" w14:textId="77777777" w:rsidR="002173D4" w:rsidRPr="0012021E" w:rsidRDefault="002173D4" w:rsidP="002173D4">
            <w:pPr>
              <w:rPr>
                <w:rFonts w:asciiTheme="minorHAnsi" w:hAnsiTheme="minorHAnsi" w:cstheme="minorHAnsi"/>
                <w:b/>
                <w:bCs/>
                <w:lang w:val="es-ES_tradnl"/>
              </w:rPr>
            </w:pPr>
          </w:p>
        </w:tc>
      </w:tr>
      <w:tr w:rsidR="007A3A4C" w:rsidRPr="0012021E" w14:paraId="05881243" w14:textId="77777777" w:rsidTr="00D604A6">
        <w:trPr>
          <w:jc w:val="center"/>
        </w:trPr>
        <w:tc>
          <w:tcPr>
            <w:tcW w:w="1008" w:type="dxa"/>
            <w:tcBorders>
              <w:bottom w:val="single" w:sz="4" w:space="0" w:color="auto"/>
            </w:tcBorders>
          </w:tcPr>
          <w:p w14:paraId="73ACB910" w14:textId="421DA109" w:rsidR="007A3A4C" w:rsidRPr="00D01697" w:rsidRDefault="007A3A4C" w:rsidP="007A3A4C">
            <w:pPr>
              <w:rPr>
                <w:rFonts w:asciiTheme="minorHAnsi" w:hAnsiTheme="minorHAnsi" w:cstheme="minorHAnsi"/>
                <w:lang w:val="es-ES_tradnl"/>
              </w:rPr>
            </w:pPr>
            <w:r w:rsidRPr="0012021E">
              <w:rPr>
                <w:rFonts w:asciiTheme="minorHAnsi" w:hAnsiTheme="minorHAnsi" w:cstheme="minorHAnsi"/>
                <w:lang w:val="es-ES_tradnl"/>
              </w:rPr>
              <w:t>9.1.4</w:t>
            </w:r>
          </w:p>
        </w:tc>
        <w:tc>
          <w:tcPr>
            <w:tcW w:w="1008" w:type="dxa"/>
            <w:tcBorders>
              <w:bottom w:val="single" w:sz="4" w:space="0" w:color="auto"/>
            </w:tcBorders>
          </w:tcPr>
          <w:p w14:paraId="44449339" w14:textId="77777777" w:rsidR="007A3A4C" w:rsidRPr="0012021E" w:rsidRDefault="007A3A4C" w:rsidP="007A3A4C">
            <w:pPr>
              <w:rPr>
                <w:rFonts w:asciiTheme="minorHAnsi" w:hAnsiTheme="minorHAnsi" w:cstheme="minorHAnsi"/>
                <w:lang w:val="es-ES_tradnl"/>
              </w:rPr>
            </w:pPr>
          </w:p>
        </w:tc>
        <w:tc>
          <w:tcPr>
            <w:tcW w:w="7344" w:type="dxa"/>
            <w:tcBorders>
              <w:bottom w:val="single" w:sz="4" w:space="0" w:color="auto"/>
            </w:tcBorders>
          </w:tcPr>
          <w:p w14:paraId="05B7B3A2" w14:textId="77777777" w:rsidR="007A3A4C" w:rsidRPr="0012021E" w:rsidRDefault="007A3A4C" w:rsidP="007A3A4C">
            <w:pPr>
              <w:rPr>
                <w:rFonts w:asciiTheme="minorHAnsi" w:hAnsiTheme="minorHAnsi" w:cstheme="minorHAnsi"/>
                <w:b/>
                <w:bCs/>
                <w:lang w:val="es-ES_tradnl"/>
              </w:rPr>
            </w:pPr>
            <w:r w:rsidRPr="0012021E">
              <w:rPr>
                <w:rFonts w:asciiTheme="minorHAnsi" w:hAnsiTheme="minorHAnsi" w:cstheme="minorHAnsi"/>
                <w:b/>
                <w:bCs/>
                <w:lang w:val="es-ES_tradnl"/>
              </w:rPr>
              <w:t xml:space="preserve">Elementos </w:t>
            </w:r>
            <w:r>
              <w:rPr>
                <w:rFonts w:asciiTheme="minorHAnsi" w:hAnsiTheme="minorHAnsi" w:cstheme="minorHAnsi"/>
                <w:b/>
                <w:bCs/>
                <w:lang w:val="es-ES_tradnl"/>
              </w:rPr>
              <w:t>R</w:t>
            </w:r>
            <w:r w:rsidRPr="0012021E">
              <w:rPr>
                <w:rFonts w:asciiTheme="minorHAnsi" w:hAnsiTheme="minorHAnsi" w:cstheme="minorHAnsi"/>
                <w:b/>
                <w:bCs/>
                <w:lang w:val="es-ES_tradnl"/>
              </w:rPr>
              <w:t xml:space="preserve">adioactivos y </w:t>
            </w:r>
            <w:r>
              <w:rPr>
                <w:rFonts w:asciiTheme="minorHAnsi" w:hAnsiTheme="minorHAnsi" w:cstheme="minorHAnsi"/>
                <w:b/>
                <w:bCs/>
                <w:lang w:val="es-ES_tradnl"/>
              </w:rPr>
              <w:t>M</w:t>
            </w:r>
            <w:r w:rsidRPr="0012021E">
              <w:rPr>
                <w:rFonts w:asciiTheme="minorHAnsi" w:hAnsiTheme="minorHAnsi" w:cstheme="minorHAnsi"/>
                <w:b/>
                <w:bCs/>
                <w:lang w:val="es-ES_tradnl"/>
              </w:rPr>
              <w:t xml:space="preserve">etales </w:t>
            </w:r>
            <w:r>
              <w:rPr>
                <w:rFonts w:asciiTheme="minorHAnsi" w:hAnsiTheme="minorHAnsi" w:cstheme="minorHAnsi"/>
                <w:b/>
                <w:bCs/>
                <w:lang w:val="es-ES_tradnl"/>
              </w:rPr>
              <w:t>P</w:t>
            </w:r>
            <w:r w:rsidRPr="0012021E">
              <w:rPr>
                <w:rFonts w:asciiTheme="minorHAnsi" w:hAnsiTheme="minorHAnsi" w:cstheme="minorHAnsi"/>
                <w:b/>
                <w:bCs/>
                <w:lang w:val="es-ES_tradnl"/>
              </w:rPr>
              <w:t xml:space="preserve">esados </w:t>
            </w:r>
          </w:p>
          <w:p w14:paraId="73730DC3" w14:textId="77777777" w:rsidR="007A3A4C" w:rsidRPr="0012021E" w:rsidRDefault="007A3A4C" w:rsidP="007A3A4C">
            <w:pPr>
              <w:rPr>
                <w:rFonts w:asciiTheme="minorHAnsi" w:hAnsiTheme="minorHAnsi" w:cstheme="minorHAnsi"/>
                <w:b/>
                <w:bCs/>
                <w:lang w:val="es-ES_tradnl"/>
              </w:rPr>
            </w:pPr>
          </w:p>
          <w:p w14:paraId="1FE3EFB9" w14:textId="77777777" w:rsidR="007A3A4C" w:rsidRPr="0012021E" w:rsidRDefault="007A3A4C" w:rsidP="007A3A4C">
            <w:pPr>
              <w:rPr>
                <w:rFonts w:asciiTheme="minorHAnsi" w:hAnsiTheme="minorHAnsi" w:cstheme="minorHAnsi"/>
                <w:lang w:val="es-ES_tradnl"/>
              </w:rPr>
            </w:pPr>
            <w:r w:rsidRPr="0012021E">
              <w:rPr>
                <w:rFonts w:asciiTheme="minorHAnsi" w:hAnsiTheme="minorHAnsi" w:cstheme="minorHAnsi"/>
                <w:lang w:val="es-ES_tradnl"/>
              </w:rPr>
              <w:t>Las zonas con presencia natural o artificial conocida de elementos radiactivos en el suelo no pueden utilizarse para la recolección silvestre, a menos que haya análisis anuales sistemáticos de los elementos radiactivos predominantes que demuestren que no hay amenaza de contaminación. Las plantas de recolección silvestre no deben violar el nivel máximo de contaminación de elementos radiactivos tanto para el país productor como para el importador.</w:t>
            </w:r>
          </w:p>
          <w:p w14:paraId="067045AE" w14:textId="77777777" w:rsidR="007A3A4C" w:rsidRPr="0012021E" w:rsidRDefault="007A3A4C" w:rsidP="007A3A4C">
            <w:pPr>
              <w:rPr>
                <w:rFonts w:asciiTheme="minorHAnsi" w:hAnsiTheme="minorHAnsi" w:cstheme="minorHAnsi"/>
                <w:lang w:val="es-ES_tradnl"/>
              </w:rPr>
            </w:pPr>
          </w:p>
          <w:p w14:paraId="1C2DE3E7" w14:textId="77777777" w:rsidR="007A3A4C" w:rsidRPr="0012021E" w:rsidRDefault="007A3A4C" w:rsidP="007A3A4C">
            <w:pPr>
              <w:rPr>
                <w:rFonts w:asciiTheme="minorHAnsi" w:hAnsiTheme="minorHAnsi" w:cstheme="minorHAnsi"/>
                <w:lang w:val="es-ES_tradnl"/>
              </w:rPr>
            </w:pPr>
            <w:r w:rsidRPr="0012021E">
              <w:rPr>
                <w:rFonts w:asciiTheme="minorHAnsi" w:hAnsiTheme="minorHAnsi" w:cstheme="minorHAnsi"/>
                <w:lang w:val="es-ES_tradnl"/>
              </w:rPr>
              <w:t>Las zonas con altas concentraciones naturales de metales pesados también quedan excluidas de su utilización para la recolección silvestre, a menos que los análisis continuos establezcan que no existen altas concentraciones de metales pesados en las plantas recolectadas. Las plantas recolectadas en el medio silvestre no deben violar el nivel máximo de</w:t>
            </w:r>
            <w:r>
              <w:rPr>
                <w:rFonts w:asciiTheme="minorHAnsi" w:hAnsiTheme="minorHAnsi" w:cstheme="minorHAnsi"/>
                <w:lang w:val="es-ES_tradnl"/>
              </w:rPr>
              <w:t xml:space="preserve"> </w:t>
            </w:r>
            <w:r w:rsidRPr="0012021E">
              <w:rPr>
                <w:rFonts w:asciiTheme="minorHAnsi" w:hAnsiTheme="minorHAnsi" w:cstheme="minorHAnsi"/>
                <w:lang w:val="es-ES_tradnl"/>
              </w:rPr>
              <w:t>metales pesados</w:t>
            </w:r>
            <w:r>
              <w:rPr>
                <w:rFonts w:asciiTheme="minorHAnsi" w:hAnsiTheme="minorHAnsi" w:cstheme="minorHAnsi"/>
                <w:lang w:val="es-ES_tradnl"/>
              </w:rPr>
              <w:t>,</w:t>
            </w:r>
            <w:r w:rsidRPr="0012021E">
              <w:rPr>
                <w:rFonts w:asciiTheme="minorHAnsi" w:hAnsiTheme="minorHAnsi" w:cstheme="minorHAnsi"/>
                <w:lang w:val="es-ES_tradnl"/>
              </w:rPr>
              <w:t xml:space="preserve"> tanto para el país productor como para el importador.</w:t>
            </w:r>
          </w:p>
          <w:p w14:paraId="15D0C7A7" w14:textId="77777777" w:rsidR="007A3A4C" w:rsidRPr="00D01697" w:rsidRDefault="007A3A4C" w:rsidP="007A3A4C">
            <w:pPr>
              <w:rPr>
                <w:rFonts w:asciiTheme="minorHAnsi" w:hAnsiTheme="minorHAnsi" w:cstheme="minorHAnsi"/>
                <w:b/>
                <w:bCs/>
                <w:lang w:val="es-ES_tradnl"/>
              </w:rPr>
            </w:pPr>
          </w:p>
        </w:tc>
      </w:tr>
      <w:tr w:rsidR="00E82D66" w:rsidRPr="0012021E" w14:paraId="41590309" w14:textId="77777777" w:rsidTr="00D604A6">
        <w:trPr>
          <w:jc w:val="center"/>
        </w:trPr>
        <w:tc>
          <w:tcPr>
            <w:tcW w:w="1008" w:type="dxa"/>
            <w:tcBorders>
              <w:bottom w:val="nil"/>
              <w:right w:val="single" w:sz="4" w:space="0" w:color="auto"/>
            </w:tcBorders>
          </w:tcPr>
          <w:p w14:paraId="333E538E" w14:textId="77777777" w:rsidR="00E82D66" w:rsidRPr="0012021E" w:rsidRDefault="00E82D66" w:rsidP="00E82D66">
            <w:pPr>
              <w:rPr>
                <w:rFonts w:asciiTheme="minorHAnsi" w:hAnsiTheme="minorHAnsi" w:cstheme="minorHAnsi"/>
                <w:lang w:val="es-ES_tradnl"/>
              </w:rPr>
            </w:pPr>
          </w:p>
        </w:tc>
        <w:tc>
          <w:tcPr>
            <w:tcW w:w="1008" w:type="dxa"/>
            <w:tcBorders>
              <w:left w:val="single" w:sz="4" w:space="0" w:color="auto"/>
              <w:bottom w:val="nil"/>
              <w:right w:val="single" w:sz="4" w:space="0" w:color="auto"/>
            </w:tcBorders>
          </w:tcPr>
          <w:p w14:paraId="79182EB9" w14:textId="77777777" w:rsidR="00E82D66" w:rsidRPr="0012021E" w:rsidRDefault="00E82D66" w:rsidP="00E82D66">
            <w:pPr>
              <w:rPr>
                <w:rFonts w:asciiTheme="minorHAnsi" w:hAnsiTheme="minorHAnsi" w:cstheme="minorHAnsi"/>
                <w:lang w:val="es-ES_tradnl"/>
              </w:rPr>
            </w:pPr>
          </w:p>
        </w:tc>
        <w:tc>
          <w:tcPr>
            <w:tcW w:w="7344" w:type="dxa"/>
            <w:tcBorders>
              <w:left w:val="single" w:sz="4" w:space="0" w:color="auto"/>
              <w:bottom w:val="nil"/>
            </w:tcBorders>
          </w:tcPr>
          <w:p w14:paraId="2FC55BA1" w14:textId="77777777" w:rsidR="00E82D66" w:rsidRPr="0012021E" w:rsidRDefault="00E82D66" w:rsidP="00E82D66">
            <w:pPr>
              <w:rPr>
                <w:rFonts w:asciiTheme="minorHAnsi" w:hAnsiTheme="minorHAnsi" w:cstheme="minorHAnsi"/>
                <w:b/>
                <w:bCs/>
                <w:lang w:val="es-ES_tradnl"/>
              </w:rPr>
            </w:pPr>
          </w:p>
        </w:tc>
      </w:tr>
      <w:tr w:rsidR="00E82D66" w:rsidRPr="0012021E" w14:paraId="40B6773D" w14:textId="77777777" w:rsidTr="00D604A6">
        <w:trPr>
          <w:jc w:val="center"/>
        </w:trPr>
        <w:tc>
          <w:tcPr>
            <w:tcW w:w="1008" w:type="dxa"/>
            <w:tcBorders>
              <w:top w:val="nil"/>
              <w:bottom w:val="nil"/>
              <w:right w:val="single" w:sz="4" w:space="0" w:color="auto"/>
            </w:tcBorders>
          </w:tcPr>
          <w:p w14:paraId="1F2A0F5F" w14:textId="02D0798E" w:rsidR="00E82D66" w:rsidRPr="0012021E" w:rsidRDefault="00E82D66" w:rsidP="00E82D66">
            <w:pPr>
              <w:rPr>
                <w:rFonts w:asciiTheme="minorHAnsi" w:hAnsiTheme="minorHAnsi" w:cstheme="minorHAnsi"/>
                <w:lang w:val="es-ES_tradnl"/>
              </w:rPr>
            </w:pPr>
            <w:r w:rsidRPr="0012021E">
              <w:rPr>
                <w:rFonts w:asciiTheme="minorHAnsi" w:hAnsiTheme="minorHAnsi" w:cstheme="minorHAnsi"/>
                <w:b/>
                <w:bCs/>
                <w:sz w:val="28"/>
                <w:szCs w:val="28"/>
                <w:lang w:val="es-ES_tradnl"/>
              </w:rPr>
              <w:t>9.</w:t>
            </w:r>
            <w:r w:rsidR="00D604A6">
              <w:rPr>
                <w:rFonts w:asciiTheme="minorHAnsi" w:hAnsiTheme="minorHAnsi" w:cstheme="minorHAnsi"/>
                <w:b/>
                <w:bCs/>
                <w:sz w:val="28"/>
                <w:szCs w:val="28"/>
                <w:lang w:val="es-ES_tradnl"/>
              </w:rPr>
              <w:t>2</w:t>
            </w:r>
          </w:p>
        </w:tc>
        <w:tc>
          <w:tcPr>
            <w:tcW w:w="1008" w:type="dxa"/>
            <w:tcBorders>
              <w:top w:val="nil"/>
              <w:left w:val="single" w:sz="4" w:space="0" w:color="auto"/>
              <w:bottom w:val="nil"/>
              <w:right w:val="single" w:sz="4" w:space="0" w:color="auto"/>
            </w:tcBorders>
          </w:tcPr>
          <w:p w14:paraId="2B9C653D" w14:textId="77777777" w:rsidR="00E82D66" w:rsidRPr="0012021E" w:rsidRDefault="00E82D66" w:rsidP="00E82D66">
            <w:pPr>
              <w:rPr>
                <w:rFonts w:asciiTheme="minorHAnsi" w:hAnsiTheme="minorHAnsi" w:cstheme="minorHAnsi"/>
                <w:lang w:val="es-ES_tradnl"/>
              </w:rPr>
            </w:pPr>
          </w:p>
        </w:tc>
        <w:tc>
          <w:tcPr>
            <w:tcW w:w="7344" w:type="dxa"/>
            <w:tcBorders>
              <w:top w:val="nil"/>
              <w:left w:val="single" w:sz="4" w:space="0" w:color="auto"/>
              <w:bottom w:val="nil"/>
            </w:tcBorders>
          </w:tcPr>
          <w:p w14:paraId="29E491B4" w14:textId="52D0BD32" w:rsidR="00E82D66" w:rsidRPr="0012021E" w:rsidRDefault="00D604A6" w:rsidP="00D604A6">
            <w:pPr>
              <w:pStyle w:val="Heading2"/>
              <w:outlineLvl w:val="1"/>
              <w:rPr>
                <w:rFonts w:cstheme="minorHAnsi"/>
                <w:b w:val="0"/>
                <w:bCs/>
                <w:lang w:val="es-ES_tradnl"/>
              </w:rPr>
            </w:pPr>
            <w:bookmarkStart w:id="127" w:name="_Toc101360705"/>
            <w:r w:rsidRPr="0012021E">
              <w:rPr>
                <w:lang w:val="es-ES_tradnl"/>
              </w:rPr>
              <w:t xml:space="preserve">Contratación de </w:t>
            </w:r>
            <w:r>
              <w:rPr>
                <w:lang w:val="es-ES_tradnl"/>
              </w:rPr>
              <w:t>Recolectores</w:t>
            </w:r>
            <w:bookmarkEnd w:id="127"/>
          </w:p>
        </w:tc>
      </w:tr>
      <w:tr w:rsidR="00E82D66" w:rsidRPr="0012021E" w14:paraId="1AFE2ABC" w14:textId="77777777" w:rsidTr="0009738E">
        <w:trPr>
          <w:jc w:val="center"/>
        </w:trPr>
        <w:tc>
          <w:tcPr>
            <w:tcW w:w="1008" w:type="dxa"/>
            <w:tcBorders>
              <w:top w:val="nil"/>
              <w:bottom w:val="single" w:sz="4" w:space="0" w:color="auto"/>
              <w:right w:val="single" w:sz="4" w:space="0" w:color="auto"/>
            </w:tcBorders>
          </w:tcPr>
          <w:p w14:paraId="36C26BA0" w14:textId="77777777" w:rsidR="00E82D66" w:rsidRPr="0012021E" w:rsidRDefault="00E82D66" w:rsidP="00E82D66">
            <w:pPr>
              <w:rPr>
                <w:rFonts w:asciiTheme="minorHAnsi" w:hAnsiTheme="minorHAnsi" w:cstheme="minorHAnsi"/>
                <w:b/>
                <w:bCs/>
                <w:sz w:val="28"/>
                <w:szCs w:val="28"/>
                <w:lang w:val="es-ES_tradnl"/>
              </w:rPr>
            </w:pPr>
          </w:p>
        </w:tc>
        <w:tc>
          <w:tcPr>
            <w:tcW w:w="1008" w:type="dxa"/>
            <w:tcBorders>
              <w:top w:val="nil"/>
              <w:left w:val="single" w:sz="4" w:space="0" w:color="auto"/>
              <w:bottom w:val="single" w:sz="4" w:space="0" w:color="auto"/>
              <w:right w:val="single" w:sz="4" w:space="0" w:color="auto"/>
            </w:tcBorders>
          </w:tcPr>
          <w:p w14:paraId="5BA7984A" w14:textId="77777777" w:rsidR="00E82D66" w:rsidRPr="0012021E" w:rsidRDefault="00E82D66" w:rsidP="00E82D66">
            <w:pPr>
              <w:rPr>
                <w:rFonts w:asciiTheme="minorHAnsi" w:hAnsiTheme="minorHAnsi" w:cstheme="minorHAnsi"/>
                <w:lang w:val="es-ES_tradnl"/>
              </w:rPr>
            </w:pPr>
          </w:p>
        </w:tc>
        <w:tc>
          <w:tcPr>
            <w:tcW w:w="7344" w:type="dxa"/>
            <w:tcBorders>
              <w:top w:val="nil"/>
              <w:left w:val="single" w:sz="4" w:space="0" w:color="auto"/>
              <w:bottom w:val="single" w:sz="4" w:space="0" w:color="auto"/>
            </w:tcBorders>
          </w:tcPr>
          <w:p w14:paraId="32F8403F" w14:textId="77777777" w:rsidR="00E82D66" w:rsidRDefault="00E82D66" w:rsidP="00E82D66">
            <w:pPr>
              <w:rPr>
                <w:lang w:val="es-ES_tradnl"/>
              </w:rPr>
            </w:pPr>
          </w:p>
          <w:p w14:paraId="478A2D71" w14:textId="47160630" w:rsidR="0009738E" w:rsidRPr="0012021E" w:rsidRDefault="0009738E" w:rsidP="00E82D66">
            <w:pPr>
              <w:rPr>
                <w:lang w:val="es-ES_tradnl"/>
              </w:rPr>
            </w:pPr>
          </w:p>
        </w:tc>
      </w:tr>
      <w:tr w:rsidR="0009738E" w:rsidRPr="0012021E" w14:paraId="1B39B806" w14:textId="77777777" w:rsidTr="0009738E">
        <w:trPr>
          <w:jc w:val="center"/>
        </w:trPr>
        <w:tc>
          <w:tcPr>
            <w:tcW w:w="1008" w:type="dxa"/>
            <w:tcBorders>
              <w:top w:val="single" w:sz="4" w:space="0" w:color="auto"/>
              <w:bottom w:val="single" w:sz="4" w:space="0" w:color="auto"/>
              <w:right w:val="single" w:sz="4" w:space="0" w:color="auto"/>
            </w:tcBorders>
          </w:tcPr>
          <w:p w14:paraId="7A3ECCF9" w14:textId="4C1F7BCA" w:rsidR="0009738E" w:rsidRPr="0012021E" w:rsidRDefault="0009738E" w:rsidP="0009738E">
            <w:pPr>
              <w:rPr>
                <w:rFonts w:asciiTheme="minorHAnsi" w:hAnsiTheme="minorHAnsi" w:cstheme="minorHAnsi"/>
                <w:b/>
                <w:bCs/>
                <w:sz w:val="28"/>
                <w:szCs w:val="28"/>
                <w:lang w:val="es-ES_tradnl"/>
              </w:rPr>
            </w:pPr>
            <w:r w:rsidRPr="0012021E">
              <w:rPr>
                <w:rFonts w:asciiTheme="minorHAnsi" w:hAnsiTheme="minorHAnsi" w:cstheme="minorHAnsi"/>
                <w:lang w:val="es-ES_tradnl"/>
              </w:rPr>
              <w:lastRenderedPageBreak/>
              <w:t>9.2.1</w:t>
            </w:r>
          </w:p>
        </w:tc>
        <w:tc>
          <w:tcPr>
            <w:tcW w:w="1008" w:type="dxa"/>
            <w:tcBorders>
              <w:top w:val="single" w:sz="4" w:space="0" w:color="auto"/>
              <w:left w:val="single" w:sz="4" w:space="0" w:color="auto"/>
              <w:right w:val="single" w:sz="4" w:space="0" w:color="auto"/>
            </w:tcBorders>
          </w:tcPr>
          <w:p w14:paraId="564A5B20" w14:textId="77777777" w:rsidR="0009738E" w:rsidRPr="0012021E" w:rsidRDefault="0009738E" w:rsidP="0009738E">
            <w:pPr>
              <w:rPr>
                <w:rFonts w:asciiTheme="minorHAnsi" w:hAnsiTheme="minorHAnsi" w:cstheme="minorHAnsi"/>
                <w:lang w:val="es-ES_tradnl"/>
              </w:rPr>
            </w:pPr>
          </w:p>
        </w:tc>
        <w:tc>
          <w:tcPr>
            <w:tcW w:w="7344" w:type="dxa"/>
            <w:tcBorders>
              <w:top w:val="single" w:sz="4" w:space="0" w:color="auto"/>
              <w:left w:val="single" w:sz="4" w:space="0" w:color="auto"/>
            </w:tcBorders>
          </w:tcPr>
          <w:p w14:paraId="6EDCD1E4" w14:textId="77777777" w:rsidR="0009738E" w:rsidRPr="0012021E" w:rsidRDefault="0009738E" w:rsidP="0009738E">
            <w:pPr>
              <w:rPr>
                <w:rFonts w:asciiTheme="minorHAnsi" w:hAnsiTheme="minorHAnsi" w:cstheme="minorHAnsi"/>
                <w:b/>
                <w:bCs/>
                <w:lang w:val="es-ES_tradnl"/>
              </w:rPr>
            </w:pPr>
            <w:r w:rsidRPr="0012021E">
              <w:rPr>
                <w:rFonts w:asciiTheme="minorHAnsi" w:hAnsiTheme="minorHAnsi" w:cstheme="minorHAnsi"/>
                <w:b/>
                <w:bCs/>
                <w:lang w:val="es-ES_tradnl"/>
              </w:rPr>
              <w:t xml:space="preserve">Contratos y </w:t>
            </w:r>
            <w:r>
              <w:rPr>
                <w:rFonts w:asciiTheme="minorHAnsi" w:hAnsiTheme="minorHAnsi" w:cstheme="minorHAnsi"/>
                <w:b/>
                <w:bCs/>
                <w:lang w:val="es-ES_tradnl"/>
              </w:rPr>
              <w:t>P</w:t>
            </w:r>
            <w:r w:rsidRPr="0012021E">
              <w:rPr>
                <w:rFonts w:asciiTheme="minorHAnsi" w:hAnsiTheme="minorHAnsi" w:cstheme="minorHAnsi"/>
                <w:b/>
                <w:bCs/>
                <w:lang w:val="es-ES_tradnl"/>
              </w:rPr>
              <w:t>agos</w:t>
            </w:r>
          </w:p>
          <w:p w14:paraId="286D0C0B" w14:textId="77777777" w:rsidR="0009738E" w:rsidRPr="0012021E" w:rsidRDefault="0009738E" w:rsidP="0009738E">
            <w:pPr>
              <w:rPr>
                <w:rFonts w:asciiTheme="minorHAnsi" w:hAnsiTheme="minorHAnsi" w:cstheme="minorHAnsi"/>
                <w:b/>
                <w:bCs/>
                <w:lang w:val="es-ES_tradnl"/>
              </w:rPr>
            </w:pPr>
          </w:p>
          <w:p w14:paraId="7A73D158" w14:textId="77777777" w:rsidR="0009738E" w:rsidRPr="0012021E" w:rsidRDefault="0009738E" w:rsidP="0009738E">
            <w:pPr>
              <w:rPr>
                <w:rFonts w:asciiTheme="minorHAnsi" w:hAnsiTheme="minorHAnsi" w:cstheme="minorHAnsi"/>
                <w:lang w:val="es-ES_tradnl"/>
              </w:rPr>
            </w:pPr>
            <w:r w:rsidRPr="0012021E">
              <w:rPr>
                <w:rFonts w:asciiTheme="minorHAnsi" w:hAnsiTheme="minorHAnsi" w:cstheme="minorHAnsi"/>
                <w:lang w:val="es-ES_tradnl"/>
              </w:rPr>
              <w:t>Los contratos firmados en un idioma que entiendan los</w:t>
            </w:r>
            <w:r>
              <w:rPr>
                <w:rFonts w:asciiTheme="minorHAnsi" w:hAnsiTheme="minorHAnsi" w:cstheme="minorHAnsi"/>
                <w:lang w:val="es-ES_tradnl"/>
              </w:rPr>
              <w:t xml:space="preserve"> recolectores</w:t>
            </w:r>
            <w:r w:rsidRPr="0012021E">
              <w:rPr>
                <w:rFonts w:asciiTheme="minorHAnsi" w:hAnsiTheme="minorHAnsi" w:cstheme="minorHAnsi"/>
                <w:lang w:val="es-ES_tradnl"/>
              </w:rPr>
              <w:t xml:space="preserve"> deben estar en vigor para cada uno de ellos. Deben especificar, como mínimo, lo siguiente:</w:t>
            </w:r>
          </w:p>
          <w:p w14:paraId="48330485" w14:textId="77777777" w:rsidR="0009738E" w:rsidRPr="0012021E" w:rsidRDefault="0009738E" w:rsidP="0009738E">
            <w:pPr>
              <w:pStyle w:val="ListParagraph"/>
              <w:numPr>
                <w:ilvl w:val="0"/>
                <w:numId w:val="110"/>
              </w:numPr>
              <w:rPr>
                <w:rFonts w:asciiTheme="minorHAnsi" w:hAnsiTheme="minorHAnsi" w:cstheme="minorHAnsi"/>
                <w:lang w:val="es-ES_tradnl"/>
              </w:rPr>
            </w:pPr>
            <w:r>
              <w:rPr>
                <w:rFonts w:asciiTheme="minorHAnsi" w:hAnsiTheme="minorHAnsi" w:cstheme="minorHAnsi"/>
                <w:lang w:val="es-ES_tradnl"/>
              </w:rPr>
              <w:t>Forma</w:t>
            </w:r>
            <w:r w:rsidRPr="0012021E">
              <w:rPr>
                <w:rFonts w:asciiTheme="minorHAnsi" w:hAnsiTheme="minorHAnsi" w:cstheme="minorHAnsi"/>
                <w:lang w:val="es-ES_tradnl"/>
              </w:rPr>
              <w:t xml:space="preserve"> de pago de las plantas recolectadas en el medio silvestre (cantidad paga</w:t>
            </w:r>
            <w:r>
              <w:rPr>
                <w:rFonts w:asciiTheme="minorHAnsi" w:hAnsiTheme="minorHAnsi" w:cstheme="minorHAnsi"/>
                <w:lang w:val="es-ES_tradnl"/>
              </w:rPr>
              <w:t>da</w:t>
            </w:r>
            <w:r w:rsidRPr="0012021E">
              <w:rPr>
                <w:rFonts w:asciiTheme="minorHAnsi" w:hAnsiTheme="minorHAnsi" w:cstheme="minorHAnsi"/>
                <w:lang w:val="es-ES_tradnl"/>
              </w:rPr>
              <w:t xml:space="preserve"> por unidad de peso o similar).</w:t>
            </w:r>
          </w:p>
          <w:p w14:paraId="68413D5A" w14:textId="77777777" w:rsidR="0009738E" w:rsidRPr="0012021E" w:rsidRDefault="0009738E" w:rsidP="0009738E">
            <w:pPr>
              <w:pStyle w:val="ListParagraph"/>
              <w:numPr>
                <w:ilvl w:val="0"/>
                <w:numId w:val="110"/>
              </w:numPr>
              <w:rPr>
                <w:rFonts w:asciiTheme="minorHAnsi" w:hAnsiTheme="minorHAnsi" w:cstheme="minorHAnsi"/>
                <w:lang w:val="es-ES_tradnl"/>
              </w:rPr>
            </w:pPr>
            <w:r w:rsidRPr="0012021E">
              <w:rPr>
                <w:rFonts w:asciiTheme="minorHAnsi" w:hAnsiTheme="minorHAnsi" w:cstheme="minorHAnsi"/>
                <w:lang w:val="es-ES_tradnl"/>
              </w:rPr>
              <w:t>Requisitos de calidad y entrega.</w:t>
            </w:r>
          </w:p>
          <w:p w14:paraId="29DB9A23" w14:textId="77777777" w:rsidR="0009738E" w:rsidRPr="0012021E" w:rsidRDefault="0009738E" w:rsidP="0009738E">
            <w:pPr>
              <w:pStyle w:val="ListParagraph"/>
              <w:numPr>
                <w:ilvl w:val="0"/>
                <w:numId w:val="110"/>
              </w:numPr>
              <w:rPr>
                <w:rFonts w:asciiTheme="minorHAnsi" w:hAnsiTheme="minorHAnsi" w:cstheme="minorHAnsi"/>
                <w:lang w:val="es-ES_tradnl"/>
              </w:rPr>
            </w:pPr>
            <w:r w:rsidRPr="0012021E">
              <w:rPr>
                <w:rFonts w:asciiTheme="minorHAnsi" w:hAnsiTheme="minorHAnsi" w:cstheme="minorHAnsi"/>
                <w:lang w:val="es-ES_tradnl"/>
              </w:rPr>
              <w:t>La moneda del pago.</w:t>
            </w:r>
          </w:p>
          <w:p w14:paraId="68B4EE87" w14:textId="77777777" w:rsidR="0009738E" w:rsidRPr="0012021E" w:rsidRDefault="0009738E" w:rsidP="0009738E">
            <w:pPr>
              <w:pStyle w:val="ListParagraph"/>
              <w:numPr>
                <w:ilvl w:val="0"/>
                <w:numId w:val="110"/>
              </w:numPr>
              <w:rPr>
                <w:rFonts w:asciiTheme="minorHAnsi" w:hAnsiTheme="minorHAnsi" w:cstheme="minorHAnsi"/>
                <w:lang w:val="es-ES_tradnl"/>
              </w:rPr>
            </w:pPr>
            <w:r w:rsidRPr="0012021E">
              <w:rPr>
                <w:rFonts w:asciiTheme="minorHAnsi" w:hAnsiTheme="minorHAnsi" w:cstheme="minorHAnsi"/>
                <w:lang w:val="es-ES_tradnl"/>
              </w:rPr>
              <w:t>Se estipula que el pago de las plantas entregadas debe hacerse a más tardar siete días después de la entrega de las plantas.</w:t>
            </w:r>
          </w:p>
          <w:p w14:paraId="002FABA1" w14:textId="77777777" w:rsidR="0009738E" w:rsidRPr="0012021E" w:rsidRDefault="0009738E" w:rsidP="0009738E">
            <w:pPr>
              <w:pStyle w:val="ListParagraph"/>
              <w:numPr>
                <w:ilvl w:val="0"/>
                <w:numId w:val="110"/>
              </w:numPr>
              <w:rPr>
                <w:rFonts w:asciiTheme="minorHAnsi" w:hAnsiTheme="minorHAnsi" w:cstheme="minorHAnsi"/>
                <w:lang w:val="es-ES_tradnl"/>
              </w:rPr>
            </w:pPr>
            <w:r w:rsidRPr="0012021E">
              <w:rPr>
                <w:rFonts w:asciiTheme="minorHAnsi" w:hAnsiTheme="minorHAnsi" w:cstheme="minorHAnsi"/>
                <w:lang w:val="es-ES_tradnl"/>
              </w:rPr>
              <w:t>Una cláusula que estipul</w:t>
            </w:r>
            <w:r>
              <w:rPr>
                <w:rFonts w:asciiTheme="minorHAnsi" w:hAnsiTheme="minorHAnsi" w:cstheme="minorHAnsi"/>
                <w:lang w:val="es-ES_tradnl"/>
              </w:rPr>
              <w:t>e</w:t>
            </w:r>
            <w:r w:rsidRPr="0012021E">
              <w:rPr>
                <w:rFonts w:asciiTheme="minorHAnsi" w:hAnsiTheme="minorHAnsi" w:cstheme="minorHAnsi"/>
                <w:lang w:val="es-ES_tradnl"/>
              </w:rPr>
              <w:t xml:space="preserve"> los criterios para el rechazo de plantas por la Operación de Recolección Silvestre.</w:t>
            </w:r>
          </w:p>
          <w:p w14:paraId="3FD7F942" w14:textId="77777777" w:rsidR="0009738E" w:rsidRPr="0012021E" w:rsidRDefault="0009738E" w:rsidP="0009738E">
            <w:pPr>
              <w:pStyle w:val="ListParagraph"/>
              <w:rPr>
                <w:rFonts w:asciiTheme="minorHAnsi" w:hAnsiTheme="minorHAnsi" w:cstheme="minorHAnsi"/>
                <w:lang w:val="es-ES_tradnl"/>
              </w:rPr>
            </w:pPr>
          </w:p>
          <w:p w14:paraId="5B82348A" w14:textId="77777777" w:rsidR="0009738E" w:rsidRPr="0012021E" w:rsidRDefault="0009738E" w:rsidP="0009738E">
            <w:pPr>
              <w:rPr>
                <w:rFonts w:asciiTheme="minorHAnsi" w:hAnsiTheme="minorHAnsi" w:cstheme="minorHAnsi"/>
                <w:lang w:val="es-ES_tradnl"/>
              </w:rPr>
            </w:pPr>
            <w:r w:rsidRPr="0012021E">
              <w:rPr>
                <w:rFonts w:asciiTheme="minorHAnsi" w:hAnsiTheme="minorHAnsi" w:cstheme="minorHAnsi"/>
                <w:lang w:val="es-ES_tradnl"/>
              </w:rPr>
              <w:t xml:space="preserve">La operación de recolección silvestre debe: </w:t>
            </w:r>
          </w:p>
          <w:p w14:paraId="2D267903" w14:textId="77777777" w:rsidR="0009738E" w:rsidRPr="0012021E" w:rsidRDefault="0009738E" w:rsidP="0009738E">
            <w:pPr>
              <w:pStyle w:val="ListParagraph"/>
              <w:numPr>
                <w:ilvl w:val="0"/>
                <w:numId w:val="116"/>
              </w:numPr>
              <w:rPr>
                <w:rFonts w:asciiTheme="minorHAnsi" w:hAnsiTheme="minorHAnsi" w:cstheme="minorHAnsi"/>
                <w:lang w:val="es-ES_tradnl"/>
              </w:rPr>
            </w:pPr>
            <w:r w:rsidRPr="0012021E">
              <w:rPr>
                <w:rFonts w:asciiTheme="minorHAnsi" w:hAnsiTheme="minorHAnsi" w:cstheme="minorHAnsi"/>
                <w:lang w:val="es-ES_tradnl"/>
              </w:rPr>
              <w:t>Documentar</w:t>
            </w:r>
            <w:r>
              <w:rPr>
                <w:rFonts w:asciiTheme="minorHAnsi" w:hAnsiTheme="minorHAnsi" w:cstheme="minorHAnsi"/>
                <w:lang w:val="es-ES_tradnl"/>
              </w:rPr>
              <w:t>/sustentar</w:t>
            </w:r>
            <w:r w:rsidRPr="0012021E">
              <w:rPr>
                <w:rFonts w:asciiTheme="minorHAnsi" w:hAnsiTheme="minorHAnsi" w:cstheme="minorHAnsi"/>
                <w:lang w:val="es-ES_tradnl"/>
              </w:rPr>
              <w:t xml:space="preserve"> que los pagos a los </w:t>
            </w:r>
            <w:r>
              <w:rPr>
                <w:rFonts w:asciiTheme="minorHAnsi" w:hAnsiTheme="minorHAnsi" w:cstheme="minorHAnsi"/>
                <w:lang w:val="es-ES_tradnl"/>
              </w:rPr>
              <w:t>recolectores</w:t>
            </w:r>
            <w:r w:rsidRPr="0012021E">
              <w:rPr>
                <w:rFonts w:asciiTheme="minorHAnsi" w:hAnsiTheme="minorHAnsi" w:cstheme="minorHAnsi"/>
                <w:lang w:val="es-ES_tradnl"/>
              </w:rPr>
              <w:t xml:space="preserve"> tienen el nivel del salario mínimo local, regional o federal. </w:t>
            </w:r>
          </w:p>
          <w:p w14:paraId="37FD2AA1" w14:textId="77777777" w:rsidR="0009738E" w:rsidRPr="0012021E" w:rsidRDefault="0009738E" w:rsidP="0009738E">
            <w:pPr>
              <w:pStyle w:val="ListParagraph"/>
              <w:numPr>
                <w:ilvl w:val="0"/>
                <w:numId w:val="115"/>
              </w:numPr>
              <w:rPr>
                <w:rFonts w:asciiTheme="minorHAnsi" w:hAnsiTheme="minorHAnsi" w:cstheme="minorHAnsi"/>
                <w:lang w:val="es-ES_tradnl"/>
              </w:rPr>
            </w:pPr>
            <w:r w:rsidRPr="0012021E">
              <w:rPr>
                <w:rFonts w:asciiTheme="minorHAnsi" w:hAnsiTheme="minorHAnsi" w:cstheme="minorHAnsi"/>
                <w:lang w:val="es-ES_tradnl"/>
              </w:rPr>
              <w:t xml:space="preserve">Mostrar que, como mínimo, el precio es un 5% superior a la media de 3 años de trabajo </w:t>
            </w:r>
            <w:r>
              <w:rPr>
                <w:rFonts w:asciiTheme="minorHAnsi" w:hAnsiTheme="minorHAnsi" w:cstheme="minorHAnsi"/>
                <w:lang w:val="es-ES_tradnl"/>
              </w:rPr>
              <w:t xml:space="preserve">por </w:t>
            </w:r>
            <w:r w:rsidRPr="0012021E">
              <w:rPr>
                <w:rFonts w:asciiTheme="minorHAnsi" w:hAnsiTheme="minorHAnsi" w:cstheme="minorHAnsi"/>
                <w:lang w:val="es-ES_tradnl"/>
              </w:rPr>
              <w:t>la misma clase y calidad.</w:t>
            </w:r>
          </w:p>
          <w:p w14:paraId="0659215B" w14:textId="77777777" w:rsidR="0009738E" w:rsidRPr="0012021E" w:rsidRDefault="0009738E" w:rsidP="0009738E">
            <w:pPr>
              <w:pStyle w:val="ListParagraph"/>
              <w:numPr>
                <w:ilvl w:val="0"/>
                <w:numId w:val="115"/>
              </w:numPr>
              <w:rPr>
                <w:rFonts w:asciiTheme="minorHAnsi" w:hAnsiTheme="minorHAnsi" w:cstheme="minorHAnsi"/>
                <w:lang w:val="es-ES_tradnl"/>
              </w:rPr>
            </w:pPr>
            <w:r w:rsidRPr="0012021E">
              <w:rPr>
                <w:rFonts w:asciiTheme="minorHAnsi" w:hAnsiTheme="minorHAnsi" w:cstheme="minorHAnsi"/>
                <w:lang w:val="es-ES_tradnl"/>
              </w:rPr>
              <w:t>Tenga una lista completa de los cole</w:t>
            </w:r>
            <w:r>
              <w:rPr>
                <w:rFonts w:asciiTheme="minorHAnsi" w:hAnsiTheme="minorHAnsi" w:cstheme="minorHAnsi"/>
                <w:lang w:val="es-ES_tradnl"/>
              </w:rPr>
              <w:t>ctores</w:t>
            </w:r>
            <w:r w:rsidRPr="0012021E">
              <w:rPr>
                <w:rFonts w:asciiTheme="minorHAnsi" w:hAnsiTheme="minorHAnsi" w:cstheme="minorHAnsi"/>
                <w:lang w:val="es-ES_tradnl"/>
              </w:rPr>
              <w:t xml:space="preserve"> que participan en el proyecto de recolección silvestre.</w:t>
            </w:r>
          </w:p>
          <w:p w14:paraId="246162BF" w14:textId="77777777" w:rsidR="0009738E" w:rsidRPr="0012021E" w:rsidRDefault="0009738E" w:rsidP="0009738E">
            <w:pPr>
              <w:pStyle w:val="ListParagraph"/>
              <w:numPr>
                <w:ilvl w:val="0"/>
                <w:numId w:val="115"/>
              </w:numPr>
              <w:rPr>
                <w:rFonts w:asciiTheme="minorHAnsi" w:hAnsiTheme="minorHAnsi" w:cstheme="minorHAnsi"/>
                <w:lang w:val="es-ES_tradnl"/>
              </w:rPr>
            </w:pPr>
            <w:r w:rsidRPr="0012021E">
              <w:rPr>
                <w:rFonts w:asciiTheme="minorHAnsi" w:hAnsiTheme="minorHAnsi" w:cstheme="minorHAnsi"/>
                <w:lang w:val="es-ES_tradnl"/>
              </w:rPr>
              <w:t xml:space="preserve">Tenga los acuerdos con los </w:t>
            </w:r>
            <w:r>
              <w:rPr>
                <w:rFonts w:asciiTheme="minorHAnsi" w:hAnsiTheme="minorHAnsi" w:cstheme="minorHAnsi"/>
                <w:lang w:val="es-ES_tradnl"/>
              </w:rPr>
              <w:t>recolectores</w:t>
            </w:r>
            <w:r w:rsidRPr="0012021E">
              <w:rPr>
                <w:rFonts w:asciiTheme="minorHAnsi" w:hAnsiTheme="minorHAnsi" w:cstheme="minorHAnsi"/>
                <w:lang w:val="es-ES_tradnl"/>
              </w:rPr>
              <w:t xml:space="preserve"> y la documentación de los pagos disponibles para su inspección en la sede de la operación de compra. </w:t>
            </w:r>
          </w:p>
          <w:p w14:paraId="7D96BF66" w14:textId="77777777" w:rsidR="0009738E" w:rsidRPr="0012021E" w:rsidRDefault="0009738E" w:rsidP="0009738E">
            <w:pPr>
              <w:rPr>
                <w:lang w:val="es-ES_tradnl"/>
              </w:rPr>
            </w:pPr>
          </w:p>
        </w:tc>
      </w:tr>
      <w:tr w:rsidR="0009738E" w:rsidRPr="0012021E" w14:paraId="15CD204D" w14:textId="77777777" w:rsidTr="0009738E">
        <w:trPr>
          <w:jc w:val="center"/>
        </w:trPr>
        <w:tc>
          <w:tcPr>
            <w:tcW w:w="1008" w:type="dxa"/>
            <w:tcBorders>
              <w:top w:val="single" w:sz="4" w:space="0" w:color="auto"/>
              <w:bottom w:val="single" w:sz="4" w:space="0" w:color="auto"/>
              <w:right w:val="single" w:sz="4" w:space="0" w:color="auto"/>
            </w:tcBorders>
          </w:tcPr>
          <w:p w14:paraId="4E979D41" w14:textId="76AE92F1" w:rsidR="0009738E" w:rsidRPr="0012021E" w:rsidRDefault="0009738E" w:rsidP="0009738E">
            <w:pPr>
              <w:rPr>
                <w:rFonts w:asciiTheme="minorHAnsi" w:hAnsiTheme="minorHAnsi" w:cstheme="minorHAnsi"/>
                <w:lang w:val="es-ES_tradnl"/>
              </w:rPr>
            </w:pPr>
            <w:r w:rsidRPr="0012021E">
              <w:rPr>
                <w:rFonts w:asciiTheme="minorHAnsi" w:hAnsiTheme="minorHAnsi" w:cstheme="minorHAnsi"/>
                <w:lang w:val="es-ES_tradnl"/>
              </w:rPr>
              <w:t>9.2.2</w:t>
            </w:r>
          </w:p>
        </w:tc>
        <w:tc>
          <w:tcPr>
            <w:tcW w:w="1008" w:type="dxa"/>
            <w:tcBorders>
              <w:top w:val="single" w:sz="4" w:space="0" w:color="auto"/>
              <w:left w:val="single" w:sz="4" w:space="0" w:color="auto"/>
              <w:right w:val="single" w:sz="4" w:space="0" w:color="auto"/>
            </w:tcBorders>
          </w:tcPr>
          <w:p w14:paraId="2978A5B3" w14:textId="77777777" w:rsidR="0009738E" w:rsidRPr="0012021E" w:rsidRDefault="0009738E" w:rsidP="0009738E">
            <w:pPr>
              <w:rPr>
                <w:rFonts w:asciiTheme="minorHAnsi" w:hAnsiTheme="minorHAnsi" w:cstheme="minorHAnsi"/>
                <w:lang w:val="es-ES_tradnl"/>
              </w:rPr>
            </w:pPr>
          </w:p>
        </w:tc>
        <w:tc>
          <w:tcPr>
            <w:tcW w:w="7344" w:type="dxa"/>
            <w:tcBorders>
              <w:top w:val="single" w:sz="4" w:space="0" w:color="auto"/>
              <w:left w:val="single" w:sz="4" w:space="0" w:color="auto"/>
            </w:tcBorders>
          </w:tcPr>
          <w:p w14:paraId="22482DD3" w14:textId="77777777" w:rsidR="0009738E" w:rsidRPr="0012021E" w:rsidRDefault="0009738E" w:rsidP="0009738E">
            <w:pPr>
              <w:rPr>
                <w:rFonts w:asciiTheme="minorHAnsi" w:hAnsiTheme="minorHAnsi" w:cstheme="minorHAnsi"/>
                <w:b/>
                <w:bCs/>
                <w:lang w:val="es-ES_tradnl"/>
              </w:rPr>
            </w:pPr>
            <w:r w:rsidRPr="0012021E">
              <w:rPr>
                <w:rFonts w:asciiTheme="minorHAnsi" w:hAnsiTheme="minorHAnsi" w:cstheme="minorHAnsi"/>
                <w:b/>
                <w:bCs/>
                <w:lang w:val="es-ES_tradnl"/>
              </w:rPr>
              <w:t xml:space="preserve">Requisitos de </w:t>
            </w:r>
            <w:r>
              <w:rPr>
                <w:rFonts w:asciiTheme="minorHAnsi" w:hAnsiTheme="minorHAnsi" w:cstheme="minorHAnsi"/>
                <w:b/>
                <w:bCs/>
                <w:lang w:val="es-ES_tradnl"/>
              </w:rPr>
              <w:t>I</w:t>
            </w:r>
            <w:r w:rsidRPr="0012021E">
              <w:rPr>
                <w:rFonts w:asciiTheme="minorHAnsi" w:hAnsiTheme="minorHAnsi" w:cstheme="minorHAnsi"/>
                <w:b/>
                <w:bCs/>
                <w:lang w:val="es-ES_tradnl"/>
              </w:rPr>
              <w:t xml:space="preserve">nformación para el </w:t>
            </w:r>
            <w:r>
              <w:rPr>
                <w:rFonts w:asciiTheme="minorHAnsi" w:hAnsiTheme="minorHAnsi" w:cstheme="minorHAnsi"/>
                <w:b/>
                <w:bCs/>
                <w:lang w:val="es-ES_tradnl"/>
              </w:rPr>
              <w:t>P</w:t>
            </w:r>
            <w:r w:rsidRPr="0012021E">
              <w:rPr>
                <w:rFonts w:asciiTheme="minorHAnsi" w:hAnsiTheme="minorHAnsi" w:cstheme="minorHAnsi"/>
                <w:b/>
                <w:bCs/>
                <w:lang w:val="es-ES_tradnl"/>
              </w:rPr>
              <w:t xml:space="preserve">ersonal de </w:t>
            </w:r>
            <w:r>
              <w:rPr>
                <w:rFonts w:asciiTheme="minorHAnsi" w:hAnsiTheme="minorHAnsi" w:cstheme="minorHAnsi"/>
                <w:b/>
                <w:bCs/>
                <w:lang w:val="es-ES_tradnl"/>
              </w:rPr>
              <w:t>R</w:t>
            </w:r>
            <w:r w:rsidRPr="0012021E">
              <w:rPr>
                <w:rFonts w:asciiTheme="minorHAnsi" w:hAnsiTheme="minorHAnsi" w:cstheme="minorHAnsi"/>
                <w:b/>
                <w:bCs/>
                <w:lang w:val="es-ES_tradnl"/>
              </w:rPr>
              <w:t xml:space="preserve">ecolección </w:t>
            </w:r>
            <w:r>
              <w:rPr>
                <w:rFonts w:asciiTheme="minorHAnsi" w:hAnsiTheme="minorHAnsi" w:cstheme="minorHAnsi"/>
                <w:b/>
                <w:bCs/>
                <w:lang w:val="es-ES_tradnl"/>
              </w:rPr>
              <w:t>S</w:t>
            </w:r>
            <w:r w:rsidRPr="0012021E">
              <w:rPr>
                <w:rFonts w:asciiTheme="minorHAnsi" w:hAnsiTheme="minorHAnsi" w:cstheme="minorHAnsi"/>
                <w:b/>
                <w:bCs/>
                <w:lang w:val="es-ES_tradnl"/>
              </w:rPr>
              <w:t xml:space="preserve">ilvestre </w:t>
            </w:r>
          </w:p>
          <w:p w14:paraId="4612BE4F" w14:textId="77777777" w:rsidR="0009738E" w:rsidRPr="0009738E" w:rsidRDefault="0009738E" w:rsidP="0009738E">
            <w:pPr>
              <w:rPr>
                <w:rFonts w:asciiTheme="minorHAnsi" w:hAnsiTheme="minorHAnsi" w:cstheme="minorHAnsi"/>
                <w:b/>
                <w:bCs/>
                <w:sz w:val="20"/>
                <w:szCs w:val="20"/>
                <w:lang w:val="es-ES_tradnl"/>
              </w:rPr>
            </w:pPr>
          </w:p>
          <w:p w14:paraId="581BC18D" w14:textId="77777777" w:rsidR="0009738E" w:rsidRPr="0012021E" w:rsidRDefault="0009738E" w:rsidP="0009738E">
            <w:pPr>
              <w:rPr>
                <w:rFonts w:asciiTheme="minorHAnsi" w:hAnsiTheme="minorHAnsi" w:cstheme="minorHAnsi"/>
                <w:lang w:val="es-ES_tradnl"/>
              </w:rPr>
            </w:pPr>
            <w:r w:rsidRPr="0012021E">
              <w:rPr>
                <w:rFonts w:asciiTheme="minorHAnsi" w:hAnsiTheme="minorHAnsi" w:cstheme="minorHAnsi"/>
                <w:lang w:val="es-ES_tradnl"/>
              </w:rPr>
              <w:t xml:space="preserve">Todos los recolectores de plantas silvestres deben recibir instrucción, en un idioma que comprendan, sobre la zona de recolección, las zonas posiblemente excluidas y los requisitos generales estipulados en este capítulo. </w:t>
            </w:r>
          </w:p>
          <w:p w14:paraId="3BDD2ACB" w14:textId="77777777" w:rsidR="0009738E" w:rsidRPr="0009738E" w:rsidRDefault="0009738E" w:rsidP="0009738E">
            <w:pPr>
              <w:rPr>
                <w:rFonts w:asciiTheme="minorHAnsi" w:hAnsiTheme="minorHAnsi" w:cstheme="minorHAnsi"/>
                <w:sz w:val="20"/>
                <w:szCs w:val="20"/>
                <w:lang w:val="es-ES_tradnl"/>
              </w:rPr>
            </w:pPr>
          </w:p>
          <w:p w14:paraId="2EBF8F27" w14:textId="77777777" w:rsidR="0009738E" w:rsidRPr="0012021E" w:rsidRDefault="0009738E" w:rsidP="0009738E">
            <w:pPr>
              <w:rPr>
                <w:rFonts w:asciiTheme="minorHAnsi" w:hAnsiTheme="minorHAnsi" w:cstheme="minorHAnsi"/>
                <w:lang w:val="es-ES_tradnl"/>
              </w:rPr>
            </w:pPr>
            <w:r w:rsidRPr="0012021E">
              <w:rPr>
                <w:rFonts w:asciiTheme="minorHAnsi" w:hAnsiTheme="minorHAnsi" w:cstheme="minorHAnsi"/>
                <w:lang w:val="es-ES_tradnl"/>
              </w:rPr>
              <w:t xml:space="preserve">Cada </w:t>
            </w:r>
            <w:r>
              <w:rPr>
                <w:rFonts w:asciiTheme="minorHAnsi" w:hAnsiTheme="minorHAnsi" w:cstheme="minorHAnsi"/>
                <w:lang w:val="es-ES_tradnl"/>
              </w:rPr>
              <w:t>recolector</w:t>
            </w:r>
            <w:r w:rsidRPr="0012021E">
              <w:rPr>
                <w:rFonts w:asciiTheme="minorHAnsi" w:hAnsiTheme="minorHAnsi" w:cstheme="minorHAnsi"/>
                <w:lang w:val="es-ES_tradnl"/>
              </w:rPr>
              <w:t xml:space="preserve"> debe firmar un acuerdo simple, impreso o comunicado en el idioma del cole</w:t>
            </w:r>
            <w:r>
              <w:rPr>
                <w:rFonts w:asciiTheme="minorHAnsi" w:hAnsiTheme="minorHAnsi" w:cstheme="minorHAnsi"/>
                <w:lang w:val="es-ES_tradnl"/>
              </w:rPr>
              <w:t>ctor</w:t>
            </w:r>
            <w:r w:rsidRPr="0012021E">
              <w:rPr>
                <w:rFonts w:asciiTheme="minorHAnsi" w:hAnsiTheme="minorHAnsi" w:cstheme="minorHAnsi"/>
                <w:lang w:val="es-ES_tradnl"/>
              </w:rPr>
              <w:t xml:space="preserve">, en el que se esbocen los requisitos de este capítulo y se establezca que se adherirán a esos requisitos mientras </w:t>
            </w:r>
            <w:r>
              <w:rPr>
                <w:rFonts w:asciiTheme="minorHAnsi" w:hAnsiTheme="minorHAnsi" w:cstheme="minorHAnsi"/>
                <w:lang w:val="es-ES_tradnl"/>
              </w:rPr>
              <w:t>recolectan las</w:t>
            </w:r>
            <w:r w:rsidRPr="0012021E">
              <w:rPr>
                <w:rFonts w:asciiTheme="minorHAnsi" w:hAnsiTheme="minorHAnsi" w:cstheme="minorHAnsi"/>
                <w:lang w:val="es-ES_tradnl"/>
              </w:rPr>
              <w:t xml:space="preserve"> plantas.</w:t>
            </w:r>
          </w:p>
          <w:p w14:paraId="05E3AA1B" w14:textId="77777777" w:rsidR="0009738E" w:rsidRPr="0009738E" w:rsidRDefault="0009738E" w:rsidP="0009738E">
            <w:pPr>
              <w:rPr>
                <w:rFonts w:asciiTheme="minorHAnsi" w:hAnsiTheme="minorHAnsi" w:cstheme="minorHAnsi"/>
                <w:sz w:val="20"/>
                <w:szCs w:val="20"/>
                <w:lang w:val="es-ES_tradnl"/>
              </w:rPr>
            </w:pPr>
          </w:p>
          <w:p w14:paraId="0A01869C" w14:textId="77777777" w:rsidR="0009738E" w:rsidRPr="0012021E" w:rsidRDefault="0009738E" w:rsidP="0009738E">
            <w:pPr>
              <w:rPr>
                <w:rFonts w:asciiTheme="minorHAnsi" w:hAnsiTheme="minorHAnsi" w:cstheme="minorHAnsi"/>
                <w:lang w:val="es-ES_tradnl"/>
              </w:rPr>
            </w:pPr>
            <w:r w:rsidRPr="0012021E">
              <w:rPr>
                <w:rFonts w:asciiTheme="minorHAnsi" w:hAnsiTheme="minorHAnsi" w:cstheme="minorHAnsi"/>
                <w:lang w:val="es-ES_tradnl"/>
              </w:rPr>
              <w:t>En cada lugar de compra de plantas recolectadas en estado silvestre, la siguiente información debe hacerse pública en el idioma que entiendan los recolectores:</w:t>
            </w:r>
          </w:p>
          <w:p w14:paraId="7795B602" w14:textId="77777777" w:rsidR="0009738E" w:rsidRPr="0012021E" w:rsidRDefault="0009738E" w:rsidP="0009738E">
            <w:pPr>
              <w:pStyle w:val="ListParagraph"/>
              <w:numPr>
                <w:ilvl w:val="0"/>
                <w:numId w:val="111"/>
              </w:numPr>
              <w:rPr>
                <w:rFonts w:asciiTheme="minorHAnsi" w:hAnsiTheme="minorHAnsi" w:cstheme="minorHAnsi"/>
                <w:lang w:val="es-ES_tradnl"/>
              </w:rPr>
            </w:pPr>
            <w:r w:rsidRPr="0012021E">
              <w:rPr>
                <w:rFonts w:asciiTheme="minorHAnsi" w:hAnsiTheme="minorHAnsi" w:cstheme="minorHAnsi"/>
                <w:lang w:val="es-ES_tradnl"/>
              </w:rPr>
              <w:t>El método de cómo cosechar adecuadamente las plantas en cuestión.</w:t>
            </w:r>
          </w:p>
          <w:p w14:paraId="4574526D" w14:textId="77777777" w:rsidR="0009738E" w:rsidRPr="0012021E" w:rsidRDefault="0009738E" w:rsidP="0009738E">
            <w:pPr>
              <w:pStyle w:val="ListParagraph"/>
              <w:numPr>
                <w:ilvl w:val="0"/>
                <w:numId w:val="111"/>
              </w:numPr>
              <w:rPr>
                <w:rFonts w:asciiTheme="minorHAnsi" w:hAnsiTheme="minorHAnsi"/>
                <w:lang w:val="es-ES_tradnl"/>
              </w:rPr>
            </w:pPr>
            <w:r w:rsidRPr="0012021E">
              <w:rPr>
                <w:rFonts w:asciiTheme="minorHAnsi" w:hAnsiTheme="minorHAnsi"/>
                <w:lang w:val="es-ES_tradnl"/>
              </w:rPr>
              <w:t>Una copia del mapa como se describe en la sección 9.1.</w:t>
            </w:r>
          </w:p>
          <w:p w14:paraId="14798AC3" w14:textId="748903E3" w:rsidR="001A6B34" w:rsidRPr="001A6B34" w:rsidRDefault="0009738E" w:rsidP="002A7301">
            <w:pPr>
              <w:pStyle w:val="ListParagraph"/>
              <w:numPr>
                <w:ilvl w:val="0"/>
                <w:numId w:val="111"/>
              </w:numPr>
              <w:rPr>
                <w:rFonts w:asciiTheme="minorHAnsi" w:hAnsiTheme="minorHAnsi" w:cstheme="minorHAnsi"/>
                <w:lang w:val="es-ES_tradnl"/>
              </w:rPr>
            </w:pPr>
            <w:r w:rsidRPr="0012021E">
              <w:rPr>
                <w:rFonts w:asciiTheme="minorHAnsi" w:hAnsiTheme="minorHAnsi" w:cstheme="minorHAnsi"/>
                <w:lang w:val="es-ES_tradnl"/>
              </w:rPr>
              <w:t>Un resumen de los requisitos en este capítulo.</w:t>
            </w:r>
          </w:p>
        </w:tc>
      </w:tr>
      <w:tr w:rsidR="0009738E" w:rsidRPr="0012021E" w14:paraId="326BAB6E" w14:textId="77777777" w:rsidTr="0009738E">
        <w:trPr>
          <w:jc w:val="center"/>
        </w:trPr>
        <w:tc>
          <w:tcPr>
            <w:tcW w:w="1008" w:type="dxa"/>
            <w:tcBorders>
              <w:top w:val="single" w:sz="4" w:space="0" w:color="auto"/>
              <w:bottom w:val="single" w:sz="4" w:space="0" w:color="auto"/>
              <w:right w:val="single" w:sz="4" w:space="0" w:color="auto"/>
            </w:tcBorders>
          </w:tcPr>
          <w:p w14:paraId="6F3F3D11" w14:textId="77777777" w:rsidR="0009738E" w:rsidRDefault="0009738E" w:rsidP="0009738E">
            <w:pPr>
              <w:rPr>
                <w:rFonts w:asciiTheme="minorHAnsi" w:hAnsiTheme="minorHAnsi" w:cstheme="minorHAnsi"/>
                <w:b/>
                <w:bCs/>
                <w:sz w:val="28"/>
                <w:szCs w:val="28"/>
                <w:lang w:val="es-ES_tradnl"/>
              </w:rPr>
            </w:pPr>
          </w:p>
          <w:p w14:paraId="46312A57" w14:textId="77777777" w:rsidR="0009738E" w:rsidRDefault="0009738E" w:rsidP="0009738E">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9.3</w:t>
            </w:r>
          </w:p>
          <w:p w14:paraId="093766FC" w14:textId="68169A7A" w:rsidR="0009738E" w:rsidRPr="0012021E" w:rsidRDefault="0009738E" w:rsidP="0009738E">
            <w:pPr>
              <w:rPr>
                <w:rFonts w:asciiTheme="minorHAnsi" w:hAnsiTheme="minorHAnsi" w:cstheme="minorHAnsi"/>
                <w:lang w:val="es-ES_tradnl"/>
              </w:rPr>
            </w:pPr>
          </w:p>
        </w:tc>
        <w:tc>
          <w:tcPr>
            <w:tcW w:w="1008" w:type="dxa"/>
            <w:tcBorders>
              <w:top w:val="single" w:sz="4" w:space="0" w:color="auto"/>
              <w:left w:val="single" w:sz="4" w:space="0" w:color="auto"/>
              <w:right w:val="single" w:sz="4" w:space="0" w:color="auto"/>
            </w:tcBorders>
          </w:tcPr>
          <w:p w14:paraId="2D768313" w14:textId="77777777" w:rsidR="0009738E" w:rsidRPr="0012021E" w:rsidRDefault="0009738E" w:rsidP="0009738E">
            <w:pPr>
              <w:rPr>
                <w:rFonts w:asciiTheme="minorHAnsi" w:hAnsiTheme="minorHAnsi" w:cstheme="minorHAnsi"/>
                <w:lang w:val="es-ES_tradnl"/>
              </w:rPr>
            </w:pPr>
          </w:p>
        </w:tc>
        <w:tc>
          <w:tcPr>
            <w:tcW w:w="7344" w:type="dxa"/>
            <w:tcBorders>
              <w:top w:val="single" w:sz="4" w:space="0" w:color="auto"/>
              <w:left w:val="single" w:sz="4" w:space="0" w:color="auto"/>
            </w:tcBorders>
          </w:tcPr>
          <w:p w14:paraId="074115B5" w14:textId="77777777" w:rsidR="0009738E" w:rsidRDefault="0009738E" w:rsidP="0009738E">
            <w:pPr>
              <w:rPr>
                <w:lang w:val="es-ES_tradnl"/>
              </w:rPr>
            </w:pPr>
          </w:p>
          <w:p w14:paraId="368F4C37" w14:textId="66EA646B" w:rsidR="0009738E" w:rsidRPr="0012021E" w:rsidRDefault="0009738E" w:rsidP="0009738E">
            <w:pPr>
              <w:rPr>
                <w:rFonts w:asciiTheme="minorHAnsi" w:hAnsiTheme="minorHAnsi" w:cstheme="minorHAnsi"/>
                <w:b/>
                <w:bCs/>
                <w:lang w:val="es-ES_tradnl"/>
              </w:rPr>
            </w:pPr>
            <w:r w:rsidRPr="0009738E">
              <w:rPr>
                <w:rFonts w:asciiTheme="minorHAnsi" w:hAnsiTheme="minorHAnsi" w:cstheme="minorHAnsi"/>
                <w:b/>
                <w:bCs/>
                <w:sz w:val="28"/>
                <w:szCs w:val="28"/>
                <w:lang w:val="es-ES_tradnl"/>
              </w:rPr>
              <w:t>Requisitos Adicionales</w:t>
            </w:r>
            <w:r w:rsidRPr="0012021E">
              <w:rPr>
                <w:lang w:val="es-ES_tradnl"/>
              </w:rPr>
              <w:t xml:space="preserve"> </w:t>
            </w:r>
          </w:p>
        </w:tc>
      </w:tr>
      <w:tr w:rsidR="0009738E" w:rsidRPr="0012021E" w14:paraId="1ABB9B44" w14:textId="77777777" w:rsidTr="00FA335A">
        <w:trPr>
          <w:jc w:val="center"/>
        </w:trPr>
        <w:tc>
          <w:tcPr>
            <w:tcW w:w="1008" w:type="dxa"/>
            <w:tcBorders>
              <w:top w:val="single" w:sz="4" w:space="0" w:color="auto"/>
              <w:bottom w:val="single" w:sz="4" w:space="0" w:color="auto"/>
              <w:right w:val="single" w:sz="4" w:space="0" w:color="auto"/>
            </w:tcBorders>
          </w:tcPr>
          <w:p w14:paraId="6972F15F" w14:textId="2A403C79" w:rsidR="0009738E" w:rsidRPr="0012021E" w:rsidRDefault="0009738E" w:rsidP="0009738E">
            <w:pPr>
              <w:rPr>
                <w:rFonts w:asciiTheme="minorHAnsi" w:hAnsiTheme="minorHAnsi" w:cstheme="minorHAnsi"/>
                <w:b/>
                <w:bCs/>
                <w:sz w:val="28"/>
                <w:szCs w:val="28"/>
                <w:lang w:val="es-ES_tradnl"/>
              </w:rPr>
            </w:pPr>
            <w:r w:rsidRPr="0012021E">
              <w:rPr>
                <w:rFonts w:asciiTheme="minorHAnsi" w:hAnsiTheme="minorHAnsi" w:cstheme="minorHAnsi"/>
                <w:lang w:val="es-ES_tradnl"/>
              </w:rPr>
              <w:t>9.3.1</w:t>
            </w:r>
          </w:p>
        </w:tc>
        <w:tc>
          <w:tcPr>
            <w:tcW w:w="1008" w:type="dxa"/>
            <w:tcBorders>
              <w:top w:val="single" w:sz="4" w:space="0" w:color="auto"/>
              <w:left w:val="single" w:sz="4" w:space="0" w:color="auto"/>
              <w:bottom w:val="single" w:sz="4" w:space="0" w:color="auto"/>
              <w:right w:val="single" w:sz="4" w:space="0" w:color="auto"/>
            </w:tcBorders>
          </w:tcPr>
          <w:p w14:paraId="79A2AF30" w14:textId="77777777" w:rsidR="0009738E" w:rsidRPr="0012021E" w:rsidRDefault="0009738E" w:rsidP="0009738E">
            <w:pPr>
              <w:rPr>
                <w:rFonts w:asciiTheme="minorHAnsi" w:hAnsiTheme="minorHAnsi" w:cstheme="minorHAnsi"/>
                <w:lang w:val="es-ES_tradnl"/>
              </w:rPr>
            </w:pPr>
          </w:p>
        </w:tc>
        <w:tc>
          <w:tcPr>
            <w:tcW w:w="7344" w:type="dxa"/>
            <w:tcBorders>
              <w:top w:val="single" w:sz="4" w:space="0" w:color="auto"/>
              <w:left w:val="single" w:sz="4" w:space="0" w:color="auto"/>
              <w:bottom w:val="single" w:sz="4" w:space="0" w:color="auto"/>
            </w:tcBorders>
          </w:tcPr>
          <w:p w14:paraId="7D5CAD58" w14:textId="77777777" w:rsidR="0009738E" w:rsidRPr="0012021E" w:rsidRDefault="0009738E" w:rsidP="0009738E">
            <w:pPr>
              <w:rPr>
                <w:rFonts w:asciiTheme="minorHAnsi" w:hAnsiTheme="minorHAnsi" w:cstheme="minorHAnsi"/>
                <w:b/>
                <w:bCs/>
                <w:lang w:val="es-ES_tradnl"/>
              </w:rPr>
            </w:pPr>
            <w:r w:rsidRPr="0012021E">
              <w:rPr>
                <w:rFonts w:asciiTheme="minorHAnsi" w:hAnsiTheme="minorHAnsi" w:cstheme="minorHAnsi"/>
                <w:b/>
                <w:bCs/>
                <w:lang w:val="es-ES_tradnl"/>
              </w:rPr>
              <w:t xml:space="preserve">El </w:t>
            </w:r>
            <w:r>
              <w:rPr>
                <w:rFonts w:asciiTheme="minorHAnsi" w:hAnsiTheme="minorHAnsi" w:cstheme="minorHAnsi"/>
                <w:b/>
                <w:bCs/>
                <w:lang w:val="es-ES_tradnl"/>
              </w:rPr>
              <w:t>T</w:t>
            </w:r>
            <w:r w:rsidRPr="0012021E">
              <w:rPr>
                <w:rFonts w:asciiTheme="minorHAnsi" w:hAnsiTheme="minorHAnsi" w:cstheme="minorHAnsi"/>
                <w:b/>
                <w:bCs/>
                <w:lang w:val="es-ES_tradnl"/>
              </w:rPr>
              <w:t xml:space="preserve">ransporte y el </w:t>
            </w:r>
            <w:r>
              <w:rPr>
                <w:rFonts w:asciiTheme="minorHAnsi" w:hAnsiTheme="minorHAnsi" w:cstheme="minorHAnsi"/>
                <w:b/>
                <w:bCs/>
                <w:lang w:val="es-ES_tradnl"/>
              </w:rPr>
              <w:t>P</w:t>
            </w:r>
            <w:r w:rsidRPr="0012021E">
              <w:rPr>
                <w:rFonts w:asciiTheme="minorHAnsi" w:hAnsiTheme="minorHAnsi" w:cstheme="minorHAnsi"/>
                <w:b/>
                <w:bCs/>
                <w:lang w:val="es-ES_tradnl"/>
              </w:rPr>
              <w:t xml:space="preserve">rocesamiento </w:t>
            </w:r>
            <w:r>
              <w:rPr>
                <w:rFonts w:asciiTheme="minorHAnsi" w:hAnsiTheme="minorHAnsi" w:cstheme="minorHAnsi"/>
                <w:b/>
                <w:bCs/>
                <w:lang w:val="es-ES_tradnl"/>
              </w:rPr>
              <w:t>S</w:t>
            </w:r>
            <w:r w:rsidRPr="0012021E">
              <w:rPr>
                <w:rFonts w:asciiTheme="minorHAnsi" w:hAnsiTheme="minorHAnsi" w:cstheme="minorHAnsi"/>
                <w:b/>
                <w:bCs/>
                <w:lang w:val="es-ES_tradnl"/>
              </w:rPr>
              <w:t>imple (</w:t>
            </w:r>
            <w:r>
              <w:rPr>
                <w:rFonts w:asciiTheme="minorHAnsi" w:hAnsiTheme="minorHAnsi" w:cstheme="minorHAnsi"/>
                <w:b/>
                <w:bCs/>
                <w:lang w:val="es-ES_tradnl"/>
              </w:rPr>
              <w:t>S</w:t>
            </w:r>
            <w:r w:rsidRPr="0012021E">
              <w:rPr>
                <w:rFonts w:asciiTheme="minorHAnsi" w:hAnsiTheme="minorHAnsi" w:cstheme="minorHAnsi"/>
                <w:b/>
                <w:bCs/>
                <w:lang w:val="es-ES_tradnl"/>
              </w:rPr>
              <w:t xml:space="preserve">ecado) en los </w:t>
            </w:r>
            <w:r>
              <w:rPr>
                <w:rFonts w:asciiTheme="minorHAnsi" w:hAnsiTheme="minorHAnsi" w:cstheme="minorHAnsi"/>
                <w:b/>
                <w:bCs/>
                <w:lang w:val="es-ES_tradnl"/>
              </w:rPr>
              <w:t>L</w:t>
            </w:r>
            <w:r w:rsidRPr="0012021E">
              <w:rPr>
                <w:rFonts w:asciiTheme="minorHAnsi" w:hAnsiTheme="minorHAnsi" w:cstheme="minorHAnsi"/>
                <w:b/>
                <w:bCs/>
                <w:lang w:val="es-ES_tradnl"/>
              </w:rPr>
              <w:t xml:space="preserve">ocales de los </w:t>
            </w:r>
            <w:r>
              <w:rPr>
                <w:rFonts w:asciiTheme="minorHAnsi" w:hAnsiTheme="minorHAnsi" w:cstheme="minorHAnsi"/>
                <w:b/>
                <w:bCs/>
                <w:lang w:val="es-ES_tradnl"/>
              </w:rPr>
              <w:t>Recolectores S</w:t>
            </w:r>
            <w:r w:rsidRPr="0012021E">
              <w:rPr>
                <w:rFonts w:asciiTheme="minorHAnsi" w:hAnsiTheme="minorHAnsi" w:cstheme="minorHAnsi"/>
                <w:b/>
                <w:bCs/>
                <w:lang w:val="es-ES_tradnl"/>
              </w:rPr>
              <w:t>ilvestres</w:t>
            </w:r>
          </w:p>
          <w:p w14:paraId="6772FC6E" w14:textId="77777777" w:rsidR="0009738E" w:rsidRPr="0012021E" w:rsidRDefault="0009738E" w:rsidP="0009738E">
            <w:pPr>
              <w:rPr>
                <w:rFonts w:asciiTheme="minorHAnsi" w:hAnsiTheme="minorHAnsi" w:cstheme="minorHAnsi"/>
                <w:b/>
                <w:bCs/>
                <w:lang w:val="es-ES_tradnl"/>
              </w:rPr>
            </w:pPr>
          </w:p>
          <w:p w14:paraId="414B04B7" w14:textId="77777777" w:rsidR="0009738E" w:rsidRPr="0012021E" w:rsidRDefault="0009738E" w:rsidP="0009738E">
            <w:pPr>
              <w:rPr>
                <w:rFonts w:asciiTheme="minorHAnsi" w:hAnsiTheme="minorHAnsi" w:cstheme="minorHAnsi"/>
                <w:lang w:val="es-ES_tradnl"/>
              </w:rPr>
            </w:pPr>
            <w:r w:rsidRPr="0012021E">
              <w:rPr>
                <w:rFonts w:asciiTheme="minorHAnsi" w:hAnsiTheme="minorHAnsi" w:cstheme="minorHAnsi"/>
                <w:lang w:val="es-ES_tradnl"/>
              </w:rPr>
              <w:t xml:space="preserve">La operación debe asegurar que las plantas en cuestión no se contaminen durante el proceso de transporte, secado y almacenamiento. Los cuartos de secado y almacenamiento de las plantas recolectadas deben estar limpios y ser adecuados para </w:t>
            </w:r>
            <w:r>
              <w:rPr>
                <w:rFonts w:asciiTheme="minorHAnsi" w:hAnsiTheme="minorHAnsi" w:cstheme="minorHAnsi"/>
                <w:lang w:val="es-ES_tradnl"/>
              </w:rPr>
              <w:t xml:space="preserve">su </w:t>
            </w:r>
            <w:r w:rsidRPr="0012021E">
              <w:rPr>
                <w:rFonts w:asciiTheme="minorHAnsi" w:hAnsiTheme="minorHAnsi" w:cstheme="minorHAnsi"/>
                <w:lang w:val="es-ES_tradnl"/>
              </w:rPr>
              <w:t xml:space="preserve">propósito. </w:t>
            </w:r>
          </w:p>
          <w:p w14:paraId="7127B0EE" w14:textId="77777777" w:rsidR="0009738E" w:rsidRPr="0012021E" w:rsidRDefault="0009738E" w:rsidP="0009738E">
            <w:pPr>
              <w:rPr>
                <w:lang w:val="es-ES_tradnl"/>
              </w:rPr>
            </w:pPr>
          </w:p>
        </w:tc>
      </w:tr>
      <w:tr w:rsidR="00FA335A" w:rsidRPr="0012021E" w14:paraId="510CAE00" w14:textId="77777777" w:rsidTr="003D7600">
        <w:trPr>
          <w:jc w:val="center"/>
        </w:trPr>
        <w:tc>
          <w:tcPr>
            <w:tcW w:w="1008" w:type="dxa"/>
            <w:tcBorders>
              <w:top w:val="single" w:sz="4" w:space="0" w:color="auto"/>
              <w:bottom w:val="single" w:sz="4" w:space="0" w:color="auto"/>
              <w:right w:val="single" w:sz="4" w:space="0" w:color="auto"/>
            </w:tcBorders>
          </w:tcPr>
          <w:p w14:paraId="09FC9D28" w14:textId="20A98234" w:rsidR="00FA335A" w:rsidRPr="0012021E" w:rsidRDefault="00FA335A" w:rsidP="00FA335A">
            <w:pPr>
              <w:rPr>
                <w:rFonts w:asciiTheme="minorHAnsi" w:hAnsiTheme="minorHAnsi" w:cstheme="minorHAnsi"/>
                <w:lang w:val="es-ES_tradnl"/>
              </w:rPr>
            </w:pPr>
            <w:r w:rsidRPr="0012021E">
              <w:rPr>
                <w:rFonts w:asciiTheme="minorHAnsi" w:hAnsiTheme="minorHAnsi" w:cstheme="minorHAnsi"/>
                <w:lang w:val="es-ES_tradnl"/>
              </w:rPr>
              <w:t>9.3.2</w:t>
            </w:r>
          </w:p>
        </w:tc>
        <w:tc>
          <w:tcPr>
            <w:tcW w:w="1008" w:type="dxa"/>
            <w:tcBorders>
              <w:top w:val="single" w:sz="4" w:space="0" w:color="auto"/>
              <w:left w:val="single" w:sz="4" w:space="0" w:color="auto"/>
              <w:right w:val="single" w:sz="4" w:space="0" w:color="auto"/>
            </w:tcBorders>
          </w:tcPr>
          <w:p w14:paraId="3B25CDD1" w14:textId="77777777" w:rsidR="00FA335A" w:rsidRPr="0012021E" w:rsidRDefault="00FA335A" w:rsidP="00FA335A">
            <w:pPr>
              <w:rPr>
                <w:rFonts w:asciiTheme="minorHAnsi" w:hAnsiTheme="minorHAnsi" w:cstheme="minorHAnsi"/>
                <w:lang w:val="es-ES_tradnl"/>
              </w:rPr>
            </w:pPr>
          </w:p>
        </w:tc>
        <w:tc>
          <w:tcPr>
            <w:tcW w:w="7344" w:type="dxa"/>
            <w:tcBorders>
              <w:top w:val="single" w:sz="4" w:space="0" w:color="auto"/>
              <w:left w:val="single" w:sz="4" w:space="0" w:color="auto"/>
            </w:tcBorders>
          </w:tcPr>
          <w:p w14:paraId="21F4C016" w14:textId="77777777" w:rsidR="00FA335A" w:rsidRPr="0012021E" w:rsidRDefault="00FA335A" w:rsidP="00FA335A">
            <w:pPr>
              <w:rPr>
                <w:rFonts w:asciiTheme="minorHAnsi" w:hAnsiTheme="minorHAnsi" w:cstheme="minorHAnsi"/>
                <w:b/>
                <w:bCs/>
                <w:lang w:val="es-ES_tradnl"/>
              </w:rPr>
            </w:pPr>
            <w:r w:rsidRPr="0012021E">
              <w:rPr>
                <w:rFonts w:asciiTheme="minorHAnsi" w:hAnsiTheme="minorHAnsi" w:cstheme="minorHAnsi"/>
                <w:b/>
                <w:bCs/>
                <w:lang w:val="es-ES_tradnl"/>
              </w:rPr>
              <w:t xml:space="preserve">Requisitos </w:t>
            </w:r>
            <w:r>
              <w:rPr>
                <w:rFonts w:asciiTheme="minorHAnsi" w:hAnsiTheme="minorHAnsi" w:cstheme="minorHAnsi"/>
                <w:b/>
                <w:bCs/>
                <w:lang w:val="es-ES_tradnl"/>
              </w:rPr>
              <w:t>S</w:t>
            </w:r>
            <w:r w:rsidRPr="0012021E">
              <w:rPr>
                <w:rFonts w:asciiTheme="minorHAnsi" w:hAnsiTheme="minorHAnsi" w:cstheme="minorHAnsi"/>
                <w:b/>
                <w:bCs/>
                <w:lang w:val="es-ES_tradnl"/>
              </w:rPr>
              <w:t xml:space="preserve">ociales y </w:t>
            </w:r>
            <w:r>
              <w:rPr>
                <w:rFonts w:asciiTheme="minorHAnsi" w:hAnsiTheme="minorHAnsi" w:cstheme="minorHAnsi"/>
                <w:b/>
                <w:bCs/>
                <w:lang w:val="es-ES_tradnl"/>
              </w:rPr>
              <w:t>L</w:t>
            </w:r>
            <w:r w:rsidRPr="0012021E">
              <w:rPr>
                <w:rFonts w:asciiTheme="minorHAnsi" w:hAnsiTheme="minorHAnsi" w:cstheme="minorHAnsi"/>
                <w:b/>
                <w:bCs/>
                <w:lang w:val="es-ES_tradnl"/>
              </w:rPr>
              <w:t xml:space="preserve">aborales y </w:t>
            </w:r>
            <w:r>
              <w:rPr>
                <w:rFonts w:asciiTheme="minorHAnsi" w:hAnsiTheme="minorHAnsi" w:cstheme="minorHAnsi"/>
                <w:b/>
                <w:bCs/>
                <w:lang w:val="es-ES_tradnl"/>
              </w:rPr>
              <w:t>C</w:t>
            </w:r>
            <w:r w:rsidRPr="0012021E">
              <w:rPr>
                <w:rFonts w:asciiTheme="minorHAnsi" w:hAnsiTheme="minorHAnsi" w:cstheme="minorHAnsi"/>
                <w:b/>
                <w:bCs/>
                <w:lang w:val="es-ES_tradnl"/>
              </w:rPr>
              <w:t xml:space="preserve">ondiciones de </w:t>
            </w:r>
            <w:r>
              <w:rPr>
                <w:rFonts w:asciiTheme="minorHAnsi" w:hAnsiTheme="minorHAnsi" w:cstheme="minorHAnsi"/>
                <w:b/>
                <w:bCs/>
                <w:lang w:val="es-ES_tradnl"/>
              </w:rPr>
              <w:t>T</w:t>
            </w:r>
            <w:r w:rsidRPr="0012021E">
              <w:rPr>
                <w:rFonts w:asciiTheme="minorHAnsi" w:hAnsiTheme="minorHAnsi" w:cstheme="minorHAnsi"/>
                <w:b/>
                <w:bCs/>
                <w:lang w:val="es-ES_tradnl"/>
              </w:rPr>
              <w:t xml:space="preserve">rabajo </w:t>
            </w:r>
          </w:p>
          <w:p w14:paraId="4579D280" w14:textId="77777777" w:rsidR="00FA335A" w:rsidRPr="0012021E" w:rsidRDefault="00FA335A" w:rsidP="00FA335A">
            <w:pPr>
              <w:rPr>
                <w:rFonts w:asciiTheme="minorHAnsi" w:hAnsiTheme="minorHAnsi" w:cstheme="minorHAnsi"/>
                <w:b/>
                <w:bCs/>
                <w:lang w:val="es-ES_tradnl"/>
              </w:rPr>
            </w:pPr>
          </w:p>
          <w:p w14:paraId="6D8D4F6A" w14:textId="77777777" w:rsidR="00FA335A" w:rsidRPr="0012021E" w:rsidRDefault="00FA335A" w:rsidP="00FA335A">
            <w:pPr>
              <w:rPr>
                <w:rFonts w:asciiTheme="minorHAnsi" w:hAnsiTheme="minorHAnsi" w:cstheme="minorHAnsi"/>
                <w:lang w:val="es-ES_tradnl"/>
              </w:rPr>
            </w:pPr>
            <w:r w:rsidRPr="0012021E">
              <w:rPr>
                <w:rFonts w:asciiTheme="minorHAnsi" w:hAnsiTheme="minorHAnsi" w:cstheme="minorHAnsi"/>
                <w:lang w:val="es-ES_tradnl"/>
              </w:rPr>
              <w:t>Todos los requisitos sociales, económicos y laborales aplicables, así como los requisitos relativos al lugar de trabajo establecidos en otros capítulos de esta norma también se aplican a la recolección silvestre y a las instalaciones asociadas.</w:t>
            </w:r>
          </w:p>
          <w:p w14:paraId="34558CF0" w14:textId="77777777" w:rsidR="00FA335A" w:rsidRPr="0012021E" w:rsidRDefault="00FA335A" w:rsidP="00FA335A">
            <w:pPr>
              <w:rPr>
                <w:rFonts w:asciiTheme="minorHAnsi" w:hAnsiTheme="minorHAnsi" w:cstheme="minorHAnsi"/>
                <w:b/>
                <w:bCs/>
                <w:lang w:val="es-ES_tradnl"/>
              </w:rPr>
            </w:pPr>
          </w:p>
        </w:tc>
      </w:tr>
      <w:tr w:rsidR="00FA335A" w:rsidRPr="0012021E" w14:paraId="6673B272" w14:textId="77777777" w:rsidTr="003E07DC">
        <w:trPr>
          <w:jc w:val="center"/>
        </w:trPr>
        <w:tc>
          <w:tcPr>
            <w:tcW w:w="1008" w:type="dxa"/>
            <w:tcBorders>
              <w:top w:val="single" w:sz="4" w:space="0" w:color="auto"/>
              <w:bottom w:val="single" w:sz="4" w:space="0" w:color="auto"/>
              <w:right w:val="single" w:sz="4" w:space="0" w:color="auto"/>
            </w:tcBorders>
          </w:tcPr>
          <w:p w14:paraId="76FB2339" w14:textId="7F91B32D" w:rsidR="00FA335A" w:rsidRPr="0012021E" w:rsidRDefault="00FA335A" w:rsidP="00FA335A">
            <w:pPr>
              <w:rPr>
                <w:rFonts w:asciiTheme="minorHAnsi" w:hAnsiTheme="minorHAnsi" w:cstheme="minorHAnsi"/>
                <w:lang w:val="es-ES_tradnl"/>
              </w:rPr>
            </w:pPr>
            <w:r w:rsidRPr="0012021E">
              <w:rPr>
                <w:rFonts w:asciiTheme="minorHAnsi" w:hAnsiTheme="minorHAnsi" w:cstheme="minorHAnsi"/>
                <w:lang w:val="es-ES_tradnl"/>
              </w:rPr>
              <w:t>9.3.3</w:t>
            </w:r>
          </w:p>
        </w:tc>
        <w:tc>
          <w:tcPr>
            <w:tcW w:w="1008" w:type="dxa"/>
            <w:tcBorders>
              <w:top w:val="single" w:sz="4" w:space="0" w:color="auto"/>
              <w:left w:val="single" w:sz="4" w:space="0" w:color="auto"/>
              <w:right w:val="single" w:sz="4" w:space="0" w:color="auto"/>
            </w:tcBorders>
          </w:tcPr>
          <w:p w14:paraId="1B833267" w14:textId="77777777" w:rsidR="00FA335A" w:rsidRPr="0012021E" w:rsidRDefault="00FA335A" w:rsidP="00FA335A">
            <w:pPr>
              <w:rPr>
                <w:rFonts w:asciiTheme="minorHAnsi" w:hAnsiTheme="minorHAnsi" w:cstheme="minorHAnsi"/>
                <w:lang w:val="es-ES_tradnl"/>
              </w:rPr>
            </w:pPr>
          </w:p>
        </w:tc>
        <w:tc>
          <w:tcPr>
            <w:tcW w:w="7344" w:type="dxa"/>
            <w:tcBorders>
              <w:top w:val="single" w:sz="4" w:space="0" w:color="auto"/>
              <w:left w:val="single" w:sz="4" w:space="0" w:color="auto"/>
            </w:tcBorders>
          </w:tcPr>
          <w:p w14:paraId="1393B78B" w14:textId="77777777" w:rsidR="00FA335A" w:rsidRPr="0012021E" w:rsidRDefault="00FA335A" w:rsidP="00FA335A">
            <w:pPr>
              <w:rPr>
                <w:rFonts w:asciiTheme="minorHAnsi" w:hAnsiTheme="minorHAnsi" w:cstheme="minorHAnsi"/>
                <w:b/>
                <w:bCs/>
                <w:lang w:val="es-ES_tradnl"/>
              </w:rPr>
            </w:pPr>
            <w:r w:rsidRPr="0012021E">
              <w:rPr>
                <w:rFonts w:asciiTheme="minorHAnsi" w:hAnsiTheme="minorHAnsi" w:cstheme="minorHAnsi"/>
                <w:b/>
                <w:bCs/>
                <w:lang w:val="es-ES_tradnl"/>
              </w:rPr>
              <w:t xml:space="preserve">Desarrollo </w:t>
            </w:r>
            <w:r>
              <w:rPr>
                <w:rFonts w:asciiTheme="minorHAnsi" w:hAnsiTheme="minorHAnsi" w:cstheme="minorHAnsi"/>
                <w:b/>
                <w:bCs/>
                <w:lang w:val="es-ES_tradnl"/>
              </w:rPr>
              <w:t>C</w:t>
            </w:r>
            <w:r w:rsidRPr="0012021E">
              <w:rPr>
                <w:rFonts w:asciiTheme="minorHAnsi" w:hAnsiTheme="minorHAnsi" w:cstheme="minorHAnsi"/>
                <w:b/>
                <w:bCs/>
                <w:lang w:val="es-ES_tradnl"/>
              </w:rPr>
              <w:t xml:space="preserve">omunitario y </w:t>
            </w:r>
            <w:r>
              <w:rPr>
                <w:rFonts w:asciiTheme="minorHAnsi" w:hAnsiTheme="minorHAnsi" w:cstheme="minorHAnsi"/>
                <w:b/>
                <w:bCs/>
                <w:lang w:val="es-ES_tradnl"/>
              </w:rPr>
              <w:t>P</w:t>
            </w:r>
            <w:r w:rsidRPr="0012021E">
              <w:rPr>
                <w:rFonts w:asciiTheme="minorHAnsi" w:hAnsiTheme="minorHAnsi" w:cstheme="minorHAnsi"/>
                <w:b/>
                <w:bCs/>
                <w:lang w:val="es-ES_tradnl"/>
              </w:rPr>
              <w:t xml:space="preserve">rima </w:t>
            </w:r>
            <w:r>
              <w:rPr>
                <w:rFonts w:asciiTheme="minorHAnsi" w:hAnsiTheme="minorHAnsi" w:cstheme="minorHAnsi"/>
                <w:b/>
                <w:bCs/>
                <w:lang w:val="es-ES_tradnl"/>
              </w:rPr>
              <w:t>S</w:t>
            </w:r>
            <w:r w:rsidRPr="0012021E">
              <w:rPr>
                <w:rFonts w:asciiTheme="minorHAnsi" w:hAnsiTheme="minorHAnsi" w:cstheme="minorHAnsi"/>
                <w:b/>
                <w:bCs/>
                <w:lang w:val="es-ES_tradnl"/>
              </w:rPr>
              <w:t>ocial</w:t>
            </w:r>
          </w:p>
          <w:p w14:paraId="24F4FC15" w14:textId="77777777" w:rsidR="00FA335A" w:rsidRPr="0012021E" w:rsidRDefault="00FA335A" w:rsidP="00FA335A">
            <w:pPr>
              <w:rPr>
                <w:rFonts w:asciiTheme="minorHAnsi" w:hAnsiTheme="minorHAnsi" w:cstheme="minorHAnsi"/>
                <w:b/>
                <w:bCs/>
                <w:lang w:val="es-ES_tradnl"/>
              </w:rPr>
            </w:pPr>
          </w:p>
          <w:p w14:paraId="65776806" w14:textId="77777777" w:rsidR="00FA335A" w:rsidRPr="0012021E" w:rsidRDefault="00FA335A" w:rsidP="00FA335A">
            <w:pPr>
              <w:rPr>
                <w:rFonts w:asciiTheme="minorHAnsi" w:hAnsiTheme="minorHAnsi" w:cstheme="minorHAnsi"/>
                <w:lang w:val="es-ES_tradnl"/>
              </w:rPr>
            </w:pPr>
            <w:r w:rsidRPr="0012021E">
              <w:rPr>
                <w:rFonts w:asciiTheme="minorHAnsi" w:hAnsiTheme="minorHAnsi" w:cstheme="minorHAnsi"/>
                <w:lang w:val="es-ES_tradnl"/>
              </w:rPr>
              <w:t>Todos los requisitos relativos al Desarrollo Comunitario y el pago de la Prima Social se aplican a las Operaciones de Recolección Silvestre.</w:t>
            </w:r>
          </w:p>
          <w:p w14:paraId="13315417" w14:textId="77777777" w:rsidR="00FA335A" w:rsidRPr="0012021E" w:rsidRDefault="00FA335A" w:rsidP="00FA335A">
            <w:pPr>
              <w:rPr>
                <w:rFonts w:asciiTheme="minorHAnsi" w:hAnsiTheme="minorHAnsi" w:cstheme="minorHAnsi"/>
                <w:b/>
                <w:bCs/>
                <w:lang w:val="es-ES_tradnl"/>
              </w:rPr>
            </w:pPr>
          </w:p>
        </w:tc>
      </w:tr>
    </w:tbl>
    <w:p w14:paraId="50B51143" w14:textId="77777777" w:rsidR="00BC113B" w:rsidRDefault="00BC113B" w:rsidP="00E31771">
      <w:pPr>
        <w:pStyle w:val="Heading1"/>
        <w:rPr>
          <w:lang w:val="es-ES_tradnl"/>
        </w:rPr>
      </w:pPr>
    </w:p>
    <w:p w14:paraId="159764FE" w14:textId="77777777" w:rsidR="00BC113B" w:rsidRDefault="00BC113B">
      <w:pPr>
        <w:spacing w:after="160" w:line="259" w:lineRule="auto"/>
        <w:rPr>
          <w:rFonts w:asciiTheme="minorHAnsi" w:eastAsiaTheme="majorEastAsia" w:hAnsiTheme="minorHAnsi" w:cstheme="majorBidi"/>
          <w:sz w:val="36"/>
          <w:szCs w:val="32"/>
          <w:lang w:val="es-ES_tradnl"/>
        </w:rPr>
      </w:pPr>
      <w:r>
        <w:rPr>
          <w:lang w:val="es-ES_tradnl"/>
        </w:rPr>
        <w:br w:type="page"/>
      </w:r>
    </w:p>
    <w:p w14:paraId="06B8764D" w14:textId="4D6422C9" w:rsidR="004C789E" w:rsidRPr="0012021E" w:rsidRDefault="00B247FD" w:rsidP="00E31771">
      <w:pPr>
        <w:pStyle w:val="Heading1"/>
        <w:rPr>
          <w:lang w:val="es-ES_tradnl"/>
        </w:rPr>
      </w:pPr>
      <w:bookmarkStart w:id="128" w:name="_Toc101360706"/>
      <w:r w:rsidRPr="0012021E">
        <w:rPr>
          <w:lang w:val="es-ES_tradnl"/>
        </w:rPr>
        <w:lastRenderedPageBreak/>
        <w:t xml:space="preserve">10. </w:t>
      </w:r>
      <w:r w:rsidR="004C789E" w:rsidRPr="0012021E">
        <w:rPr>
          <w:lang w:val="es-ES_tradnl"/>
        </w:rPr>
        <w:t xml:space="preserve">Procesamiento de </w:t>
      </w:r>
      <w:r w:rsidR="009C1945">
        <w:rPr>
          <w:lang w:val="es-ES_tradnl"/>
        </w:rPr>
        <w:t>A</w:t>
      </w:r>
      <w:r w:rsidR="004C789E" w:rsidRPr="0012021E">
        <w:rPr>
          <w:lang w:val="es-ES_tradnl"/>
        </w:rPr>
        <w:t xml:space="preserve">limentos </w:t>
      </w:r>
      <w:r w:rsidR="009C1945">
        <w:rPr>
          <w:lang w:val="es-ES_tradnl"/>
        </w:rPr>
        <w:t>C</w:t>
      </w:r>
      <w:r w:rsidR="004C789E" w:rsidRPr="0012021E">
        <w:rPr>
          <w:lang w:val="es-ES_tradnl"/>
        </w:rPr>
        <w:t>ertificados</w:t>
      </w:r>
      <w:bookmarkEnd w:id="128"/>
      <w:r w:rsidR="004C789E" w:rsidRPr="0012021E">
        <w:rPr>
          <w:lang w:val="es-ES_tradnl"/>
        </w:rPr>
        <w:t xml:space="preserve"> </w:t>
      </w:r>
    </w:p>
    <w:p w14:paraId="6D9F0D0F" w14:textId="77777777" w:rsidR="004C789E" w:rsidRPr="0012021E" w:rsidRDefault="004C789E" w:rsidP="004C789E">
      <w:pPr>
        <w:rPr>
          <w:rFonts w:asciiTheme="minorHAnsi" w:hAnsiTheme="minorHAnsi" w:cstheme="minorHAnsi"/>
          <w:b/>
          <w:bCs/>
          <w:lang w:val="es-ES_tradnl"/>
        </w:rPr>
      </w:pPr>
      <w:bookmarkStart w:id="129" w:name="_Toc209253114"/>
      <w:bookmarkStart w:id="130" w:name="_Toc396990867"/>
    </w:p>
    <w:p w14:paraId="09C4F549" w14:textId="77777777"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 xml:space="preserve">El capítulo 10 está destinado a: </w:t>
      </w:r>
    </w:p>
    <w:p w14:paraId="6402964F" w14:textId="7F2B6910" w:rsidR="004C789E" w:rsidRPr="0012021E" w:rsidRDefault="004C789E" w:rsidP="004C789E">
      <w:pPr>
        <w:pStyle w:val="ListParagraph"/>
        <w:numPr>
          <w:ilvl w:val="0"/>
          <w:numId w:val="118"/>
        </w:numPr>
        <w:rPr>
          <w:rFonts w:asciiTheme="minorHAnsi" w:hAnsiTheme="minorHAnsi" w:cstheme="minorHAnsi"/>
          <w:lang w:val="es-ES_tradnl"/>
        </w:rPr>
      </w:pPr>
      <w:r w:rsidRPr="0012021E">
        <w:rPr>
          <w:rFonts w:asciiTheme="minorHAnsi" w:hAnsiTheme="minorHAnsi" w:cstheme="minorHAnsi"/>
          <w:lang w:val="es-ES_tradnl"/>
        </w:rPr>
        <w:t xml:space="preserve">Agencias de </w:t>
      </w:r>
      <w:r w:rsidR="009C1945">
        <w:rPr>
          <w:rFonts w:asciiTheme="minorHAnsi" w:hAnsiTheme="minorHAnsi" w:cstheme="minorHAnsi"/>
          <w:lang w:val="es-ES_tradnl"/>
        </w:rPr>
        <w:t>C</w:t>
      </w:r>
      <w:r w:rsidRPr="0012021E">
        <w:rPr>
          <w:rFonts w:asciiTheme="minorHAnsi" w:hAnsiTheme="minorHAnsi" w:cstheme="minorHAnsi"/>
          <w:lang w:val="es-ES_tradnl"/>
        </w:rPr>
        <w:t xml:space="preserve">ertificación </w:t>
      </w:r>
      <w:r w:rsidR="009C1945">
        <w:rPr>
          <w:rFonts w:asciiTheme="minorHAnsi" w:hAnsiTheme="minorHAnsi" w:cstheme="minorHAnsi"/>
          <w:lang w:val="es-ES_tradnl"/>
        </w:rPr>
        <w:t>C</w:t>
      </w:r>
      <w:r w:rsidRPr="0012021E">
        <w:rPr>
          <w:rFonts w:asciiTheme="minorHAnsi" w:hAnsiTheme="minorHAnsi" w:cstheme="minorHAnsi"/>
          <w:lang w:val="es-ES_tradnl"/>
        </w:rPr>
        <w:t>ooperantes</w:t>
      </w:r>
    </w:p>
    <w:p w14:paraId="524D35A8" w14:textId="53658669" w:rsidR="004C789E" w:rsidRPr="0012021E" w:rsidRDefault="004C789E" w:rsidP="004C789E">
      <w:pPr>
        <w:pStyle w:val="ListParagraph"/>
        <w:numPr>
          <w:ilvl w:val="0"/>
          <w:numId w:val="118"/>
        </w:numPr>
        <w:rPr>
          <w:rFonts w:asciiTheme="minorHAnsi" w:hAnsiTheme="minorHAnsi" w:cstheme="minorHAnsi"/>
          <w:lang w:val="es-ES_tradnl"/>
        </w:rPr>
      </w:pPr>
      <w:r w:rsidRPr="0012021E">
        <w:rPr>
          <w:rFonts w:asciiTheme="minorHAnsi" w:hAnsiTheme="minorHAnsi" w:cstheme="minorHAnsi"/>
          <w:lang w:val="es-ES_tradnl"/>
        </w:rPr>
        <w:t xml:space="preserve">Procesadores </w:t>
      </w:r>
      <w:r w:rsidR="00FE35E7" w:rsidRPr="0012021E">
        <w:rPr>
          <w:rFonts w:asciiTheme="minorHAnsi" w:hAnsiTheme="minorHAnsi" w:cstheme="minorHAnsi"/>
          <w:lang w:val="es-ES_tradnl"/>
        </w:rPr>
        <w:t xml:space="preserve">y manipuladores </w:t>
      </w:r>
      <w:r w:rsidRPr="0012021E">
        <w:rPr>
          <w:rFonts w:asciiTheme="minorHAnsi" w:hAnsiTheme="minorHAnsi" w:cstheme="minorHAnsi"/>
          <w:lang w:val="es-ES_tradnl"/>
        </w:rPr>
        <w:t>de productos alimenticios</w:t>
      </w:r>
    </w:p>
    <w:p w14:paraId="77104984" w14:textId="77777777" w:rsidR="004C789E" w:rsidRPr="0012021E" w:rsidRDefault="004C789E" w:rsidP="004C789E">
      <w:pPr>
        <w:rPr>
          <w:rFonts w:asciiTheme="minorHAnsi" w:hAnsiTheme="minorHAnsi" w:cstheme="minorHAnsi"/>
          <w:b/>
          <w:bCs/>
          <w:lang w:val="es-ES_tradnl"/>
        </w:rPr>
      </w:pPr>
    </w:p>
    <w:p w14:paraId="46E144D7" w14:textId="737B571C"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 xml:space="preserve">Intención </w:t>
      </w:r>
      <w:bookmarkEnd w:id="129"/>
      <w:bookmarkEnd w:id="130"/>
      <w:r w:rsidRPr="0012021E">
        <w:rPr>
          <w:rFonts w:asciiTheme="minorHAnsi" w:hAnsiTheme="minorHAnsi" w:cstheme="minorHAnsi"/>
          <w:b/>
          <w:bCs/>
          <w:lang w:val="es-ES_tradnl"/>
        </w:rPr>
        <w:t xml:space="preserve">y </w:t>
      </w:r>
      <w:r w:rsidR="009C1945">
        <w:rPr>
          <w:rFonts w:asciiTheme="minorHAnsi" w:hAnsiTheme="minorHAnsi" w:cstheme="minorHAnsi"/>
          <w:b/>
          <w:bCs/>
          <w:lang w:val="es-ES_tradnl"/>
        </w:rPr>
        <w:t>A</w:t>
      </w:r>
      <w:r w:rsidRPr="0012021E">
        <w:rPr>
          <w:rFonts w:asciiTheme="minorHAnsi" w:hAnsiTheme="minorHAnsi" w:cstheme="minorHAnsi"/>
          <w:b/>
          <w:bCs/>
          <w:lang w:val="es-ES_tradnl"/>
        </w:rPr>
        <w:t>lcance</w:t>
      </w:r>
    </w:p>
    <w:p w14:paraId="4B1AB78F" w14:textId="6C8705D8" w:rsidR="004C789E" w:rsidRPr="0012021E" w:rsidRDefault="714496CD" w:rsidP="714496CD">
      <w:pPr>
        <w:rPr>
          <w:rFonts w:asciiTheme="minorHAnsi" w:hAnsiTheme="minorHAnsi"/>
          <w:lang w:val="es-ES_tradnl"/>
        </w:rPr>
      </w:pPr>
      <w:r w:rsidRPr="0012021E">
        <w:rPr>
          <w:rFonts w:asciiTheme="minorHAnsi" w:hAnsiTheme="minorHAnsi"/>
          <w:lang w:val="es-ES_tradnl"/>
        </w:rPr>
        <w:t xml:space="preserve">En el presente capítulo se definen y establecen los requisitos para la certificación de las instalaciones de elaboración de alimentos </w:t>
      </w:r>
      <w:r w:rsidR="009C1945">
        <w:rPr>
          <w:rFonts w:asciiTheme="minorHAnsi" w:hAnsiTheme="minorHAnsi"/>
          <w:lang w:val="es-ES_tradnl"/>
        </w:rPr>
        <w:t>bajo</w:t>
      </w:r>
      <w:r w:rsidRPr="0012021E">
        <w:rPr>
          <w:rFonts w:asciiTheme="minorHAnsi" w:hAnsiTheme="minorHAnsi"/>
          <w:lang w:val="es-ES_tradnl"/>
        </w:rPr>
        <w:t xml:space="preserve"> esta norma. El objetivo principal de este capítulo es mantener la integridad de los productos alimenticios procesados, tal como se establece en el capítulo 4, Proceso de </w:t>
      </w:r>
      <w:r w:rsidR="009C1945">
        <w:rPr>
          <w:rFonts w:asciiTheme="minorHAnsi" w:hAnsiTheme="minorHAnsi"/>
          <w:lang w:val="es-ES_tradnl"/>
        </w:rPr>
        <w:t>C</w:t>
      </w:r>
      <w:r w:rsidRPr="0012021E">
        <w:rPr>
          <w:rFonts w:asciiTheme="minorHAnsi" w:hAnsiTheme="minorHAnsi"/>
          <w:lang w:val="es-ES_tradnl"/>
        </w:rPr>
        <w:t xml:space="preserve">ertificación. </w:t>
      </w:r>
    </w:p>
    <w:p w14:paraId="5B00BF6A" w14:textId="77777777" w:rsidR="004C789E" w:rsidRPr="0012021E" w:rsidRDefault="004C789E" w:rsidP="004C789E">
      <w:pPr>
        <w:rPr>
          <w:rFonts w:asciiTheme="minorHAnsi" w:hAnsiTheme="minorHAnsi" w:cstheme="minorHAnsi"/>
          <w:lang w:val="es-ES_tradnl"/>
        </w:rPr>
      </w:pPr>
    </w:p>
    <w:p w14:paraId="46BC36E0" w14:textId="162A502F" w:rsidR="004C789E" w:rsidRPr="0012021E" w:rsidRDefault="004C789E" w:rsidP="004C789E">
      <w:pPr>
        <w:rPr>
          <w:rFonts w:asciiTheme="minorHAnsi" w:hAnsiTheme="minorHAnsi" w:cstheme="minorHAnsi"/>
          <w:lang w:val="es-ES_tradnl"/>
        </w:rPr>
      </w:pPr>
      <w:r w:rsidRPr="0012021E">
        <w:rPr>
          <w:rFonts w:asciiTheme="minorHAnsi" w:hAnsiTheme="minorHAnsi" w:cstheme="minorHAnsi"/>
          <w:lang w:val="es-ES_tradnl"/>
        </w:rPr>
        <w:t xml:space="preserve">Los productos alimenticios a los que se han añadido conservantes, auxiliares de procesamiento o ingredientes adicionales se consideran alimentos procesados. Por </w:t>
      </w:r>
      <w:r w:rsidR="000C2573" w:rsidRPr="0012021E">
        <w:rPr>
          <w:rFonts w:asciiTheme="minorHAnsi" w:hAnsiTheme="minorHAnsi" w:cstheme="minorHAnsi"/>
          <w:lang w:val="es-ES_tradnl"/>
        </w:rPr>
        <w:t>ejemplo, bajo</w:t>
      </w:r>
      <w:r w:rsidR="009C1945">
        <w:rPr>
          <w:rFonts w:asciiTheme="minorHAnsi" w:hAnsiTheme="minorHAnsi" w:cstheme="minorHAnsi"/>
          <w:lang w:val="es-ES_tradnl"/>
        </w:rPr>
        <w:t xml:space="preserve"> esta</w:t>
      </w:r>
      <w:r w:rsidRPr="0012021E">
        <w:rPr>
          <w:rFonts w:asciiTheme="minorHAnsi" w:hAnsiTheme="minorHAnsi" w:cstheme="minorHAnsi"/>
          <w:lang w:val="es-ES_tradnl"/>
        </w:rPr>
        <w:t xml:space="preserve"> definición</w:t>
      </w:r>
      <w:r w:rsidR="009C1945">
        <w:rPr>
          <w:rFonts w:asciiTheme="minorHAnsi" w:hAnsiTheme="minorHAnsi" w:cstheme="minorHAnsi"/>
          <w:lang w:val="es-ES_tradnl"/>
        </w:rPr>
        <w:t xml:space="preserve"> tenemos a </w:t>
      </w:r>
      <w:r w:rsidRPr="0012021E">
        <w:rPr>
          <w:rFonts w:asciiTheme="minorHAnsi" w:hAnsiTheme="minorHAnsi" w:cstheme="minorHAnsi"/>
          <w:lang w:val="es-ES_tradnl"/>
        </w:rPr>
        <w:t xml:space="preserve">las pasas tratadas con un conservante </w:t>
      </w:r>
      <w:r w:rsidR="00D01697" w:rsidRPr="0012021E">
        <w:rPr>
          <w:rFonts w:asciiTheme="minorHAnsi" w:hAnsiTheme="minorHAnsi" w:cstheme="minorHAnsi"/>
          <w:lang w:val="es-ES_tradnl"/>
        </w:rPr>
        <w:t>alimentario,</w:t>
      </w:r>
      <w:r w:rsidR="009C1945">
        <w:rPr>
          <w:rFonts w:asciiTheme="minorHAnsi" w:hAnsiTheme="minorHAnsi" w:cstheme="minorHAnsi"/>
          <w:lang w:val="es-ES_tradnl"/>
        </w:rPr>
        <w:t xml:space="preserve"> así como, un </w:t>
      </w:r>
      <w:r w:rsidRPr="0012021E">
        <w:rPr>
          <w:rFonts w:asciiTheme="minorHAnsi" w:hAnsiTheme="minorHAnsi" w:cstheme="minorHAnsi"/>
          <w:lang w:val="es-ES_tradnl"/>
        </w:rPr>
        <w:t xml:space="preserve">producto que consta de varios ingredientes mezclados, como una barra de chocolate, se considera un alimento elaborado con a </w:t>
      </w:r>
      <w:proofErr w:type="spellStart"/>
      <w:r w:rsidRPr="0012021E">
        <w:rPr>
          <w:rFonts w:asciiTheme="minorHAnsi" w:hAnsiTheme="minorHAnsi" w:cstheme="minorHAnsi"/>
          <w:lang w:val="es-ES_tradnl"/>
        </w:rPr>
        <w:t>a</w:t>
      </w:r>
      <w:proofErr w:type="spellEnd"/>
      <w:r w:rsidRPr="0012021E">
        <w:rPr>
          <w:rFonts w:asciiTheme="minorHAnsi" w:hAnsiTheme="minorHAnsi" w:cstheme="minorHAnsi"/>
          <w:lang w:val="es-ES_tradnl"/>
        </w:rPr>
        <w:t xml:space="preserve"> esta norma. Además, cualquier producto alimenticio que se someta a acciones de procesamiento como moler, cocinar, hornear, curar, calentar, secar, mezclar, moler, batir, separar, extraer, sacrificar, cortar, fermentar</w:t>
      </w:r>
      <w:hyperlink r:id="rId15" w:history="1">
        <w:r w:rsidRPr="0012021E">
          <w:rPr>
            <w:rFonts w:asciiTheme="minorHAnsi" w:hAnsiTheme="minorHAnsi" w:cstheme="minorHAnsi"/>
            <w:lang w:val="es-ES_tradnl"/>
          </w:rPr>
          <w:t xml:space="preserve">, destilar, conservar, deshidratar, congelar o refrigerar se consideran también </w:t>
        </w:r>
      </w:hyperlink>
      <w:r w:rsidRPr="0012021E">
        <w:rPr>
          <w:rFonts w:asciiTheme="minorHAnsi" w:hAnsiTheme="minorHAnsi" w:cstheme="minorHAnsi"/>
          <w:lang w:val="es-ES_tradnl"/>
        </w:rPr>
        <w:t>productos alimenticios procesados.</w:t>
      </w:r>
    </w:p>
    <w:p w14:paraId="3D920265" w14:textId="77777777" w:rsidR="004C789E" w:rsidRPr="0012021E" w:rsidRDefault="004C789E" w:rsidP="004C789E">
      <w:pPr>
        <w:rPr>
          <w:rFonts w:asciiTheme="minorHAnsi" w:hAnsiTheme="minorHAnsi" w:cstheme="minorHAnsi"/>
          <w:lang w:val="es-ES_tradnl"/>
        </w:rPr>
      </w:pPr>
    </w:p>
    <w:p w14:paraId="2572C06C" w14:textId="77777777" w:rsidR="004C789E" w:rsidRPr="0012021E" w:rsidRDefault="004C789E" w:rsidP="004C789E">
      <w:pPr>
        <w:rPr>
          <w:rFonts w:asciiTheme="minorHAnsi" w:hAnsiTheme="minorHAnsi" w:cstheme="minorHAnsi"/>
          <w:lang w:val="es-ES_tradnl"/>
        </w:rPr>
      </w:pPr>
      <w:r w:rsidRPr="0012021E">
        <w:rPr>
          <w:rFonts w:asciiTheme="minorHAnsi" w:hAnsiTheme="minorHAnsi" w:cstheme="minorHAnsi"/>
          <w:lang w:val="es-ES_tradnl"/>
        </w:rPr>
        <w:t>El tratamiento inmediato posterior a la cosecha en las instalaciones del productor, como la limpieza, el secado o la fermentación, no se considera elaboración de alimentos en virtud de esta norma.</w:t>
      </w:r>
    </w:p>
    <w:p w14:paraId="3E4CC002" w14:textId="77777777" w:rsidR="004C789E" w:rsidRPr="0012021E" w:rsidRDefault="004C789E" w:rsidP="004C789E">
      <w:pPr>
        <w:rPr>
          <w:rFonts w:asciiTheme="minorHAnsi" w:hAnsiTheme="minorHAnsi" w:cstheme="minorHAnsi"/>
          <w:lang w:val="es-ES_tradnl"/>
        </w:rPr>
      </w:pPr>
    </w:p>
    <w:tbl>
      <w:tblPr>
        <w:tblStyle w:val="TableGrid"/>
        <w:tblW w:w="9360" w:type="dxa"/>
        <w:jc w:val="center"/>
        <w:tblLook w:val="04A0" w:firstRow="1" w:lastRow="0" w:firstColumn="1" w:lastColumn="0" w:noHBand="0" w:noVBand="1"/>
      </w:tblPr>
      <w:tblGrid>
        <w:gridCol w:w="1008"/>
        <w:gridCol w:w="1008"/>
        <w:gridCol w:w="7344"/>
      </w:tblGrid>
      <w:tr w:rsidR="004C789E" w:rsidRPr="0012021E" w14:paraId="33C55090" w14:textId="77777777" w:rsidTr="000E198F">
        <w:trPr>
          <w:jc w:val="center"/>
        </w:trPr>
        <w:tc>
          <w:tcPr>
            <w:tcW w:w="1008" w:type="dxa"/>
            <w:tcBorders>
              <w:top w:val="single" w:sz="4" w:space="0" w:color="auto"/>
              <w:bottom w:val="nil"/>
            </w:tcBorders>
          </w:tcPr>
          <w:p w14:paraId="216EDF3A" w14:textId="77777777" w:rsidR="004C789E" w:rsidRPr="0012021E" w:rsidRDefault="004C789E" w:rsidP="007776F2">
            <w:pPr>
              <w:rPr>
                <w:rFonts w:asciiTheme="minorHAnsi" w:hAnsiTheme="minorHAnsi" w:cstheme="minorHAnsi"/>
                <w:b/>
                <w:bCs/>
                <w:sz w:val="28"/>
                <w:szCs w:val="28"/>
                <w:lang w:val="es-ES_tradnl"/>
              </w:rPr>
            </w:pPr>
          </w:p>
        </w:tc>
        <w:tc>
          <w:tcPr>
            <w:tcW w:w="1008" w:type="dxa"/>
            <w:tcBorders>
              <w:top w:val="single" w:sz="4" w:space="0" w:color="auto"/>
              <w:bottom w:val="nil"/>
            </w:tcBorders>
          </w:tcPr>
          <w:p w14:paraId="35766706"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single" w:sz="4" w:space="0" w:color="auto"/>
              <w:bottom w:val="nil"/>
            </w:tcBorders>
          </w:tcPr>
          <w:p w14:paraId="1A5B1870"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16AFA3D7" w14:textId="77777777" w:rsidTr="000E198F">
        <w:trPr>
          <w:jc w:val="center"/>
        </w:trPr>
        <w:tc>
          <w:tcPr>
            <w:tcW w:w="1008" w:type="dxa"/>
            <w:tcBorders>
              <w:top w:val="nil"/>
              <w:bottom w:val="nil"/>
            </w:tcBorders>
          </w:tcPr>
          <w:p w14:paraId="33B06FEB" w14:textId="77777777" w:rsidR="004C789E" w:rsidRPr="0012021E" w:rsidRDefault="004C789E" w:rsidP="007776F2">
            <w:pPr>
              <w:rPr>
                <w:rFonts w:asciiTheme="minorHAnsi" w:hAnsiTheme="minorHAnsi" w:cstheme="minorHAnsi"/>
                <w:sz w:val="28"/>
                <w:szCs w:val="28"/>
                <w:lang w:val="es-ES_tradnl"/>
              </w:rPr>
            </w:pPr>
            <w:r w:rsidRPr="0012021E">
              <w:rPr>
                <w:rFonts w:asciiTheme="minorHAnsi" w:hAnsiTheme="minorHAnsi" w:cstheme="minorHAnsi"/>
                <w:b/>
                <w:bCs/>
                <w:sz w:val="28"/>
                <w:szCs w:val="28"/>
                <w:lang w:val="es-ES_tradnl"/>
              </w:rPr>
              <w:t>10.1</w:t>
            </w:r>
          </w:p>
        </w:tc>
        <w:tc>
          <w:tcPr>
            <w:tcW w:w="1008" w:type="dxa"/>
            <w:tcBorders>
              <w:top w:val="nil"/>
              <w:bottom w:val="nil"/>
            </w:tcBorders>
          </w:tcPr>
          <w:p w14:paraId="12C2486A"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nil"/>
              <w:bottom w:val="nil"/>
            </w:tcBorders>
          </w:tcPr>
          <w:p w14:paraId="4260CD45" w14:textId="41EF4A9A" w:rsidR="004C789E" w:rsidRPr="0012021E" w:rsidRDefault="004C789E" w:rsidP="005E512D">
            <w:pPr>
              <w:pStyle w:val="Heading2"/>
              <w:outlineLvl w:val="1"/>
              <w:rPr>
                <w:lang w:val="es-ES_tradnl"/>
              </w:rPr>
            </w:pPr>
            <w:bookmarkStart w:id="131" w:name="_Toc101360707"/>
            <w:r w:rsidRPr="0012021E">
              <w:rPr>
                <w:lang w:val="es-ES_tradnl"/>
              </w:rPr>
              <w:t xml:space="preserve">Ayudas para el </w:t>
            </w:r>
            <w:r w:rsidR="009C1945">
              <w:rPr>
                <w:lang w:val="es-ES_tradnl"/>
              </w:rPr>
              <w:t>P</w:t>
            </w:r>
            <w:r w:rsidRPr="0012021E">
              <w:rPr>
                <w:lang w:val="es-ES_tradnl"/>
              </w:rPr>
              <w:t xml:space="preserve">rocesamiento, </w:t>
            </w:r>
            <w:r w:rsidR="009C1945">
              <w:rPr>
                <w:lang w:val="es-ES_tradnl"/>
              </w:rPr>
              <w:t>C</w:t>
            </w:r>
            <w:r w:rsidRPr="0012021E">
              <w:rPr>
                <w:lang w:val="es-ES_tradnl"/>
              </w:rPr>
              <w:t xml:space="preserve">onservantes e </w:t>
            </w:r>
            <w:r w:rsidR="009C1945">
              <w:rPr>
                <w:lang w:val="es-ES_tradnl"/>
              </w:rPr>
              <w:t>I</w:t>
            </w:r>
            <w:r w:rsidRPr="0012021E">
              <w:rPr>
                <w:lang w:val="es-ES_tradnl"/>
              </w:rPr>
              <w:t xml:space="preserve">ngredientes de </w:t>
            </w:r>
            <w:r w:rsidR="009C1945">
              <w:rPr>
                <w:lang w:val="es-ES_tradnl"/>
              </w:rPr>
              <w:t>P</w:t>
            </w:r>
            <w:r w:rsidRPr="0012021E">
              <w:rPr>
                <w:lang w:val="es-ES_tradnl"/>
              </w:rPr>
              <w:t xml:space="preserve">roductos </w:t>
            </w:r>
            <w:r w:rsidR="009C1945">
              <w:rPr>
                <w:lang w:val="es-ES_tradnl"/>
              </w:rPr>
              <w:t>A</w:t>
            </w:r>
            <w:r w:rsidRPr="0012021E">
              <w:rPr>
                <w:lang w:val="es-ES_tradnl"/>
              </w:rPr>
              <w:t>limenticios</w:t>
            </w:r>
            <w:bookmarkEnd w:id="131"/>
            <w:r w:rsidRPr="0012021E">
              <w:rPr>
                <w:lang w:val="es-ES_tradnl"/>
              </w:rPr>
              <w:t xml:space="preserve"> </w:t>
            </w:r>
          </w:p>
        </w:tc>
      </w:tr>
      <w:tr w:rsidR="004C789E" w:rsidRPr="0012021E" w14:paraId="2B363838" w14:textId="77777777" w:rsidTr="000E198F">
        <w:trPr>
          <w:jc w:val="center"/>
        </w:trPr>
        <w:tc>
          <w:tcPr>
            <w:tcW w:w="1008" w:type="dxa"/>
            <w:tcBorders>
              <w:top w:val="nil"/>
            </w:tcBorders>
          </w:tcPr>
          <w:p w14:paraId="6B2D256D" w14:textId="77777777" w:rsidR="004C789E" w:rsidRPr="0012021E" w:rsidRDefault="004C789E" w:rsidP="007776F2">
            <w:pPr>
              <w:rPr>
                <w:rFonts w:asciiTheme="minorHAnsi" w:hAnsiTheme="minorHAnsi" w:cstheme="minorHAnsi"/>
                <w:sz w:val="28"/>
                <w:szCs w:val="28"/>
                <w:lang w:val="es-ES_tradnl"/>
              </w:rPr>
            </w:pPr>
          </w:p>
        </w:tc>
        <w:tc>
          <w:tcPr>
            <w:tcW w:w="1008" w:type="dxa"/>
            <w:tcBorders>
              <w:top w:val="nil"/>
            </w:tcBorders>
          </w:tcPr>
          <w:p w14:paraId="3E01BAE3"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nil"/>
            </w:tcBorders>
          </w:tcPr>
          <w:p w14:paraId="636B6CB5" w14:textId="77777777" w:rsidR="004C789E" w:rsidRPr="0012021E" w:rsidRDefault="004C789E" w:rsidP="007776F2">
            <w:pPr>
              <w:rPr>
                <w:rFonts w:asciiTheme="minorHAnsi" w:hAnsiTheme="minorHAnsi" w:cstheme="minorHAnsi"/>
                <w:lang w:val="es-ES_tradnl"/>
              </w:rPr>
            </w:pPr>
          </w:p>
        </w:tc>
      </w:tr>
      <w:tr w:rsidR="004C789E" w:rsidRPr="0012021E" w14:paraId="07111F30" w14:textId="77777777" w:rsidTr="000E198F">
        <w:trPr>
          <w:jc w:val="center"/>
        </w:trPr>
        <w:tc>
          <w:tcPr>
            <w:tcW w:w="1008" w:type="dxa"/>
          </w:tcPr>
          <w:p w14:paraId="5A17755D" w14:textId="77777777" w:rsidR="004C789E" w:rsidRPr="0012021E" w:rsidRDefault="004C789E" w:rsidP="007776F2">
            <w:pPr>
              <w:rPr>
                <w:rFonts w:asciiTheme="minorHAnsi" w:hAnsiTheme="minorHAnsi" w:cstheme="minorHAnsi"/>
                <w:sz w:val="28"/>
                <w:szCs w:val="28"/>
                <w:lang w:val="es-ES_tradnl"/>
              </w:rPr>
            </w:pPr>
            <w:r w:rsidRPr="0012021E">
              <w:rPr>
                <w:rFonts w:asciiTheme="minorHAnsi" w:hAnsiTheme="minorHAnsi" w:cstheme="minorHAnsi"/>
                <w:lang w:val="es-ES_tradnl"/>
              </w:rPr>
              <w:t>10.1.1</w:t>
            </w:r>
          </w:p>
        </w:tc>
        <w:tc>
          <w:tcPr>
            <w:tcW w:w="1008" w:type="dxa"/>
          </w:tcPr>
          <w:p w14:paraId="50FE5364" w14:textId="77777777" w:rsidR="004C789E" w:rsidRPr="0012021E" w:rsidRDefault="004C789E" w:rsidP="007776F2">
            <w:pPr>
              <w:rPr>
                <w:rFonts w:asciiTheme="minorHAnsi" w:hAnsiTheme="minorHAnsi" w:cstheme="minorHAnsi"/>
                <w:sz w:val="28"/>
                <w:szCs w:val="28"/>
                <w:lang w:val="es-ES_tradnl"/>
              </w:rPr>
            </w:pPr>
          </w:p>
        </w:tc>
        <w:tc>
          <w:tcPr>
            <w:tcW w:w="7344" w:type="dxa"/>
          </w:tcPr>
          <w:p w14:paraId="47D1FEAA" w14:textId="0431E833"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Cumplimiento de l</w:t>
            </w:r>
            <w:r w:rsidR="009C1945">
              <w:rPr>
                <w:rFonts w:asciiTheme="minorHAnsi" w:hAnsiTheme="minorHAnsi" w:cstheme="minorHAnsi"/>
                <w:b/>
                <w:bCs/>
                <w:lang w:val="es-ES_tradnl"/>
              </w:rPr>
              <w:t>as Normas Legales</w:t>
            </w:r>
          </w:p>
          <w:p w14:paraId="5E23A9B4" w14:textId="77777777" w:rsidR="004C789E" w:rsidRPr="0012021E" w:rsidRDefault="004C789E" w:rsidP="007776F2">
            <w:pPr>
              <w:rPr>
                <w:rFonts w:asciiTheme="minorHAnsi" w:hAnsiTheme="minorHAnsi" w:cstheme="minorHAnsi"/>
                <w:b/>
                <w:bCs/>
                <w:lang w:val="es-ES_tradnl"/>
              </w:rPr>
            </w:pPr>
          </w:p>
          <w:p w14:paraId="19325874"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Todas las operaciones de procesamiento y manejo de productos certificados por FairTSA deben cumplir con las leyes aplicables.</w:t>
            </w:r>
          </w:p>
          <w:p w14:paraId="3B78097F" w14:textId="77777777" w:rsidR="004C789E" w:rsidRPr="0012021E" w:rsidRDefault="004C789E" w:rsidP="007776F2">
            <w:pPr>
              <w:rPr>
                <w:rFonts w:asciiTheme="minorHAnsi" w:hAnsiTheme="minorHAnsi" w:cstheme="minorHAnsi"/>
                <w:lang w:val="es-ES_tradnl"/>
              </w:rPr>
            </w:pPr>
          </w:p>
        </w:tc>
      </w:tr>
      <w:tr w:rsidR="004C789E" w:rsidRPr="0012021E" w14:paraId="420145E9" w14:textId="77777777" w:rsidTr="000E198F">
        <w:trPr>
          <w:jc w:val="center"/>
        </w:trPr>
        <w:tc>
          <w:tcPr>
            <w:tcW w:w="1008" w:type="dxa"/>
          </w:tcPr>
          <w:p w14:paraId="36E623F1"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lang w:val="es-ES_tradnl"/>
              </w:rPr>
              <w:t>10.1.2</w:t>
            </w:r>
          </w:p>
        </w:tc>
        <w:tc>
          <w:tcPr>
            <w:tcW w:w="1008" w:type="dxa"/>
          </w:tcPr>
          <w:p w14:paraId="35FDB489" w14:textId="77777777" w:rsidR="004C789E" w:rsidRPr="0012021E" w:rsidRDefault="004C789E" w:rsidP="007776F2">
            <w:pPr>
              <w:rPr>
                <w:rFonts w:asciiTheme="minorHAnsi" w:hAnsiTheme="minorHAnsi" w:cstheme="minorHAnsi"/>
                <w:sz w:val="28"/>
                <w:szCs w:val="28"/>
                <w:lang w:val="es-ES_tradnl"/>
              </w:rPr>
            </w:pPr>
          </w:p>
        </w:tc>
        <w:tc>
          <w:tcPr>
            <w:tcW w:w="7344" w:type="dxa"/>
          </w:tcPr>
          <w:p w14:paraId="6103B965" w14:textId="3398E549"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Alternativas </w:t>
            </w:r>
            <w:r w:rsidR="009C1945">
              <w:rPr>
                <w:rFonts w:asciiTheme="minorHAnsi" w:hAnsiTheme="minorHAnsi" w:cstheme="minorHAnsi"/>
                <w:b/>
                <w:bCs/>
                <w:lang w:val="es-ES_tradnl"/>
              </w:rPr>
              <w:t>S</w:t>
            </w:r>
            <w:r w:rsidRPr="0012021E">
              <w:rPr>
                <w:rFonts w:asciiTheme="minorHAnsi" w:hAnsiTheme="minorHAnsi" w:cstheme="minorHAnsi"/>
                <w:b/>
                <w:bCs/>
                <w:lang w:val="es-ES_tradnl"/>
              </w:rPr>
              <w:t xml:space="preserve">eguras </w:t>
            </w:r>
          </w:p>
          <w:p w14:paraId="66EC386C" w14:textId="77777777" w:rsidR="004C789E" w:rsidRPr="0012021E" w:rsidRDefault="004C789E" w:rsidP="007776F2">
            <w:pPr>
              <w:rPr>
                <w:rFonts w:asciiTheme="minorHAnsi" w:hAnsiTheme="minorHAnsi" w:cstheme="minorHAnsi"/>
                <w:b/>
                <w:bCs/>
                <w:lang w:val="es-ES_tradnl"/>
              </w:rPr>
            </w:pPr>
          </w:p>
          <w:p w14:paraId="439EE699" w14:textId="4C8BD19D" w:rsidR="001A6B34" w:rsidRPr="0012021E" w:rsidRDefault="004C789E" w:rsidP="008D5458">
            <w:pPr>
              <w:rPr>
                <w:rFonts w:asciiTheme="minorHAnsi" w:hAnsiTheme="minorHAnsi" w:cstheme="minorHAnsi"/>
                <w:lang w:val="es-ES_tradnl"/>
              </w:rPr>
            </w:pPr>
            <w:r w:rsidRPr="0012021E">
              <w:rPr>
                <w:rFonts w:asciiTheme="minorHAnsi" w:hAnsiTheme="minorHAnsi" w:cstheme="minorHAnsi"/>
                <w:lang w:val="es-ES_tradnl"/>
              </w:rPr>
              <w:t>El estándar FairTSA no sólo tiene por objeto garantizar el bienestar social, económico y ambiental de los productores y trabajadores, sino también fomentar la salud y el bienestar de los consumidores de los productos FairTSA. Por lo tanto, los procesadores y fabricantes siempre preferirán el ingrediente o auxiliar de procesamiento más natural, menos procesa</w:t>
            </w:r>
            <w:r w:rsidR="00B247FD" w:rsidRPr="0012021E">
              <w:rPr>
                <w:rFonts w:asciiTheme="minorHAnsi" w:hAnsiTheme="minorHAnsi" w:cstheme="minorHAnsi"/>
                <w:lang w:val="es-ES_tradnl"/>
              </w:rPr>
              <w:t>do y más seguro.</w:t>
            </w:r>
          </w:p>
        </w:tc>
      </w:tr>
    </w:tbl>
    <w:p w14:paraId="16FEF860" w14:textId="1EE9A39F" w:rsidR="00465F0D" w:rsidRPr="0012021E" w:rsidRDefault="00465F0D">
      <w:pPr>
        <w:rPr>
          <w:lang w:val="es-ES_tradnl"/>
        </w:rPr>
      </w:pPr>
    </w:p>
    <w:tbl>
      <w:tblPr>
        <w:tblStyle w:val="TableGrid"/>
        <w:tblW w:w="9360" w:type="dxa"/>
        <w:jc w:val="center"/>
        <w:tblLook w:val="04A0" w:firstRow="1" w:lastRow="0" w:firstColumn="1" w:lastColumn="0" w:noHBand="0" w:noVBand="1"/>
      </w:tblPr>
      <w:tblGrid>
        <w:gridCol w:w="1008"/>
        <w:gridCol w:w="1008"/>
        <w:gridCol w:w="7344"/>
      </w:tblGrid>
      <w:tr w:rsidR="004C789E" w:rsidRPr="0012021E" w14:paraId="7DBBB02E" w14:textId="77777777" w:rsidTr="714496CD">
        <w:trPr>
          <w:jc w:val="center"/>
        </w:trPr>
        <w:tc>
          <w:tcPr>
            <w:tcW w:w="1008" w:type="dxa"/>
          </w:tcPr>
          <w:p w14:paraId="45E3DCAD" w14:textId="0ECAD94C"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10.1.3</w:t>
            </w:r>
          </w:p>
        </w:tc>
        <w:tc>
          <w:tcPr>
            <w:tcW w:w="1008" w:type="dxa"/>
          </w:tcPr>
          <w:p w14:paraId="5195BB4D" w14:textId="77777777" w:rsidR="004C789E" w:rsidRPr="0012021E" w:rsidRDefault="004C789E" w:rsidP="007776F2">
            <w:pPr>
              <w:rPr>
                <w:rFonts w:asciiTheme="minorHAnsi" w:hAnsiTheme="minorHAnsi" w:cstheme="minorHAnsi"/>
                <w:lang w:val="es-ES_tradnl"/>
              </w:rPr>
            </w:pPr>
          </w:p>
        </w:tc>
        <w:tc>
          <w:tcPr>
            <w:tcW w:w="7344" w:type="dxa"/>
          </w:tcPr>
          <w:p w14:paraId="783F6CBC" w14:textId="36769106"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Ingredientes </w:t>
            </w:r>
            <w:r w:rsidR="009C1945">
              <w:rPr>
                <w:rFonts w:asciiTheme="minorHAnsi" w:hAnsiTheme="minorHAnsi" w:cstheme="minorHAnsi"/>
                <w:b/>
                <w:bCs/>
                <w:lang w:val="es-ES_tradnl"/>
              </w:rPr>
              <w:t>P</w:t>
            </w:r>
            <w:r w:rsidRPr="0012021E">
              <w:rPr>
                <w:rFonts w:asciiTheme="minorHAnsi" w:hAnsiTheme="minorHAnsi" w:cstheme="minorHAnsi"/>
                <w:b/>
                <w:bCs/>
                <w:lang w:val="es-ES_tradnl"/>
              </w:rPr>
              <w:t>rohibidos</w:t>
            </w:r>
          </w:p>
          <w:p w14:paraId="343B5A7D" w14:textId="77777777" w:rsidR="004C789E" w:rsidRPr="0012021E" w:rsidRDefault="004C789E" w:rsidP="007776F2">
            <w:pPr>
              <w:rPr>
                <w:rFonts w:asciiTheme="minorHAnsi" w:hAnsiTheme="minorHAnsi" w:cstheme="minorHAnsi"/>
                <w:b/>
                <w:bCs/>
                <w:lang w:val="es-ES_tradnl"/>
              </w:rPr>
            </w:pPr>
          </w:p>
          <w:p w14:paraId="640B405B" w14:textId="730B071A" w:rsidR="004C789E" w:rsidRPr="0012021E" w:rsidRDefault="009C1945" w:rsidP="714496CD">
            <w:pPr>
              <w:rPr>
                <w:rFonts w:asciiTheme="minorHAnsi" w:hAnsiTheme="minorHAnsi"/>
                <w:lang w:val="es-ES_tradnl"/>
              </w:rPr>
            </w:pPr>
            <w:r>
              <w:rPr>
                <w:rFonts w:asciiTheme="minorHAnsi" w:hAnsiTheme="minorHAnsi"/>
                <w:lang w:val="es-ES_tradnl"/>
              </w:rPr>
              <w:t>E</w:t>
            </w:r>
            <w:r w:rsidRPr="0012021E">
              <w:rPr>
                <w:rFonts w:asciiTheme="minorHAnsi" w:hAnsiTheme="minorHAnsi"/>
                <w:lang w:val="es-ES_tradnl"/>
              </w:rPr>
              <w:t xml:space="preserve">n el procesamiento de productos con certificación de </w:t>
            </w:r>
            <w:r>
              <w:rPr>
                <w:rFonts w:asciiTheme="minorHAnsi" w:hAnsiTheme="minorHAnsi"/>
                <w:lang w:val="es-ES_tradnl"/>
              </w:rPr>
              <w:t>C</w:t>
            </w:r>
            <w:r w:rsidRPr="0012021E">
              <w:rPr>
                <w:rFonts w:asciiTheme="minorHAnsi" w:hAnsiTheme="minorHAnsi"/>
                <w:lang w:val="es-ES_tradnl"/>
              </w:rPr>
              <w:t xml:space="preserve">omercio </w:t>
            </w:r>
            <w:r>
              <w:rPr>
                <w:rFonts w:asciiTheme="minorHAnsi" w:hAnsiTheme="minorHAnsi"/>
                <w:lang w:val="es-ES_tradnl"/>
              </w:rPr>
              <w:t>J</w:t>
            </w:r>
            <w:r w:rsidRPr="0012021E">
              <w:rPr>
                <w:rFonts w:asciiTheme="minorHAnsi" w:hAnsiTheme="minorHAnsi"/>
                <w:lang w:val="es-ES_tradnl"/>
              </w:rPr>
              <w:t xml:space="preserve">usto de FairTSA </w:t>
            </w:r>
            <w:r>
              <w:rPr>
                <w:rFonts w:asciiTheme="minorHAnsi" w:hAnsiTheme="minorHAnsi"/>
                <w:lang w:val="es-ES_tradnl"/>
              </w:rPr>
              <w:t>n</w:t>
            </w:r>
            <w:r w:rsidR="714496CD" w:rsidRPr="0012021E">
              <w:rPr>
                <w:rFonts w:asciiTheme="minorHAnsi" w:hAnsiTheme="minorHAnsi"/>
                <w:lang w:val="es-ES_tradnl"/>
              </w:rPr>
              <w:t>o se deben utilizar los auxiliares de procesamiento o los conservantes enumerados en el apéndice 4.</w:t>
            </w:r>
          </w:p>
          <w:p w14:paraId="1EB0BFD2" w14:textId="77777777" w:rsidR="004C789E" w:rsidRPr="0012021E" w:rsidRDefault="004C789E" w:rsidP="007776F2">
            <w:pPr>
              <w:rPr>
                <w:rFonts w:asciiTheme="minorHAnsi" w:hAnsiTheme="minorHAnsi" w:cstheme="minorHAnsi"/>
                <w:b/>
                <w:bCs/>
                <w:lang w:val="es-ES_tradnl"/>
              </w:rPr>
            </w:pPr>
          </w:p>
        </w:tc>
      </w:tr>
      <w:tr w:rsidR="004C789E" w:rsidRPr="0012021E" w14:paraId="0B8FADA3" w14:textId="77777777" w:rsidTr="714496CD">
        <w:trPr>
          <w:trHeight w:val="332"/>
          <w:jc w:val="center"/>
        </w:trPr>
        <w:tc>
          <w:tcPr>
            <w:tcW w:w="1008" w:type="dxa"/>
          </w:tcPr>
          <w:p w14:paraId="2462CD33"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10.1.4</w:t>
            </w:r>
          </w:p>
        </w:tc>
        <w:tc>
          <w:tcPr>
            <w:tcW w:w="1008" w:type="dxa"/>
          </w:tcPr>
          <w:p w14:paraId="7D66D3FF" w14:textId="77777777" w:rsidR="004C789E" w:rsidRPr="0012021E" w:rsidRDefault="004C789E" w:rsidP="007776F2">
            <w:pPr>
              <w:rPr>
                <w:rFonts w:asciiTheme="minorHAnsi" w:hAnsiTheme="minorHAnsi" w:cstheme="minorHAnsi"/>
                <w:lang w:val="es-ES_tradnl"/>
              </w:rPr>
            </w:pPr>
          </w:p>
        </w:tc>
        <w:tc>
          <w:tcPr>
            <w:tcW w:w="7344" w:type="dxa"/>
          </w:tcPr>
          <w:p w14:paraId="6CDFDFDC" w14:textId="4105E9F8" w:rsidR="004C789E" w:rsidRPr="0012021E" w:rsidRDefault="004C789E" w:rsidP="007776F2">
            <w:pPr>
              <w:rPr>
                <w:rFonts w:asciiTheme="minorHAnsi" w:hAnsiTheme="minorHAnsi" w:cstheme="minorHAnsi"/>
                <w:b/>
                <w:bCs/>
                <w:lang w:val="es-ES_tradnl"/>
              </w:rPr>
            </w:pPr>
            <w:bookmarkStart w:id="132" w:name="_Toc209253132"/>
            <w:bookmarkStart w:id="133" w:name="_Toc396990884"/>
            <w:r w:rsidRPr="0012021E">
              <w:rPr>
                <w:rFonts w:asciiTheme="minorHAnsi" w:hAnsiTheme="minorHAnsi" w:cstheme="minorHAnsi"/>
                <w:b/>
                <w:bCs/>
                <w:lang w:val="es-ES_tradnl"/>
              </w:rPr>
              <w:t xml:space="preserve">Procesamiento </w:t>
            </w:r>
            <w:r w:rsidR="009C1945">
              <w:rPr>
                <w:rFonts w:asciiTheme="minorHAnsi" w:hAnsiTheme="minorHAnsi" w:cstheme="minorHAnsi"/>
                <w:b/>
                <w:bCs/>
                <w:lang w:val="es-ES_tradnl"/>
              </w:rPr>
              <w:t>S</w:t>
            </w:r>
            <w:r w:rsidRPr="0012021E">
              <w:rPr>
                <w:rFonts w:asciiTheme="minorHAnsi" w:hAnsiTheme="minorHAnsi" w:cstheme="minorHAnsi"/>
                <w:b/>
                <w:bCs/>
                <w:lang w:val="es-ES_tradnl"/>
              </w:rPr>
              <w:t>egún</w:t>
            </w:r>
            <w:bookmarkEnd w:id="132"/>
            <w:bookmarkEnd w:id="133"/>
            <w:r w:rsidRPr="0012021E">
              <w:rPr>
                <w:rFonts w:asciiTheme="minorHAnsi" w:hAnsiTheme="minorHAnsi" w:cstheme="minorHAnsi"/>
                <w:b/>
                <w:bCs/>
                <w:lang w:val="es-ES_tradnl"/>
              </w:rPr>
              <w:t xml:space="preserve"> las </w:t>
            </w:r>
            <w:r w:rsidR="009C1945">
              <w:rPr>
                <w:rFonts w:asciiTheme="minorHAnsi" w:hAnsiTheme="minorHAnsi" w:cstheme="minorHAnsi"/>
                <w:b/>
                <w:bCs/>
                <w:lang w:val="es-ES_tradnl"/>
              </w:rPr>
              <w:t>N</w:t>
            </w:r>
            <w:r w:rsidRPr="0012021E">
              <w:rPr>
                <w:rFonts w:asciiTheme="minorHAnsi" w:hAnsiTheme="minorHAnsi" w:cstheme="minorHAnsi"/>
                <w:b/>
                <w:bCs/>
                <w:lang w:val="es-ES_tradnl"/>
              </w:rPr>
              <w:t xml:space="preserve">ormas </w:t>
            </w:r>
            <w:r w:rsidR="009C1945">
              <w:rPr>
                <w:rFonts w:asciiTheme="minorHAnsi" w:hAnsiTheme="minorHAnsi" w:cstheme="minorHAnsi"/>
                <w:b/>
                <w:bCs/>
                <w:lang w:val="es-ES_tradnl"/>
              </w:rPr>
              <w:t>O</w:t>
            </w:r>
            <w:r w:rsidRPr="0012021E">
              <w:rPr>
                <w:rFonts w:asciiTheme="minorHAnsi" w:hAnsiTheme="minorHAnsi" w:cstheme="minorHAnsi"/>
                <w:b/>
                <w:bCs/>
                <w:lang w:val="es-ES_tradnl"/>
              </w:rPr>
              <w:t xml:space="preserve">rgánicas </w:t>
            </w:r>
            <w:r w:rsidR="009C1945">
              <w:rPr>
                <w:rFonts w:asciiTheme="minorHAnsi" w:hAnsiTheme="minorHAnsi" w:cstheme="minorHAnsi"/>
                <w:b/>
                <w:bCs/>
                <w:lang w:val="es-ES_tradnl"/>
              </w:rPr>
              <w:t>A</w:t>
            </w:r>
            <w:r w:rsidRPr="0012021E">
              <w:rPr>
                <w:rFonts w:asciiTheme="minorHAnsi" w:hAnsiTheme="minorHAnsi" w:cstheme="minorHAnsi"/>
                <w:b/>
                <w:bCs/>
                <w:lang w:val="es-ES_tradnl"/>
              </w:rPr>
              <w:t>ceptadas</w:t>
            </w:r>
          </w:p>
          <w:p w14:paraId="639BEF6F" w14:textId="77777777" w:rsidR="004C789E" w:rsidRPr="0012021E" w:rsidRDefault="004C789E" w:rsidP="007776F2">
            <w:pPr>
              <w:rPr>
                <w:rFonts w:asciiTheme="minorHAnsi" w:hAnsiTheme="minorHAnsi" w:cstheme="minorHAnsi"/>
                <w:b/>
                <w:bCs/>
                <w:lang w:val="es-ES_tradnl"/>
              </w:rPr>
            </w:pPr>
          </w:p>
          <w:p w14:paraId="703D608B"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FairTSA considera que la certificación de cualquiera de las normas orgánicas aceptadas, tal como se definen en el capítulo 8, es equivalente a los requisitos de contenido alimentario de esta norma. </w:t>
            </w:r>
          </w:p>
          <w:p w14:paraId="7DADB1EC" w14:textId="77777777" w:rsidR="004C789E" w:rsidRPr="0012021E" w:rsidRDefault="004C789E" w:rsidP="007776F2">
            <w:pPr>
              <w:rPr>
                <w:rFonts w:asciiTheme="minorHAnsi" w:hAnsiTheme="minorHAnsi" w:cstheme="minorHAnsi"/>
                <w:b/>
                <w:bCs/>
                <w:lang w:val="es-ES_tradnl"/>
              </w:rPr>
            </w:pPr>
          </w:p>
        </w:tc>
      </w:tr>
      <w:tr w:rsidR="004C789E" w:rsidRPr="0012021E" w14:paraId="13C2547C" w14:textId="77777777" w:rsidTr="714496CD">
        <w:trPr>
          <w:trHeight w:val="332"/>
          <w:jc w:val="center"/>
        </w:trPr>
        <w:tc>
          <w:tcPr>
            <w:tcW w:w="1008" w:type="dxa"/>
          </w:tcPr>
          <w:p w14:paraId="22050648" w14:textId="77777777" w:rsidR="004C789E" w:rsidRPr="0012021E" w:rsidRDefault="004C789E" w:rsidP="007776F2">
            <w:pPr>
              <w:rPr>
                <w:rFonts w:asciiTheme="minorHAnsi" w:hAnsiTheme="minorHAnsi" w:cstheme="minorHAnsi"/>
                <w:b/>
                <w:bCs/>
                <w:sz w:val="28"/>
                <w:szCs w:val="28"/>
                <w:lang w:val="es-ES_tradnl"/>
              </w:rPr>
            </w:pPr>
            <w:bookmarkStart w:id="134" w:name="_Hlk11151342"/>
            <w:r w:rsidRPr="0012021E">
              <w:rPr>
                <w:rFonts w:asciiTheme="minorHAnsi" w:hAnsiTheme="minorHAnsi" w:cstheme="minorHAnsi"/>
                <w:lang w:val="es-ES_tradnl"/>
              </w:rPr>
              <w:t>10.1.5</w:t>
            </w:r>
          </w:p>
        </w:tc>
        <w:tc>
          <w:tcPr>
            <w:tcW w:w="1008" w:type="dxa"/>
          </w:tcPr>
          <w:p w14:paraId="35CEB73F" w14:textId="77777777" w:rsidR="004C789E" w:rsidRPr="0012021E" w:rsidRDefault="004C789E" w:rsidP="007776F2">
            <w:pPr>
              <w:rPr>
                <w:rFonts w:asciiTheme="minorHAnsi" w:hAnsiTheme="minorHAnsi" w:cstheme="minorHAnsi"/>
                <w:sz w:val="28"/>
                <w:szCs w:val="28"/>
                <w:lang w:val="es-ES_tradnl"/>
              </w:rPr>
            </w:pPr>
          </w:p>
        </w:tc>
        <w:tc>
          <w:tcPr>
            <w:tcW w:w="7344" w:type="dxa"/>
          </w:tcPr>
          <w:p w14:paraId="5658C37A" w14:textId="299C3454"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Equivalencia de los </w:t>
            </w:r>
            <w:r w:rsidR="009C1945">
              <w:rPr>
                <w:rFonts w:asciiTheme="minorHAnsi" w:hAnsiTheme="minorHAnsi" w:cstheme="minorHAnsi"/>
                <w:b/>
                <w:bCs/>
                <w:lang w:val="es-ES_tradnl"/>
              </w:rPr>
              <w:t>I</w:t>
            </w:r>
            <w:r w:rsidRPr="0012021E">
              <w:rPr>
                <w:rFonts w:asciiTheme="minorHAnsi" w:hAnsiTheme="minorHAnsi" w:cstheme="minorHAnsi"/>
                <w:b/>
                <w:bCs/>
                <w:lang w:val="es-ES_tradnl"/>
              </w:rPr>
              <w:t xml:space="preserve">ngredientes </w:t>
            </w:r>
          </w:p>
          <w:p w14:paraId="26500620" w14:textId="77777777" w:rsidR="004C789E" w:rsidRPr="0012021E" w:rsidRDefault="004C789E" w:rsidP="007776F2">
            <w:pPr>
              <w:rPr>
                <w:rFonts w:asciiTheme="minorHAnsi" w:hAnsiTheme="minorHAnsi" w:cstheme="minorHAnsi"/>
                <w:lang w:val="es-ES_tradnl"/>
              </w:rPr>
            </w:pPr>
          </w:p>
          <w:p w14:paraId="6707B531" w14:textId="03082C1B"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FairTSA evaluará y determinará la equivalencia de los ingredientes certificados bajo otras normas aplicables de Comercio Justo o </w:t>
            </w:r>
            <w:r w:rsidR="009C1945">
              <w:rPr>
                <w:rFonts w:asciiTheme="minorHAnsi" w:hAnsiTheme="minorHAnsi" w:cstheme="minorHAnsi"/>
                <w:lang w:val="es-ES_tradnl"/>
              </w:rPr>
              <w:t xml:space="preserve">de </w:t>
            </w:r>
            <w:r w:rsidRPr="0012021E">
              <w:rPr>
                <w:rFonts w:asciiTheme="minorHAnsi" w:hAnsiTheme="minorHAnsi" w:cstheme="minorHAnsi"/>
                <w:lang w:val="es-ES_tradnl"/>
              </w:rPr>
              <w:t xml:space="preserve">Responsabilidad Social para ser usados en productos procesados. Esta tendrá lugar a petición de un solicitante, de </w:t>
            </w:r>
            <w:r w:rsidR="009C1945">
              <w:rPr>
                <w:rFonts w:asciiTheme="minorHAnsi" w:hAnsiTheme="minorHAnsi" w:cstheme="minorHAnsi"/>
                <w:lang w:val="es-ES_tradnl"/>
              </w:rPr>
              <w:t xml:space="preserve">una de las </w:t>
            </w:r>
            <w:r w:rsidRPr="0012021E">
              <w:rPr>
                <w:rFonts w:asciiTheme="minorHAnsi" w:hAnsiTheme="minorHAnsi" w:cstheme="minorHAnsi"/>
                <w:lang w:val="es-ES_tradnl"/>
              </w:rPr>
              <w:t>parte</w:t>
            </w:r>
            <w:r w:rsidR="009C1945">
              <w:rPr>
                <w:rFonts w:asciiTheme="minorHAnsi" w:hAnsiTheme="minorHAnsi" w:cstheme="minorHAnsi"/>
                <w:lang w:val="es-ES_tradnl"/>
              </w:rPr>
              <w:t>s</w:t>
            </w:r>
            <w:r w:rsidRPr="0012021E">
              <w:rPr>
                <w:rFonts w:asciiTheme="minorHAnsi" w:hAnsiTheme="minorHAnsi" w:cstheme="minorHAnsi"/>
                <w:lang w:val="es-ES_tradnl"/>
              </w:rPr>
              <w:t xml:space="preserve"> interesada</w:t>
            </w:r>
            <w:r w:rsidR="009C1945">
              <w:rPr>
                <w:rFonts w:asciiTheme="minorHAnsi" w:hAnsiTheme="minorHAnsi" w:cstheme="minorHAnsi"/>
                <w:lang w:val="es-ES_tradnl"/>
              </w:rPr>
              <w:t>s</w:t>
            </w:r>
            <w:r w:rsidRPr="0012021E">
              <w:rPr>
                <w:rFonts w:asciiTheme="minorHAnsi" w:hAnsiTheme="minorHAnsi" w:cstheme="minorHAnsi"/>
                <w:lang w:val="es-ES_tradnl"/>
              </w:rPr>
              <w:t xml:space="preserve"> o del titular de otro estándar de Comercio Justo.</w:t>
            </w:r>
          </w:p>
          <w:p w14:paraId="2DBF0227" w14:textId="77777777" w:rsidR="004C789E" w:rsidRPr="0012021E" w:rsidRDefault="004C789E" w:rsidP="007776F2">
            <w:pPr>
              <w:rPr>
                <w:rFonts w:asciiTheme="minorHAnsi" w:hAnsiTheme="minorHAnsi" w:cstheme="minorHAnsi"/>
                <w:b/>
                <w:bCs/>
                <w:sz w:val="28"/>
                <w:szCs w:val="28"/>
                <w:lang w:val="es-ES_tradnl"/>
              </w:rPr>
            </w:pPr>
          </w:p>
        </w:tc>
      </w:tr>
      <w:bookmarkEnd w:id="134"/>
      <w:tr w:rsidR="004C789E" w:rsidRPr="0012021E" w14:paraId="0B7B2078" w14:textId="77777777" w:rsidTr="714496CD">
        <w:trPr>
          <w:trHeight w:val="332"/>
          <w:jc w:val="center"/>
        </w:trPr>
        <w:tc>
          <w:tcPr>
            <w:tcW w:w="1008" w:type="dxa"/>
            <w:tcBorders>
              <w:top w:val="nil"/>
              <w:bottom w:val="nil"/>
            </w:tcBorders>
          </w:tcPr>
          <w:p w14:paraId="212FC302" w14:textId="77777777" w:rsidR="004C789E" w:rsidRPr="0012021E" w:rsidRDefault="004C789E" w:rsidP="007776F2">
            <w:pPr>
              <w:rPr>
                <w:rFonts w:asciiTheme="minorHAnsi" w:hAnsiTheme="minorHAnsi" w:cstheme="minorHAnsi"/>
                <w:lang w:val="es-ES_tradnl"/>
              </w:rPr>
            </w:pPr>
          </w:p>
        </w:tc>
        <w:tc>
          <w:tcPr>
            <w:tcW w:w="1008" w:type="dxa"/>
            <w:tcBorders>
              <w:top w:val="nil"/>
              <w:bottom w:val="nil"/>
            </w:tcBorders>
          </w:tcPr>
          <w:p w14:paraId="4058F2C7" w14:textId="77777777" w:rsidR="004C789E" w:rsidRPr="0012021E" w:rsidRDefault="004C789E" w:rsidP="007776F2">
            <w:pPr>
              <w:rPr>
                <w:rFonts w:asciiTheme="minorHAnsi" w:hAnsiTheme="minorHAnsi" w:cstheme="minorHAnsi"/>
                <w:lang w:val="es-ES_tradnl"/>
              </w:rPr>
            </w:pPr>
          </w:p>
        </w:tc>
        <w:tc>
          <w:tcPr>
            <w:tcW w:w="7344" w:type="dxa"/>
            <w:tcBorders>
              <w:top w:val="nil"/>
              <w:bottom w:val="nil"/>
            </w:tcBorders>
          </w:tcPr>
          <w:p w14:paraId="2F6687F9" w14:textId="77777777" w:rsidR="004C789E" w:rsidRPr="0012021E" w:rsidRDefault="004C789E" w:rsidP="007776F2">
            <w:pPr>
              <w:rPr>
                <w:rFonts w:asciiTheme="minorHAnsi" w:hAnsiTheme="minorHAnsi" w:cstheme="minorHAnsi"/>
                <w:b/>
                <w:bCs/>
                <w:lang w:val="es-ES_tradnl"/>
              </w:rPr>
            </w:pPr>
          </w:p>
        </w:tc>
      </w:tr>
      <w:tr w:rsidR="004C789E" w:rsidRPr="0012021E" w14:paraId="4F32852A" w14:textId="77777777" w:rsidTr="714496CD">
        <w:trPr>
          <w:trHeight w:val="332"/>
          <w:jc w:val="center"/>
        </w:trPr>
        <w:tc>
          <w:tcPr>
            <w:tcW w:w="1008" w:type="dxa"/>
            <w:tcBorders>
              <w:top w:val="nil"/>
              <w:bottom w:val="nil"/>
            </w:tcBorders>
          </w:tcPr>
          <w:p w14:paraId="0D995A3D"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b/>
                <w:bCs/>
                <w:sz w:val="28"/>
                <w:szCs w:val="28"/>
                <w:lang w:val="es-ES_tradnl"/>
              </w:rPr>
              <w:t>10.2</w:t>
            </w:r>
          </w:p>
        </w:tc>
        <w:tc>
          <w:tcPr>
            <w:tcW w:w="1008" w:type="dxa"/>
            <w:tcBorders>
              <w:top w:val="nil"/>
              <w:bottom w:val="nil"/>
            </w:tcBorders>
          </w:tcPr>
          <w:p w14:paraId="4F2783F1" w14:textId="77777777" w:rsidR="004C789E" w:rsidRPr="0012021E" w:rsidRDefault="004C789E" w:rsidP="007776F2">
            <w:pPr>
              <w:rPr>
                <w:rFonts w:asciiTheme="minorHAnsi" w:hAnsiTheme="minorHAnsi" w:cstheme="minorHAnsi"/>
                <w:lang w:val="es-ES_tradnl"/>
              </w:rPr>
            </w:pPr>
          </w:p>
        </w:tc>
        <w:tc>
          <w:tcPr>
            <w:tcW w:w="7344" w:type="dxa"/>
            <w:tcBorders>
              <w:top w:val="nil"/>
              <w:bottom w:val="nil"/>
            </w:tcBorders>
          </w:tcPr>
          <w:p w14:paraId="39FD8DB7" w14:textId="2C5C1AF4" w:rsidR="004C789E" w:rsidRPr="0012021E" w:rsidRDefault="004C789E" w:rsidP="005E512D">
            <w:pPr>
              <w:pStyle w:val="Heading2"/>
              <w:outlineLvl w:val="1"/>
              <w:rPr>
                <w:lang w:val="es-ES_tradnl"/>
              </w:rPr>
            </w:pPr>
            <w:bookmarkStart w:id="135" w:name="_Toc101360708"/>
            <w:r w:rsidRPr="0012021E">
              <w:rPr>
                <w:lang w:val="es-ES_tradnl"/>
              </w:rPr>
              <w:t xml:space="preserve">Otros </w:t>
            </w:r>
            <w:r w:rsidR="009C1945">
              <w:rPr>
                <w:lang w:val="es-ES_tradnl"/>
              </w:rPr>
              <w:t>R</w:t>
            </w:r>
            <w:r w:rsidRPr="0012021E">
              <w:rPr>
                <w:lang w:val="es-ES_tradnl"/>
              </w:rPr>
              <w:t>equisitos</w:t>
            </w:r>
            <w:bookmarkEnd w:id="135"/>
            <w:r w:rsidRPr="0012021E">
              <w:rPr>
                <w:lang w:val="es-ES_tradnl"/>
              </w:rPr>
              <w:t xml:space="preserve"> </w:t>
            </w:r>
          </w:p>
        </w:tc>
      </w:tr>
      <w:tr w:rsidR="004C789E" w:rsidRPr="0012021E" w14:paraId="6209DD93" w14:textId="77777777" w:rsidTr="714496CD">
        <w:trPr>
          <w:trHeight w:val="162"/>
          <w:jc w:val="center"/>
        </w:trPr>
        <w:tc>
          <w:tcPr>
            <w:tcW w:w="1008" w:type="dxa"/>
            <w:tcBorders>
              <w:top w:val="nil"/>
              <w:bottom w:val="nil"/>
            </w:tcBorders>
          </w:tcPr>
          <w:p w14:paraId="602B745F" w14:textId="77777777" w:rsidR="004C789E" w:rsidRPr="0012021E" w:rsidRDefault="004C789E" w:rsidP="007776F2">
            <w:pPr>
              <w:rPr>
                <w:rFonts w:asciiTheme="minorHAnsi" w:hAnsiTheme="minorHAnsi" w:cstheme="minorHAnsi"/>
                <w:lang w:val="es-ES_tradnl"/>
              </w:rPr>
            </w:pPr>
          </w:p>
        </w:tc>
        <w:tc>
          <w:tcPr>
            <w:tcW w:w="1008" w:type="dxa"/>
            <w:tcBorders>
              <w:top w:val="nil"/>
              <w:bottom w:val="nil"/>
            </w:tcBorders>
          </w:tcPr>
          <w:p w14:paraId="7E1C51BA" w14:textId="77777777" w:rsidR="004C789E" w:rsidRPr="0012021E" w:rsidRDefault="004C789E" w:rsidP="007776F2">
            <w:pPr>
              <w:rPr>
                <w:rFonts w:asciiTheme="minorHAnsi" w:hAnsiTheme="minorHAnsi" w:cstheme="minorHAnsi"/>
                <w:lang w:val="es-ES_tradnl"/>
              </w:rPr>
            </w:pPr>
          </w:p>
        </w:tc>
        <w:tc>
          <w:tcPr>
            <w:tcW w:w="7344" w:type="dxa"/>
            <w:tcBorders>
              <w:top w:val="nil"/>
              <w:bottom w:val="nil"/>
            </w:tcBorders>
          </w:tcPr>
          <w:p w14:paraId="1F783805" w14:textId="77777777" w:rsidR="004C789E" w:rsidRPr="0012021E" w:rsidRDefault="004C789E" w:rsidP="007776F2">
            <w:pPr>
              <w:rPr>
                <w:rFonts w:asciiTheme="minorHAnsi" w:hAnsiTheme="minorHAnsi" w:cstheme="minorHAnsi"/>
                <w:lang w:val="es-ES_tradnl"/>
              </w:rPr>
            </w:pPr>
          </w:p>
        </w:tc>
      </w:tr>
      <w:tr w:rsidR="004C789E" w:rsidRPr="0012021E" w14:paraId="1DEAE7CB" w14:textId="77777777" w:rsidTr="714496CD">
        <w:trPr>
          <w:trHeight w:val="332"/>
          <w:jc w:val="center"/>
        </w:trPr>
        <w:tc>
          <w:tcPr>
            <w:tcW w:w="1008" w:type="dxa"/>
          </w:tcPr>
          <w:p w14:paraId="2F862E5D" w14:textId="77777777" w:rsidR="004C789E" w:rsidRPr="0012021E" w:rsidRDefault="004C789E" w:rsidP="007776F2">
            <w:pPr>
              <w:rPr>
                <w:rFonts w:asciiTheme="minorHAnsi" w:hAnsiTheme="minorHAnsi" w:cstheme="minorHAnsi"/>
                <w:sz w:val="28"/>
                <w:szCs w:val="28"/>
                <w:lang w:val="es-ES_tradnl"/>
              </w:rPr>
            </w:pPr>
            <w:r w:rsidRPr="0012021E">
              <w:rPr>
                <w:rFonts w:asciiTheme="minorHAnsi" w:hAnsiTheme="minorHAnsi" w:cstheme="minorHAnsi"/>
                <w:lang w:val="es-ES_tradnl"/>
              </w:rPr>
              <w:t>10.2.1</w:t>
            </w:r>
          </w:p>
        </w:tc>
        <w:tc>
          <w:tcPr>
            <w:tcW w:w="1008" w:type="dxa"/>
          </w:tcPr>
          <w:p w14:paraId="49AD7715" w14:textId="77777777" w:rsidR="004C789E" w:rsidRPr="0012021E" w:rsidRDefault="004C789E" w:rsidP="007776F2">
            <w:pPr>
              <w:rPr>
                <w:rFonts w:asciiTheme="minorHAnsi" w:hAnsiTheme="minorHAnsi" w:cstheme="minorHAnsi"/>
                <w:sz w:val="28"/>
                <w:szCs w:val="28"/>
                <w:lang w:val="es-ES_tradnl"/>
              </w:rPr>
            </w:pPr>
          </w:p>
        </w:tc>
        <w:tc>
          <w:tcPr>
            <w:tcW w:w="7344" w:type="dxa"/>
          </w:tcPr>
          <w:p w14:paraId="1EBE3D8B" w14:textId="73B8B34B"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Requisitos </w:t>
            </w:r>
            <w:r w:rsidR="00D8718E" w:rsidRPr="0012021E">
              <w:rPr>
                <w:rFonts w:asciiTheme="minorHAnsi" w:hAnsiTheme="minorHAnsi" w:cstheme="minorHAnsi"/>
                <w:b/>
                <w:bCs/>
                <w:lang w:val="es-ES_tradnl"/>
              </w:rPr>
              <w:t>Laborales</w:t>
            </w:r>
          </w:p>
          <w:p w14:paraId="034BB9F8" w14:textId="77777777" w:rsidR="004C789E" w:rsidRPr="0012021E" w:rsidRDefault="004C789E" w:rsidP="007776F2">
            <w:pPr>
              <w:rPr>
                <w:rFonts w:asciiTheme="minorHAnsi" w:hAnsiTheme="minorHAnsi" w:cstheme="minorHAnsi"/>
                <w:lang w:val="es-ES_tradnl"/>
              </w:rPr>
            </w:pPr>
          </w:p>
          <w:p w14:paraId="0B2A029D" w14:textId="77777777" w:rsidR="004C789E" w:rsidRPr="0012021E" w:rsidRDefault="714496CD" w:rsidP="714496CD">
            <w:pPr>
              <w:rPr>
                <w:rFonts w:asciiTheme="minorHAnsi" w:hAnsiTheme="minorHAnsi"/>
                <w:lang w:val="es-ES_tradnl"/>
              </w:rPr>
            </w:pPr>
            <w:r w:rsidRPr="0012021E">
              <w:rPr>
                <w:rFonts w:asciiTheme="minorHAnsi" w:hAnsiTheme="minorHAnsi"/>
                <w:lang w:val="es-ES_tradnl"/>
              </w:rPr>
              <w:t>Todos los requisitos laborales del Capítulo 6, Requisitos Laborales se aplican al procesamiento de alimentos.</w:t>
            </w:r>
          </w:p>
          <w:p w14:paraId="65B2F842"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1ED79680" w14:textId="77777777" w:rsidTr="714496CD">
        <w:trPr>
          <w:trHeight w:val="332"/>
          <w:jc w:val="center"/>
        </w:trPr>
        <w:tc>
          <w:tcPr>
            <w:tcW w:w="1008" w:type="dxa"/>
          </w:tcPr>
          <w:p w14:paraId="57CB098C"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lang w:val="es-ES_tradnl"/>
              </w:rPr>
              <w:t>10.2.2</w:t>
            </w:r>
          </w:p>
        </w:tc>
        <w:tc>
          <w:tcPr>
            <w:tcW w:w="1008" w:type="dxa"/>
          </w:tcPr>
          <w:p w14:paraId="233A1F8B" w14:textId="77777777" w:rsidR="004C789E" w:rsidRPr="0012021E" w:rsidRDefault="004C789E" w:rsidP="007776F2">
            <w:pPr>
              <w:rPr>
                <w:rFonts w:asciiTheme="minorHAnsi" w:hAnsiTheme="minorHAnsi" w:cstheme="minorHAnsi"/>
                <w:sz w:val="28"/>
                <w:szCs w:val="28"/>
                <w:lang w:val="es-ES_tradnl"/>
              </w:rPr>
            </w:pPr>
          </w:p>
        </w:tc>
        <w:tc>
          <w:tcPr>
            <w:tcW w:w="7344" w:type="dxa"/>
          </w:tcPr>
          <w:p w14:paraId="07D8EF9E" w14:textId="769EC845"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Requisitos de </w:t>
            </w:r>
            <w:r w:rsidR="009C1945">
              <w:rPr>
                <w:rFonts w:asciiTheme="minorHAnsi" w:hAnsiTheme="minorHAnsi" w:cstheme="minorHAnsi"/>
                <w:b/>
                <w:bCs/>
                <w:lang w:val="es-ES_tradnl"/>
              </w:rPr>
              <w:t>S</w:t>
            </w:r>
            <w:r w:rsidRPr="0012021E">
              <w:rPr>
                <w:rFonts w:asciiTheme="minorHAnsi" w:hAnsiTheme="minorHAnsi" w:cstheme="minorHAnsi"/>
                <w:b/>
                <w:bCs/>
                <w:lang w:val="es-ES_tradnl"/>
              </w:rPr>
              <w:t xml:space="preserve">alud y </w:t>
            </w:r>
            <w:r w:rsidR="009C1945">
              <w:rPr>
                <w:rFonts w:asciiTheme="minorHAnsi" w:hAnsiTheme="minorHAnsi" w:cstheme="minorHAnsi"/>
                <w:b/>
                <w:bCs/>
                <w:lang w:val="es-ES_tradnl"/>
              </w:rPr>
              <w:t>S</w:t>
            </w:r>
            <w:r w:rsidRPr="0012021E">
              <w:rPr>
                <w:rFonts w:asciiTheme="minorHAnsi" w:hAnsiTheme="minorHAnsi" w:cstheme="minorHAnsi"/>
                <w:b/>
                <w:bCs/>
                <w:lang w:val="es-ES_tradnl"/>
              </w:rPr>
              <w:t xml:space="preserve">eguridad </w:t>
            </w:r>
            <w:r w:rsidR="009C1945">
              <w:rPr>
                <w:rFonts w:asciiTheme="minorHAnsi" w:hAnsiTheme="minorHAnsi" w:cstheme="minorHAnsi"/>
                <w:b/>
                <w:bCs/>
                <w:lang w:val="es-ES_tradnl"/>
              </w:rPr>
              <w:t>Ocupacional</w:t>
            </w:r>
          </w:p>
          <w:p w14:paraId="286D24E4" w14:textId="77777777" w:rsidR="004C789E" w:rsidRPr="0012021E" w:rsidRDefault="004C789E" w:rsidP="007776F2">
            <w:pPr>
              <w:rPr>
                <w:rFonts w:asciiTheme="minorHAnsi" w:hAnsiTheme="minorHAnsi" w:cstheme="minorHAnsi"/>
                <w:lang w:val="es-ES_tradnl"/>
              </w:rPr>
            </w:pPr>
          </w:p>
          <w:p w14:paraId="7E2D03E9" w14:textId="7C113FC8" w:rsidR="004C789E" w:rsidRPr="0012021E" w:rsidRDefault="714496CD" w:rsidP="714496CD">
            <w:pPr>
              <w:rPr>
                <w:rFonts w:asciiTheme="minorHAnsi" w:hAnsiTheme="minorHAnsi"/>
                <w:lang w:val="es-ES_tradnl"/>
              </w:rPr>
            </w:pPr>
            <w:r w:rsidRPr="0012021E">
              <w:rPr>
                <w:rFonts w:asciiTheme="minorHAnsi" w:hAnsiTheme="minorHAnsi"/>
                <w:lang w:val="es-ES_tradnl"/>
              </w:rPr>
              <w:t xml:space="preserve">Los requisitos de salud y seguridad ocupacional del capítulo 6, Requisitos </w:t>
            </w:r>
            <w:r w:rsidR="009C1945">
              <w:rPr>
                <w:rFonts w:asciiTheme="minorHAnsi" w:hAnsiTheme="minorHAnsi"/>
                <w:lang w:val="es-ES_tradnl"/>
              </w:rPr>
              <w:t>L</w:t>
            </w:r>
            <w:r w:rsidRPr="0012021E">
              <w:rPr>
                <w:rFonts w:asciiTheme="minorHAnsi" w:hAnsiTheme="minorHAnsi"/>
                <w:lang w:val="es-ES_tradnl"/>
              </w:rPr>
              <w:t>aborales, son aplicables con la excepción de los requisitos que se refieren específicamente a los trabajadores agrícolas.</w:t>
            </w:r>
          </w:p>
          <w:p w14:paraId="1FFBED9E"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3835F5D0" w14:textId="77777777" w:rsidTr="714496CD">
        <w:trPr>
          <w:trHeight w:val="332"/>
          <w:jc w:val="center"/>
        </w:trPr>
        <w:tc>
          <w:tcPr>
            <w:tcW w:w="1008" w:type="dxa"/>
          </w:tcPr>
          <w:p w14:paraId="4FB566A5" w14:textId="77777777" w:rsidR="004C789E" w:rsidRPr="0012021E" w:rsidRDefault="004C789E" w:rsidP="007776F2">
            <w:pPr>
              <w:rPr>
                <w:rFonts w:asciiTheme="minorHAnsi" w:hAnsiTheme="minorHAnsi" w:cstheme="minorHAnsi"/>
                <w:sz w:val="28"/>
                <w:szCs w:val="28"/>
                <w:lang w:val="es-ES_tradnl"/>
              </w:rPr>
            </w:pPr>
            <w:r w:rsidRPr="0012021E">
              <w:rPr>
                <w:rFonts w:asciiTheme="minorHAnsi" w:hAnsiTheme="minorHAnsi" w:cstheme="minorHAnsi"/>
                <w:lang w:val="es-ES_tradnl"/>
              </w:rPr>
              <w:t>10.2.3</w:t>
            </w:r>
          </w:p>
        </w:tc>
        <w:tc>
          <w:tcPr>
            <w:tcW w:w="1008" w:type="dxa"/>
          </w:tcPr>
          <w:p w14:paraId="7D2F9FFB" w14:textId="77777777" w:rsidR="004C789E" w:rsidRPr="0012021E" w:rsidRDefault="004C789E" w:rsidP="007776F2">
            <w:pPr>
              <w:rPr>
                <w:rFonts w:asciiTheme="minorHAnsi" w:hAnsiTheme="minorHAnsi" w:cstheme="minorHAnsi"/>
                <w:sz w:val="28"/>
                <w:szCs w:val="28"/>
                <w:lang w:val="es-ES_tradnl"/>
              </w:rPr>
            </w:pPr>
          </w:p>
        </w:tc>
        <w:tc>
          <w:tcPr>
            <w:tcW w:w="7344" w:type="dxa"/>
          </w:tcPr>
          <w:p w14:paraId="27194A6F" w14:textId="7777777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Etiquetado</w:t>
            </w:r>
          </w:p>
          <w:p w14:paraId="10494DAF" w14:textId="77777777" w:rsidR="004C789E" w:rsidRPr="0012021E" w:rsidRDefault="004C789E" w:rsidP="007776F2">
            <w:pPr>
              <w:rPr>
                <w:rFonts w:asciiTheme="minorHAnsi" w:hAnsiTheme="minorHAnsi" w:cstheme="minorHAnsi"/>
                <w:lang w:val="es-ES_tradnl"/>
              </w:rPr>
            </w:pPr>
          </w:p>
          <w:p w14:paraId="45E003E9" w14:textId="77777777" w:rsidR="004C789E" w:rsidRPr="0012021E" w:rsidRDefault="714496CD" w:rsidP="00150FC6">
            <w:pPr>
              <w:rPr>
                <w:rFonts w:asciiTheme="minorHAnsi" w:hAnsiTheme="minorHAnsi"/>
                <w:lang w:val="es-ES_tradnl"/>
              </w:rPr>
            </w:pPr>
            <w:r w:rsidRPr="0012021E">
              <w:rPr>
                <w:rFonts w:asciiTheme="minorHAnsi" w:hAnsiTheme="minorHAnsi"/>
                <w:lang w:val="es-ES_tradnl"/>
              </w:rPr>
              <w:t>Los requisitos de etiquetado de los alimentos procesados se abordan en la sección 14.2.</w:t>
            </w:r>
          </w:p>
          <w:p w14:paraId="18C77DE8" w14:textId="7F74FB77" w:rsidR="00150FC6" w:rsidRPr="0012021E" w:rsidRDefault="00150FC6" w:rsidP="00150FC6">
            <w:pPr>
              <w:rPr>
                <w:rFonts w:asciiTheme="minorHAnsi" w:hAnsiTheme="minorHAnsi" w:cstheme="minorHAnsi"/>
                <w:b/>
                <w:bCs/>
                <w:sz w:val="28"/>
                <w:szCs w:val="28"/>
                <w:lang w:val="es-ES_tradnl"/>
              </w:rPr>
            </w:pPr>
          </w:p>
        </w:tc>
      </w:tr>
    </w:tbl>
    <w:p w14:paraId="365B2F55" w14:textId="77777777" w:rsidR="00983231" w:rsidRPr="0012021E" w:rsidRDefault="00983231">
      <w:pPr>
        <w:rPr>
          <w:lang w:val="es-ES_tradnl"/>
        </w:rPr>
      </w:pPr>
      <w:r w:rsidRPr="0012021E">
        <w:rPr>
          <w:lang w:val="es-ES_tradnl"/>
        </w:rPr>
        <w:br w:type="page"/>
      </w:r>
    </w:p>
    <w:tbl>
      <w:tblPr>
        <w:tblStyle w:val="TableGrid"/>
        <w:tblW w:w="9360" w:type="dxa"/>
        <w:jc w:val="center"/>
        <w:tblLook w:val="04A0" w:firstRow="1" w:lastRow="0" w:firstColumn="1" w:lastColumn="0" w:noHBand="0" w:noVBand="1"/>
      </w:tblPr>
      <w:tblGrid>
        <w:gridCol w:w="1008"/>
        <w:gridCol w:w="1008"/>
        <w:gridCol w:w="7344"/>
      </w:tblGrid>
      <w:tr w:rsidR="004C789E" w:rsidRPr="0012021E" w14:paraId="428688ED" w14:textId="77777777" w:rsidTr="00983231">
        <w:trPr>
          <w:trHeight w:val="845"/>
          <w:jc w:val="center"/>
        </w:trPr>
        <w:tc>
          <w:tcPr>
            <w:tcW w:w="1008" w:type="dxa"/>
          </w:tcPr>
          <w:p w14:paraId="0923FFD0" w14:textId="35D7E439"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lastRenderedPageBreak/>
              <w:t>10.2.4</w:t>
            </w:r>
          </w:p>
        </w:tc>
        <w:tc>
          <w:tcPr>
            <w:tcW w:w="1008" w:type="dxa"/>
          </w:tcPr>
          <w:p w14:paraId="45197A78" w14:textId="77777777" w:rsidR="004C789E" w:rsidRPr="0012021E" w:rsidRDefault="004C789E" w:rsidP="007776F2">
            <w:pPr>
              <w:rPr>
                <w:rFonts w:asciiTheme="minorHAnsi" w:hAnsiTheme="minorHAnsi" w:cstheme="minorHAnsi"/>
                <w:lang w:val="es-ES_tradnl"/>
              </w:rPr>
            </w:pPr>
          </w:p>
        </w:tc>
        <w:tc>
          <w:tcPr>
            <w:tcW w:w="7344" w:type="dxa"/>
          </w:tcPr>
          <w:p w14:paraId="7D7C385D" w14:textId="6A96A526"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Desarrollo </w:t>
            </w:r>
            <w:r w:rsidR="009C1945">
              <w:rPr>
                <w:rFonts w:asciiTheme="minorHAnsi" w:hAnsiTheme="minorHAnsi" w:cstheme="minorHAnsi"/>
                <w:b/>
                <w:bCs/>
                <w:lang w:val="es-ES_tradnl"/>
              </w:rPr>
              <w:t>C</w:t>
            </w:r>
            <w:r w:rsidRPr="0012021E">
              <w:rPr>
                <w:rFonts w:asciiTheme="minorHAnsi" w:hAnsiTheme="minorHAnsi" w:cstheme="minorHAnsi"/>
                <w:b/>
                <w:bCs/>
                <w:lang w:val="es-ES_tradnl"/>
              </w:rPr>
              <w:t xml:space="preserve">omunitario y </w:t>
            </w:r>
            <w:r w:rsidR="009C1945">
              <w:rPr>
                <w:rFonts w:asciiTheme="minorHAnsi" w:hAnsiTheme="minorHAnsi" w:cstheme="minorHAnsi"/>
                <w:b/>
                <w:bCs/>
                <w:lang w:val="es-ES_tradnl"/>
              </w:rPr>
              <w:t>de C</w:t>
            </w:r>
            <w:r w:rsidRPr="0012021E">
              <w:rPr>
                <w:rFonts w:asciiTheme="minorHAnsi" w:hAnsiTheme="minorHAnsi" w:cstheme="minorHAnsi"/>
                <w:b/>
                <w:bCs/>
                <w:lang w:val="es-ES_tradnl"/>
              </w:rPr>
              <w:t>apacidad</w:t>
            </w:r>
            <w:r w:rsidR="009C1945">
              <w:rPr>
                <w:rFonts w:asciiTheme="minorHAnsi" w:hAnsiTheme="minorHAnsi" w:cstheme="minorHAnsi"/>
                <w:b/>
                <w:bCs/>
                <w:lang w:val="es-ES_tradnl"/>
              </w:rPr>
              <w:t>es</w:t>
            </w:r>
            <w:r w:rsidRPr="0012021E">
              <w:rPr>
                <w:rFonts w:asciiTheme="minorHAnsi" w:hAnsiTheme="minorHAnsi" w:cstheme="minorHAnsi"/>
                <w:b/>
                <w:bCs/>
                <w:lang w:val="es-ES_tradnl"/>
              </w:rPr>
              <w:t xml:space="preserve"> para </w:t>
            </w:r>
            <w:r w:rsidR="009C1945">
              <w:rPr>
                <w:rFonts w:asciiTheme="minorHAnsi" w:hAnsiTheme="minorHAnsi" w:cstheme="minorHAnsi"/>
                <w:b/>
                <w:bCs/>
                <w:lang w:val="es-ES_tradnl"/>
              </w:rPr>
              <w:t>I</w:t>
            </w:r>
            <w:r w:rsidRPr="0012021E">
              <w:rPr>
                <w:rFonts w:asciiTheme="minorHAnsi" w:hAnsiTheme="minorHAnsi" w:cstheme="minorHAnsi"/>
                <w:b/>
                <w:bCs/>
                <w:lang w:val="es-ES_tradnl"/>
              </w:rPr>
              <w:t xml:space="preserve">nstalaciones de </w:t>
            </w:r>
            <w:r w:rsidR="009C1945">
              <w:rPr>
                <w:rFonts w:asciiTheme="minorHAnsi" w:hAnsiTheme="minorHAnsi" w:cstheme="minorHAnsi"/>
                <w:b/>
                <w:bCs/>
                <w:lang w:val="es-ES_tradnl"/>
              </w:rPr>
              <w:t>E</w:t>
            </w:r>
            <w:r w:rsidRPr="0012021E">
              <w:rPr>
                <w:rFonts w:asciiTheme="minorHAnsi" w:hAnsiTheme="minorHAnsi" w:cstheme="minorHAnsi"/>
                <w:b/>
                <w:bCs/>
                <w:lang w:val="es-ES_tradnl"/>
              </w:rPr>
              <w:t xml:space="preserve">laboración de </w:t>
            </w:r>
            <w:r w:rsidR="009C1945">
              <w:rPr>
                <w:rFonts w:asciiTheme="minorHAnsi" w:hAnsiTheme="minorHAnsi" w:cstheme="minorHAnsi"/>
                <w:b/>
                <w:bCs/>
                <w:lang w:val="es-ES_tradnl"/>
              </w:rPr>
              <w:t>A</w:t>
            </w:r>
            <w:r w:rsidRPr="0012021E">
              <w:rPr>
                <w:rFonts w:asciiTheme="minorHAnsi" w:hAnsiTheme="minorHAnsi" w:cstheme="minorHAnsi"/>
                <w:b/>
                <w:bCs/>
                <w:lang w:val="es-ES_tradnl"/>
              </w:rPr>
              <w:t>limentos</w:t>
            </w:r>
          </w:p>
          <w:p w14:paraId="218B41C5" w14:textId="77777777" w:rsidR="004C789E" w:rsidRPr="0012021E" w:rsidRDefault="004C789E" w:rsidP="007776F2">
            <w:pPr>
              <w:rPr>
                <w:rFonts w:asciiTheme="minorHAnsi" w:hAnsiTheme="minorHAnsi" w:cstheme="minorHAnsi"/>
                <w:lang w:val="es-ES_tradnl"/>
              </w:rPr>
            </w:pPr>
          </w:p>
          <w:p w14:paraId="7666F150" w14:textId="5412C749"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Según la configuración y la situación específica, los trabajadores de las instalaciones de elaboración</w:t>
            </w:r>
            <w:r w:rsidR="009C1945">
              <w:rPr>
                <w:rFonts w:asciiTheme="minorHAnsi" w:hAnsiTheme="minorHAnsi" w:cstheme="minorHAnsi"/>
                <w:lang w:val="es-ES_tradnl"/>
              </w:rPr>
              <w:t xml:space="preserve"> de alimentos</w:t>
            </w:r>
            <w:r w:rsidRPr="0012021E">
              <w:rPr>
                <w:rFonts w:asciiTheme="minorHAnsi" w:hAnsiTheme="minorHAnsi" w:cstheme="minorHAnsi"/>
                <w:lang w:val="es-ES_tradnl"/>
              </w:rPr>
              <w:t xml:space="preserve"> pueden ser incluidos en las actividades de </w:t>
            </w:r>
            <w:r w:rsidR="009C1945">
              <w:rPr>
                <w:rFonts w:asciiTheme="minorHAnsi" w:hAnsiTheme="minorHAnsi" w:cstheme="minorHAnsi"/>
                <w:lang w:val="es-ES_tradnl"/>
              </w:rPr>
              <w:t>D</w:t>
            </w:r>
            <w:r w:rsidRPr="0012021E">
              <w:rPr>
                <w:rFonts w:asciiTheme="minorHAnsi" w:hAnsiTheme="minorHAnsi" w:cstheme="minorHAnsi"/>
                <w:lang w:val="es-ES_tradnl"/>
              </w:rPr>
              <w:t xml:space="preserve">esarrollo </w:t>
            </w:r>
            <w:r w:rsidR="009C1945">
              <w:rPr>
                <w:rFonts w:asciiTheme="minorHAnsi" w:hAnsiTheme="minorHAnsi" w:cstheme="minorHAnsi"/>
                <w:lang w:val="es-ES_tradnl"/>
              </w:rPr>
              <w:t>C</w:t>
            </w:r>
            <w:r w:rsidRPr="0012021E">
              <w:rPr>
                <w:rFonts w:asciiTheme="minorHAnsi" w:hAnsiTheme="minorHAnsi" w:cstheme="minorHAnsi"/>
                <w:lang w:val="es-ES_tradnl"/>
              </w:rPr>
              <w:t xml:space="preserve">omunitario y de </w:t>
            </w:r>
            <w:r w:rsidR="009C1945">
              <w:rPr>
                <w:rFonts w:asciiTheme="minorHAnsi" w:hAnsiTheme="minorHAnsi" w:cstheme="minorHAnsi"/>
                <w:lang w:val="es-ES_tradnl"/>
              </w:rPr>
              <w:t>C</w:t>
            </w:r>
            <w:r w:rsidRPr="0012021E">
              <w:rPr>
                <w:rFonts w:asciiTheme="minorHAnsi" w:hAnsiTheme="minorHAnsi" w:cstheme="minorHAnsi"/>
                <w:lang w:val="es-ES_tradnl"/>
              </w:rPr>
              <w:t>apacidad</w:t>
            </w:r>
            <w:r w:rsidR="009C1945">
              <w:rPr>
                <w:rFonts w:asciiTheme="minorHAnsi" w:hAnsiTheme="minorHAnsi" w:cstheme="minorHAnsi"/>
                <w:lang w:val="es-ES_tradnl"/>
              </w:rPr>
              <w:t>es</w:t>
            </w:r>
            <w:r w:rsidRPr="0012021E">
              <w:rPr>
                <w:rFonts w:asciiTheme="minorHAnsi" w:hAnsiTheme="minorHAnsi" w:cstheme="minorHAnsi"/>
                <w:lang w:val="es-ES_tradnl"/>
              </w:rPr>
              <w:t xml:space="preserve"> del proyecto certificado. Para solicitarlo, se puede presentar una solicitud informal a FairTSA. La decisión sob</w:t>
            </w:r>
            <w:r w:rsidR="009C1945">
              <w:rPr>
                <w:rFonts w:asciiTheme="minorHAnsi" w:hAnsiTheme="minorHAnsi" w:cstheme="minorHAnsi"/>
                <w:lang w:val="es-ES_tradnl"/>
              </w:rPr>
              <w:t xml:space="preserve">re dicha </w:t>
            </w:r>
            <w:r w:rsidRPr="0012021E">
              <w:rPr>
                <w:rFonts w:asciiTheme="minorHAnsi" w:hAnsiTheme="minorHAnsi" w:cstheme="minorHAnsi"/>
                <w:lang w:val="es-ES_tradnl"/>
              </w:rPr>
              <w:t>solicitud debe emitirse dentro de las cuatro semanas siguientes a la recepción de</w:t>
            </w:r>
            <w:r w:rsidR="009C1945">
              <w:rPr>
                <w:rFonts w:asciiTheme="minorHAnsi" w:hAnsiTheme="minorHAnsi" w:cstheme="minorHAnsi"/>
                <w:lang w:val="es-ES_tradnl"/>
              </w:rPr>
              <w:t xml:space="preserve"> la</w:t>
            </w:r>
            <w:r w:rsidRPr="0012021E">
              <w:rPr>
                <w:rFonts w:asciiTheme="minorHAnsi" w:hAnsiTheme="minorHAnsi" w:cstheme="minorHAnsi"/>
                <w:lang w:val="es-ES_tradnl"/>
              </w:rPr>
              <w:t xml:space="preserve"> solicitud.</w:t>
            </w:r>
          </w:p>
          <w:p w14:paraId="66448697" w14:textId="77777777" w:rsidR="004C789E" w:rsidRPr="0012021E" w:rsidRDefault="004C789E" w:rsidP="007776F2">
            <w:pPr>
              <w:rPr>
                <w:rFonts w:asciiTheme="minorHAnsi" w:hAnsiTheme="minorHAnsi" w:cstheme="minorHAnsi"/>
                <w:lang w:val="es-ES_tradnl"/>
              </w:rPr>
            </w:pPr>
          </w:p>
          <w:p w14:paraId="6DEC4ADC" w14:textId="1F0D5B4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Si en </w:t>
            </w:r>
            <w:r w:rsidR="009C1945">
              <w:rPr>
                <w:rFonts w:asciiTheme="minorHAnsi" w:hAnsiTheme="minorHAnsi" w:cstheme="minorHAnsi"/>
                <w:lang w:val="es-ES_tradnl"/>
              </w:rPr>
              <w:t>las actividades de desarrollo mencionadas,</w:t>
            </w:r>
            <w:r w:rsidRPr="0012021E">
              <w:rPr>
                <w:rFonts w:asciiTheme="minorHAnsi" w:hAnsiTheme="minorHAnsi" w:cstheme="minorHAnsi"/>
                <w:lang w:val="es-ES_tradnl"/>
              </w:rPr>
              <w:t xml:space="preserve"> se incluyen instalaciones de elaboración</w:t>
            </w:r>
            <w:r w:rsidR="009C1945">
              <w:rPr>
                <w:rFonts w:asciiTheme="minorHAnsi" w:hAnsiTheme="minorHAnsi" w:cstheme="minorHAnsi"/>
                <w:lang w:val="es-ES_tradnl"/>
              </w:rPr>
              <w:t xml:space="preserve"> de alimentos</w:t>
            </w:r>
            <w:r w:rsidRPr="0012021E">
              <w:rPr>
                <w:rFonts w:asciiTheme="minorHAnsi" w:hAnsiTheme="minorHAnsi" w:cstheme="minorHAnsi"/>
                <w:lang w:val="es-ES_tradnl"/>
              </w:rPr>
              <w:t xml:space="preserve">, se aplican todos los requisitos del capítulo 5, Proyectos de </w:t>
            </w:r>
            <w:r w:rsidR="009C1945">
              <w:rPr>
                <w:rFonts w:asciiTheme="minorHAnsi" w:hAnsiTheme="minorHAnsi" w:cstheme="minorHAnsi"/>
                <w:lang w:val="es-ES_tradnl"/>
              </w:rPr>
              <w:t>D</w:t>
            </w:r>
            <w:r w:rsidRPr="0012021E">
              <w:rPr>
                <w:rFonts w:asciiTheme="minorHAnsi" w:hAnsiTheme="minorHAnsi" w:cstheme="minorHAnsi"/>
                <w:lang w:val="es-ES_tradnl"/>
              </w:rPr>
              <w:t xml:space="preserve">esarrollo </w:t>
            </w:r>
            <w:r w:rsidR="009C1945">
              <w:rPr>
                <w:rFonts w:asciiTheme="minorHAnsi" w:hAnsiTheme="minorHAnsi" w:cstheme="minorHAnsi"/>
                <w:lang w:val="es-ES_tradnl"/>
              </w:rPr>
              <w:t>C</w:t>
            </w:r>
            <w:r w:rsidRPr="0012021E">
              <w:rPr>
                <w:rFonts w:asciiTheme="minorHAnsi" w:hAnsiTheme="minorHAnsi" w:cstheme="minorHAnsi"/>
                <w:lang w:val="es-ES_tradnl"/>
              </w:rPr>
              <w:t xml:space="preserve">omunitario y de </w:t>
            </w:r>
            <w:r w:rsidR="009C1945">
              <w:rPr>
                <w:rFonts w:asciiTheme="minorHAnsi" w:hAnsiTheme="minorHAnsi" w:cstheme="minorHAnsi"/>
                <w:lang w:val="es-ES_tradnl"/>
              </w:rPr>
              <w:t>C</w:t>
            </w:r>
            <w:r w:rsidRPr="0012021E">
              <w:rPr>
                <w:rFonts w:asciiTheme="minorHAnsi" w:hAnsiTheme="minorHAnsi" w:cstheme="minorHAnsi"/>
                <w:lang w:val="es-ES_tradnl"/>
              </w:rPr>
              <w:t>apacidad</w:t>
            </w:r>
            <w:r w:rsidR="009C1945">
              <w:rPr>
                <w:rFonts w:asciiTheme="minorHAnsi" w:hAnsiTheme="minorHAnsi" w:cstheme="minorHAnsi"/>
                <w:lang w:val="es-ES_tradnl"/>
              </w:rPr>
              <w:t>es</w:t>
            </w:r>
            <w:r w:rsidRPr="0012021E">
              <w:rPr>
                <w:rFonts w:asciiTheme="minorHAnsi" w:hAnsiTheme="minorHAnsi" w:cstheme="minorHAnsi"/>
                <w:lang w:val="es-ES_tradnl"/>
              </w:rPr>
              <w:t>.</w:t>
            </w:r>
          </w:p>
          <w:p w14:paraId="1D00CB5E" w14:textId="77777777" w:rsidR="004C789E" w:rsidRPr="0012021E" w:rsidRDefault="004C789E" w:rsidP="007776F2">
            <w:pPr>
              <w:rPr>
                <w:rFonts w:asciiTheme="minorHAnsi" w:hAnsiTheme="minorHAnsi" w:cstheme="minorHAnsi"/>
                <w:lang w:val="es-ES_tradnl"/>
              </w:rPr>
            </w:pPr>
          </w:p>
        </w:tc>
      </w:tr>
    </w:tbl>
    <w:p w14:paraId="3FDC2D65" w14:textId="77777777" w:rsidR="00983231" w:rsidRPr="0012021E" w:rsidRDefault="00983231" w:rsidP="004C789E">
      <w:pPr>
        <w:rPr>
          <w:rFonts w:asciiTheme="minorHAnsi" w:hAnsiTheme="minorHAnsi" w:cstheme="minorHAnsi"/>
          <w:sz w:val="36"/>
          <w:szCs w:val="36"/>
          <w:lang w:val="es-ES_tradnl"/>
        </w:rPr>
      </w:pPr>
    </w:p>
    <w:p w14:paraId="5F5BF91F" w14:textId="77777777" w:rsidR="00983231" w:rsidRPr="0012021E" w:rsidRDefault="00983231">
      <w:pPr>
        <w:spacing w:after="160" w:line="259" w:lineRule="auto"/>
        <w:rPr>
          <w:rFonts w:asciiTheme="minorHAnsi" w:hAnsiTheme="minorHAnsi" w:cstheme="minorHAnsi"/>
          <w:sz w:val="36"/>
          <w:szCs w:val="36"/>
          <w:lang w:val="es-ES_tradnl"/>
        </w:rPr>
      </w:pPr>
      <w:r w:rsidRPr="0012021E">
        <w:rPr>
          <w:rFonts w:asciiTheme="minorHAnsi" w:hAnsiTheme="minorHAnsi" w:cstheme="minorHAnsi"/>
          <w:sz w:val="36"/>
          <w:szCs w:val="36"/>
          <w:lang w:val="es-ES_tradnl"/>
        </w:rPr>
        <w:br w:type="page"/>
      </w:r>
    </w:p>
    <w:p w14:paraId="600AD066" w14:textId="39732288" w:rsidR="004C789E" w:rsidRPr="0012021E" w:rsidRDefault="004C789E" w:rsidP="00E31771">
      <w:pPr>
        <w:pStyle w:val="Heading1"/>
        <w:rPr>
          <w:lang w:val="es-ES_tradnl"/>
        </w:rPr>
      </w:pPr>
      <w:bookmarkStart w:id="136" w:name="_Toc101360709"/>
      <w:r w:rsidRPr="0012021E">
        <w:rPr>
          <w:lang w:val="es-ES_tradnl"/>
        </w:rPr>
        <w:lastRenderedPageBreak/>
        <w:t xml:space="preserve">11. Productos de </w:t>
      </w:r>
      <w:r w:rsidR="009C1945">
        <w:rPr>
          <w:lang w:val="es-ES_tradnl"/>
        </w:rPr>
        <w:t>C</w:t>
      </w:r>
      <w:r w:rsidRPr="0012021E">
        <w:rPr>
          <w:lang w:val="es-ES_tradnl"/>
        </w:rPr>
        <w:t xml:space="preserve">uidado </w:t>
      </w:r>
      <w:r w:rsidR="009C1945">
        <w:rPr>
          <w:lang w:val="es-ES_tradnl"/>
        </w:rPr>
        <w:t>P</w:t>
      </w:r>
      <w:r w:rsidRPr="0012021E">
        <w:rPr>
          <w:lang w:val="es-ES_tradnl"/>
        </w:rPr>
        <w:t xml:space="preserve">ersonal y </w:t>
      </w:r>
      <w:r w:rsidR="009C1945">
        <w:rPr>
          <w:lang w:val="es-ES_tradnl"/>
        </w:rPr>
        <w:t>C</w:t>
      </w:r>
      <w:r w:rsidRPr="0012021E">
        <w:rPr>
          <w:lang w:val="es-ES_tradnl"/>
        </w:rPr>
        <w:t>osméticos</w:t>
      </w:r>
      <w:bookmarkEnd w:id="136"/>
      <w:r w:rsidRPr="0012021E">
        <w:rPr>
          <w:lang w:val="es-ES_tradnl"/>
        </w:rPr>
        <w:t xml:space="preserve"> </w:t>
      </w:r>
    </w:p>
    <w:p w14:paraId="19E9BB23" w14:textId="77777777" w:rsidR="004C789E" w:rsidRPr="0012021E" w:rsidRDefault="004C789E" w:rsidP="004C789E">
      <w:pPr>
        <w:rPr>
          <w:rFonts w:asciiTheme="minorHAnsi" w:hAnsiTheme="minorHAnsi" w:cstheme="minorHAnsi"/>
          <w:lang w:val="es-ES_tradnl"/>
        </w:rPr>
      </w:pPr>
    </w:p>
    <w:p w14:paraId="36BCFEA3" w14:textId="77777777"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El capítulo 11 está destinado a:</w:t>
      </w:r>
    </w:p>
    <w:p w14:paraId="0B8193A7" w14:textId="3C94B134" w:rsidR="004C789E" w:rsidRPr="0012021E" w:rsidRDefault="004C789E" w:rsidP="004C789E">
      <w:pPr>
        <w:pStyle w:val="ListParagraph"/>
        <w:numPr>
          <w:ilvl w:val="0"/>
          <w:numId w:val="123"/>
        </w:numPr>
        <w:rPr>
          <w:rFonts w:asciiTheme="minorHAnsi" w:hAnsiTheme="minorHAnsi" w:cstheme="minorHAnsi"/>
          <w:b/>
          <w:bCs/>
          <w:lang w:val="es-ES_tradnl"/>
        </w:rPr>
      </w:pPr>
      <w:r w:rsidRPr="0012021E">
        <w:rPr>
          <w:rFonts w:asciiTheme="minorHAnsi" w:hAnsiTheme="minorHAnsi" w:cstheme="minorHAnsi"/>
          <w:lang w:val="es-ES_tradnl"/>
        </w:rPr>
        <w:t xml:space="preserve">Agencias de </w:t>
      </w:r>
      <w:r w:rsidR="009C1945">
        <w:rPr>
          <w:rFonts w:asciiTheme="minorHAnsi" w:hAnsiTheme="minorHAnsi" w:cstheme="minorHAnsi"/>
          <w:lang w:val="es-ES_tradnl"/>
        </w:rPr>
        <w:t>C</w:t>
      </w:r>
      <w:r w:rsidRPr="0012021E">
        <w:rPr>
          <w:rFonts w:asciiTheme="minorHAnsi" w:hAnsiTheme="minorHAnsi" w:cstheme="minorHAnsi"/>
          <w:lang w:val="es-ES_tradnl"/>
        </w:rPr>
        <w:t xml:space="preserve">ertificación </w:t>
      </w:r>
      <w:r w:rsidR="009C1945">
        <w:rPr>
          <w:rFonts w:asciiTheme="minorHAnsi" w:hAnsiTheme="minorHAnsi" w:cstheme="minorHAnsi"/>
          <w:lang w:val="es-ES_tradnl"/>
        </w:rPr>
        <w:t>C</w:t>
      </w:r>
      <w:r w:rsidRPr="0012021E">
        <w:rPr>
          <w:rFonts w:asciiTheme="minorHAnsi" w:hAnsiTheme="minorHAnsi" w:cstheme="minorHAnsi"/>
          <w:lang w:val="es-ES_tradnl"/>
        </w:rPr>
        <w:t>ooperantes</w:t>
      </w:r>
    </w:p>
    <w:p w14:paraId="050A1862" w14:textId="5F556897" w:rsidR="004C789E" w:rsidRPr="0012021E" w:rsidRDefault="004C789E" w:rsidP="004C789E">
      <w:pPr>
        <w:pStyle w:val="ListParagraph"/>
        <w:numPr>
          <w:ilvl w:val="0"/>
          <w:numId w:val="123"/>
        </w:numPr>
        <w:rPr>
          <w:rFonts w:asciiTheme="minorHAnsi" w:hAnsiTheme="minorHAnsi" w:cstheme="minorHAnsi"/>
          <w:lang w:val="es-ES_tradnl"/>
        </w:rPr>
      </w:pPr>
      <w:r w:rsidRPr="0012021E">
        <w:rPr>
          <w:rFonts w:asciiTheme="minorHAnsi" w:hAnsiTheme="minorHAnsi" w:cstheme="minorHAnsi"/>
          <w:lang w:val="es-ES_tradnl"/>
        </w:rPr>
        <w:t xml:space="preserve">Fabricantes de </w:t>
      </w:r>
      <w:r w:rsidR="009C1945">
        <w:rPr>
          <w:rFonts w:asciiTheme="minorHAnsi" w:hAnsiTheme="minorHAnsi" w:cstheme="minorHAnsi"/>
          <w:lang w:val="es-ES_tradnl"/>
        </w:rPr>
        <w:t>P</w:t>
      </w:r>
      <w:r w:rsidRPr="0012021E">
        <w:rPr>
          <w:rFonts w:asciiTheme="minorHAnsi" w:hAnsiTheme="minorHAnsi" w:cstheme="minorHAnsi"/>
          <w:lang w:val="es-ES_tradnl"/>
        </w:rPr>
        <w:t xml:space="preserve">roductos de </w:t>
      </w:r>
      <w:r w:rsidR="009C1945">
        <w:rPr>
          <w:rFonts w:asciiTheme="minorHAnsi" w:hAnsiTheme="minorHAnsi" w:cstheme="minorHAnsi"/>
          <w:lang w:val="es-ES_tradnl"/>
        </w:rPr>
        <w:t>C</w:t>
      </w:r>
      <w:r w:rsidRPr="0012021E">
        <w:rPr>
          <w:rFonts w:asciiTheme="minorHAnsi" w:hAnsiTheme="minorHAnsi" w:cstheme="minorHAnsi"/>
          <w:lang w:val="es-ES_tradnl"/>
        </w:rPr>
        <w:t xml:space="preserve">uidado </w:t>
      </w:r>
      <w:r w:rsidR="009C1945">
        <w:rPr>
          <w:rFonts w:asciiTheme="minorHAnsi" w:hAnsiTheme="minorHAnsi" w:cstheme="minorHAnsi"/>
          <w:lang w:val="es-ES_tradnl"/>
        </w:rPr>
        <w:t>P</w:t>
      </w:r>
      <w:r w:rsidRPr="0012021E">
        <w:rPr>
          <w:rFonts w:asciiTheme="minorHAnsi" w:hAnsiTheme="minorHAnsi" w:cstheme="minorHAnsi"/>
          <w:lang w:val="es-ES_tradnl"/>
        </w:rPr>
        <w:t xml:space="preserve">ersonal y </w:t>
      </w:r>
      <w:r w:rsidR="009C1945">
        <w:rPr>
          <w:rFonts w:asciiTheme="minorHAnsi" w:hAnsiTheme="minorHAnsi" w:cstheme="minorHAnsi"/>
          <w:lang w:val="es-ES_tradnl"/>
        </w:rPr>
        <w:t>C</w:t>
      </w:r>
      <w:r w:rsidRPr="0012021E">
        <w:rPr>
          <w:rFonts w:asciiTheme="minorHAnsi" w:hAnsiTheme="minorHAnsi" w:cstheme="minorHAnsi"/>
          <w:lang w:val="es-ES_tradnl"/>
        </w:rPr>
        <w:t>osméticos</w:t>
      </w:r>
    </w:p>
    <w:p w14:paraId="6F56093E" w14:textId="77777777" w:rsidR="004C789E" w:rsidRPr="0012021E" w:rsidRDefault="004C789E" w:rsidP="004C789E">
      <w:pPr>
        <w:rPr>
          <w:rFonts w:asciiTheme="minorHAnsi" w:hAnsiTheme="minorHAnsi" w:cstheme="minorHAnsi"/>
          <w:b/>
          <w:bCs/>
          <w:lang w:val="es-ES_tradnl"/>
        </w:rPr>
      </w:pPr>
    </w:p>
    <w:p w14:paraId="52AD7EB7" w14:textId="6A8B3A62"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 xml:space="preserve">Intención y </w:t>
      </w:r>
      <w:r w:rsidR="009C1945">
        <w:rPr>
          <w:rFonts w:asciiTheme="minorHAnsi" w:hAnsiTheme="minorHAnsi" w:cstheme="minorHAnsi"/>
          <w:b/>
          <w:bCs/>
          <w:lang w:val="es-ES_tradnl"/>
        </w:rPr>
        <w:t>A</w:t>
      </w:r>
      <w:r w:rsidRPr="0012021E">
        <w:rPr>
          <w:rFonts w:asciiTheme="minorHAnsi" w:hAnsiTheme="minorHAnsi" w:cstheme="minorHAnsi"/>
          <w:b/>
          <w:bCs/>
          <w:lang w:val="es-ES_tradnl"/>
        </w:rPr>
        <w:t>lcance</w:t>
      </w:r>
    </w:p>
    <w:p w14:paraId="64E32199" w14:textId="567BBE11" w:rsidR="004C789E" w:rsidRPr="0012021E" w:rsidRDefault="004C789E" w:rsidP="004C789E">
      <w:pPr>
        <w:rPr>
          <w:rFonts w:asciiTheme="minorHAnsi" w:hAnsiTheme="minorHAnsi" w:cstheme="minorHAnsi"/>
          <w:lang w:val="es-ES_tradnl"/>
        </w:rPr>
      </w:pPr>
      <w:r w:rsidRPr="0012021E">
        <w:rPr>
          <w:rFonts w:asciiTheme="minorHAnsi" w:hAnsiTheme="minorHAnsi" w:cstheme="minorHAnsi"/>
          <w:lang w:val="es-ES_tradnl"/>
        </w:rPr>
        <w:t xml:space="preserve">En este capítulo se definen los </w:t>
      </w:r>
      <w:r w:rsidR="00CD5E3D" w:rsidRPr="0012021E">
        <w:rPr>
          <w:rFonts w:asciiTheme="minorHAnsi" w:hAnsiTheme="minorHAnsi" w:cstheme="minorHAnsi"/>
          <w:lang w:val="es-ES_tradnl"/>
        </w:rPr>
        <w:t xml:space="preserve">productos de </w:t>
      </w:r>
      <w:r w:rsidRPr="0012021E">
        <w:rPr>
          <w:rFonts w:asciiTheme="minorHAnsi" w:hAnsiTheme="minorHAnsi" w:cstheme="minorHAnsi"/>
          <w:lang w:val="es-ES_tradnl"/>
        </w:rPr>
        <w:t xml:space="preserve">cuidado personal y cosméticos. También especifica y determina los materiales, sustancias, procesos y condiciones de producción que deben cumplirse para que los productos cosméticos o de cuidado personal sean certificados bajo esta norma. </w:t>
      </w:r>
    </w:p>
    <w:p w14:paraId="788CD2BB" w14:textId="77777777" w:rsidR="004C789E" w:rsidRPr="0012021E" w:rsidRDefault="004C789E" w:rsidP="004C789E">
      <w:pPr>
        <w:rPr>
          <w:rFonts w:asciiTheme="minorHAnsi" w:hAnsiTheme="minorHAnsi" w:cstheme="minorHAnsi"/>
          <w:lang w:val="es-ES_tradnl"/>
        </w:rPr>
      </w:pPr>
    </w:p>
    <w:tbl>
      <w:tblPr>
        <w:tblStyle w:val="TableGrid"/>
        <w:tblW w:w="9360" w:type="dxa"/>
        <w:jc w:val="center"/>
        <w:tblLook w:val="04A0" w:firstRow="1" w:lastRow="0" w:firstColumn="1" w:lastColumn="0" w:noHBand="0" w:noVBand="1"/>
      </w:tblPr>
      <w:tblGrid>
        <w:gridCol w:w="1008"/>
        <w:gridCol w:w="1008"/>
        <w:gridCol w:w="7344"/>
      </w:tblGrid>
      <w:tr w:rsidR="004C789E" w:rsidRPr="0012021E" w14:paraId="720F383C" w14:textId="77777777" w:rsidTr="13CE251E">
        <w:trPr>
          <w:jc w:val="center"/>
        </w:trPr>
        <w:tc>
          <w:tcPr>
            <w:tcW w:w="1008" w:type="dxa"/>
            <w:tcBorders>
              <w:bottom w:val="nil"/>
            </w:tcBorders>
          </w:tcPr>
          <w:p w14:paraId="4D7D3C34" w14:textId="77777777" w:rsidR="004C789E" w:rsidRPr="0012021E" w:rsidRDefault="004C789E" w:rsidP="007776F2">
            <w:pPr>
              <w:rPr>
                <w:rFonts w:asciiTheme="minorHAnsi" w:hAnsiTheme="minorHAnsi" w:cstheme="minorHAnsi"/>
                <w:lang w:val="es-ES_tradnl"/>
              </w:rPr>
            </w:pPr>
          </w:p>
        </w:tc>
        <w:tc>
          <w:tcPr>
            <w:tcW w:w="1008" w:type="dxa"/>
            <w:tcBorders>
              <w:bottom w:val="nil"/>
            </w:tcBorders>
          </w:tcPr>
          <w:p w14:paraId="587B82DC" w14:textId="77777777" w:rsidR="004C789E" w:rsidRPr="0012021E" w:rsidRDefault="004C789E" w:rsidP="007776F2">
            <w:pPr>
              <w:rPr>
                <w:rFonts w:asciiTheme="minorHAnsi" w:hAnsiTheme="minorHAnsi" w:cstheme="minorHAnsi"/>
                <w:lang w:val="es-ES_tradnl"/>
              </w:rPr>
            </w:pPr>
          </w:p>
        </w:tc>
        <w:tc>
          <w:tcPr>
            <w:tcW w:w="7344" w:type="dxa"/>
            <w:tcBorders>
              <w:bottom w:val="nil"/>
            </w:tcBorders>
          </w:tcPr>
          <w:p w14:paraId="15582850" w14:textId="77777777" w:rsidR="004C789E" w:rsidRPr="0012021E" w:rsidRDefault="004C789E" w:rsidP="007776F2">
            <w:pPr>
              <w:rPr>
                <w:rFonts w:asciiTheme="minorHAnsi" w:hAnsiTheme="minorHAnsi" w:cstheme="minorHAnsi"/>
                <w:b/>
                <w:bCs/>
                <w:lang w:val="es-ES_tradnl"/>
              </w:rPr>
            </w:pPr>
          </w:p>
        </w:tc>
      </w:tr>
      <w:tr w:rsidR="004C789E" w:rsidRPr="0012021E" w14:paraId="66CA73AA" w14:textId="77777777" w:rsidTr="13CE251E">
        <w:trPr>
          <w:jc w:val="center"/>
        </w:trPr>
        <w:tc>
          <w:tcPr>
            <w:tcW w:w="1008" w:type="dxa"/>
            <w:tcBorders>
              <w:top w:val="nil"/>
              <w:bottom w:val="nil"/>
            </w:tcBorders>
          </w:tcPr>
          <w:p w14:paraId="4CED5852"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11.1</w:t>
            </w:r>
          </w:p>
        </w:tc>
        <w:tc>
          <w:tcPr>
            <w:tcW w:w="1008" w:type="dxa"/>
            <w:tcBorders>
              <w:top w:val="nil"/>
              <w:bottom w:val="nil"/>
            </w:tcBorders>
          </w:tcPr>
          <w:p w14:paraId="48622BD0"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nil"/>
              <w:bottom w:val="nil"/>
            </w:tcBorders>
          </w:tcPr>
          <w:p w14:paraId="7937A539" w14:textId="21BD520B" w:rsidR="004C789E" w:rsidRPr="0012021E" w:rsidRDefault="004C789E" w:rsidP="005E512D">
            <w:pPr>
              <w:pStyle w:val="Heading2"/>
              <w:outlineLvl w:val="1"/>
              <w:rPr>
                <w:lang w:val="es-ES_tradnl"/>
              </w:rPr>
            </w:pPr>
            <w:bookmarkStart w:id="137" w:name="_Toc101360710"/>
            <w:r w:rsidRPr="0012021E">
              <w:rPr>
                <w:lang w:val="es-ES_tradnl"/>
              </w:rPr>
              <w:t xml:space="preserve">Definiciones, </w:t>
            </w:r>
            <w:r w:rsidR="009C1945">
              <w:rPr>
                <w:lang w:val="es-ES_tradnl"/>
              </w:rPr>
              <w:t>E</w:t>
            </w:r>
            <w:r w:rsidRPr="0012021E">
              <w:rPr>
                <w:lang w:val="es-ES_tradnl"/>
              </w:rPr>
              <w:t xml:space="preserve">quivalencia y </w:t>
            </w:r>
            <w:r w:rsidR="009C1945">
              <w:rPr>
                <w:lang w:val="es-ES_tradnl"/>
              </w:rPr>
              <w:t>E</w:t>
            </w:r>
            <w:r w:rsidRPr="0012021E">
              <w:rPr>
                <w:lang w:val="es-ES_tradnl"/>
              </w:rPr>
              <w:t>tiquetado</w:t>
            </w:r>
            <w:bookmarkEnd w:id="137"/>
            <w:r w:rsidRPr="0012021E">
              <w:rPr>
                <w:lang w:val="es-ES_tradnl"/>
              </w:rPr>
              <w:t xml:space="preserve"> </w:t>
            </w:r>
          </w:p>
        </w:tc>
      </w:tr>
      <w:tr w:rsidR="004C789E" w:rsidRPr="0012021E" w14:paraId="774DFC88" w14:textId="77777777" w:rsidTr="13CE251E">
        <w:trPr>
          <w:jc w:val="center"/>
        </w:trPr>
        <w:tc>
          <w:tcPr>
            <w:tcW w:w="1008" w:type="dxa"/>
            <w:tcBorders>
              <w:top w:val="nil"/>
            </w:tcBorders>
          </w:tcPr>
          <w:p w14:paraId="7FC4399D" w14:textId="77777777" w:rsidR="004C789E" w:rsidRPr="0012021E" w:rsidRDefault="004C789E" w:rsidP="007776F2">
            <w:pPr>
              <w:rPr>
                <w:rFonts w:asciiTheme="minorHAnsi" w:hAnsiTheme="minorHAnsi" w:cstheme="minorHAnsi"/>
                <w:lang w:val="es-ES_tradnl"/>
              </w:rPr>
            </w:pPr>
          </w:p>
        </w:tc>
        <w:tc>
          <w:tcPr>
            <w:tcW w:w="1008" w:type="dxa"/>
            <w:tcBorders>
              <w:top w:val="nil"/>
            </w:tcBorders>
          </w:tcPr>
          <w:p w14:paraId="25E33BB7" w14:textId="77777777" w:rsidR="004C789E" w:rsidRPr="0012021E" w:rsidRDefault="004C789E" w:rsidP="007776F2">
            <w:pPr>
              <w:rPr>
                <w:rFonts w:asciiTheme="minorHAnsi" w:hAnsiTheme="minorHAnsi" w:cstheme="minorHAnsi"/>
                <w:lang w:val="es-ES_tradnl"/>
              </w:rPr>
            </w:pPr>
          </w:p>
        </w:tc>
        <w:tc>
          <w:tcPr>
            <w:tcW w:w="7344" w:type="dxa"/>
            <w:tcBorders>
              <w:top w:val="nil"/>
            </w:tcBorders>
          </w:tcPr>
          <w:p w14:paraId="1976A2BD" w14:textId="77777777" w:rsidR="004C789E" w:rsidRPr="0012021E" w:rsidRDefault="004C789E" w:rsidP="007776F2">
            <w:pPr>
              <w:rPr>
                <w:rFonts w:asciiTheme="minorHAnsi" w:hAnsiTheme="minorHAnsi" w:cstheme="minorHAnsi"/>
                <w:b/>
                <w:bCs/>
                <w:lang w:val="es-ES_tradnl"/>
              </w:rPr>
            </w:pPr>
          </w:p>
        </w:tc>
      </w:tr>
      <w:tr w:rsidR="004C789E" w:rsidRPr="0012021E" w14:paraId="0950FD2B" w14:textId="77777777" w:rsidTr="13CE251E">
        <w:trPr>
          <w:jc w:val="center"/>
        </w:trPr>
        <w:tc>
          <w:tcPr>
            <w:tcW w:w="1008" w:type="dxa"/>
          </w:tcPr>
          <w:p w14:paraId="05DDDF60"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11.1.1</w:t>
            </w:r>
          </w:p>
        </w:tc>
        <w:tc>
          <w:tcPr>
            <w:tcW w:w="1008" w:type="dxa"/>
          </w:tcPr>
          <w:p w14:paraId="2BCF23FE" w14:textId="77777777" w:rsidR="004C789E" w:rsidRPr="0012021E" w:rsidRDefault="004C789E" w:rsidP="007776F2">
            <w:pPr>
              <w:rPr>
                <w:rFonts w:asciiTheme="minorHAnsi" w:hAnsiTheme="minorHAnsi" w:cstheme="minorHAnsi"/>
                <w:lang w:val="es-ES_tradnl"/>
              </w:rPr>
            </w:pPr>
          </w:p>
        </w:tc>
        <w:tc>
          <w:tcPr>
            <w:tcW w:w="7344" w:type="dxa"/>
          </w:tcPr>
          <w:p w14:paraId="44A49101" w14:textId="7777777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Definiciones</w:t>
            </w:r>
          </w:p>
          <w:p w14:paraId="785BA302" w14:textId="77777777" w:rsidR="004C789E" w:rsidRPr="0012021E" w:rsidRDefault="004C789E" w:rsidP="007776F2">
            <w:pPr>
              <w:rPr>
                <w:rFonts w:asciiTheme="minorHAnsi" w:hAnsiTheme="minorHAnsi" w:cstheme="minorHAnsi"/>
                <w:b/>
                <w:bCs/>
                <w:lang w:val="es-ES_tradnl"/>
              </w:rPr>
            </w:pPr>
          </w:p>
          <w:p w14:paraId="6E898726" w14:textId="1FE7E0B9" w:rsidR="004C789E" w:rsidRPr="0012021E" w:rsidRDefault="13CE251E" w:rsidP="13CE251E">
            <w:pPr>
              <w:rPr>
                <w:rFonts w:asciiTheme="minorHAnsi" w:hAnsiTheme="minorHAnsi"/>
                <w:lang w:val="es-ES"/>
              </w:rPr>
            </w:pPr>
            <w:r w:rsidRPr="13CE251E">
              <w:rPr>
                <w:rFonts w:asciiTheme="minorHAnsi" w:hAnsiTheme="minorHAnsi"/>
                <w:lang w:val="es-ES"/>
              </w:rPr>
              <w:t>Las definiciones que figuran a continuación se basan en la Norma sobre Cosméticos de la NSF/ANSI 305</w:t>
            </w:r>
            <w:r w:rsidR="004C789E" w:rsidRPr="13CE251E">
              <w:rPr>
                <w:rFonts w:asciiTheme="minorHAnsi" w:hAnsiTheme="minorHAnsi"/>
                <w:lang w:val="es-ES"/>
              </w:rPr>
              <w:t>. En este documento, los cosméticos se definen como 1) las sustancias y artículos destinados a ser esparcidos, frotados, vertidos, rociados</w:t>
            </w:r>
            <w:r w:rsidR="009C1945" w:rsidRPr="13CE251E">
              <w:rPr>
                <w:rFonts w:asciiTheme="minorHAnsi" w:hAnsiTheme="minorHAnsi"/>
                <w:lang w:val="es-ES"/>
              </w:rPr>
              <w:t xml:space="preserve"> (de manera dispersa o en gotas)</w:t>
            </w:r>
            <w:r w:rsidR="004C789E" w:rsidRPr="13CE251E">
              <w:rPr>
                <w:rFonts w:asciiTheme="minorHAnsi" w:hAnsiTheme="minorHAnsi"/>
                <w:lang w:val="es-ES"/>
              </w:rPr>
              <w:t xml:space="preserve">, introducidos o aplicados de cualquier otra forma al cuerpo humano o a cualquier parte </w:t>
            </w:r>
            <w:r w:rsidR="005C6FD8" w:rsidRPr="13CE251E">
              <w:rPr>
                <w:rFonts w:asciiTheme="minorHAnsi" w:hAnsiTheme="minorHAnsi"/>
                <w:lang w:val="es-ES"/>
              </w:rPr>
              <w:t>de este</w:t>
            </w:r>
            <w:r w:rsidR="004C789E" w:rsidRPr="13CE251E">
              <w:rPr>
                <w:rFonts w:asciiTheme="minorHAnsi" w:hAnsiTheme="minorHAnsi"/>
                <w:lang w:val="es-ES"/>
              </w:rPr>
              <w:t xml:space="preserve"> para su limpieza, embellecimiento, promoción del atractivo o alteración de la apariencia, y 2) los artículos destinados a ser utilizados como un componente de cualquiera de dichos artículos.</w:t>
            </w:r>
          </w:p>
          <w:p w14:paraId="2D12ADB9" w14:textId="77777777" w:rsidR="004C789E" w:rsidRPr="0012021E" w:rsidRDefault="004C789E" w:rsidP="007776F2">
            <w:pPr>
              <w:pStyle w:val="ListParagraph"/>
              <w:rPr>
                <w:rFonts w:asciiTheme="minorHAnsi" w:hAnsiTheme="minorHAnsi" w:cstheme="minorHAnsi"/>
                <w:lang w:val="es-ES_tradnl"/>
              </w:rPr>
            </w:pPr>
          </w:p>
          <w:p w14:paraId="409F61DB" w14:textId="039DD16E"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Los productos de cuidado personal son productos consumibles no medicinales que se utilizan </w:t>
            </w:r>
            <w:r w:rsidR="009C1945">
              <w:rPr>
                <w:rFonts w:asciiTheme="minorHAnsi" w:hAnsiTheme="minorHAnsi" w:cstheme="minorHAnsi"/>
                <w:lang w:val="es-ES_tradnl"/>
              </w:rPr>
              <w:t xml:space="preserve">para </w:t>
            </w:r>
            <w:r w:rsidRPr="0012021E">
              <w:rPr>
                <w:rFonts w:asciiTheme="minorHAnsi" w:hAnsiTheme="minorHAnsi" w:cstheme="minorHAnsi"/>
                <w:lang w:val="es-ES_tradnl"/>
              </w:rPr>
              <w:t xml:space="preserve">el </w:t>
            </w:r>
            <w:r w:rsidR="009C1945">
              <w:rPr>
                <w:rFonts w:asciiTheme="minorHAnsi" w:hAnsiTheme="minorHAnsi" w:cstheme="minorHAnsi"/>
                <w:lang w:val="es-ES_tradnl"/>
              </w:rPr>
              <w:t>acicalado</w:t>
            </w:r>
            <w:r w:rsidRPr="0012021E">
              <w:rPr>
                <w:rFonts w:asciiTheme="minorHAnsi" w:hAnsiTheme="minorHAnsi" w:cstheme="minorHAnsi"/>
                <w:lang w:val="es-ES_tradnl"/>
              </w:rPr>
              <w:t xml:space="preserve"> y </w:t>
            </w:r>
            <w:r w:rsidR="009C1945">
              <w:rPr>
                <w:rFonts w:asciiTheme="minorHAnsi" w:hAnsiTheme="minorHAnsi" w:cstheme="minorHAnsi"/>
                <w:lang w:val="es-ES_tradnl"/>
              </w:rPr>
              <w:t xml:space="preserve">cuidado </w:t>
            </w:r>
            <w:r w:rsidRPr="0012021E">
              <w:rPr>
                <w:rFonts w:asciiTheme="minorHAnsi" w:hAnsiTheme="minorHAnsi" w:cstheme="minorHAnsi"/>
                <w:lang w:val="es-ES_tradnl"/>
              </w:rPr>
              <w:t xml:space="preserve">tópicos del cuerpo y el cabello y que se extienden, frotan, vierten, rocían o pulverizan, se introducen o se aplican de otro modo en el cuerpo humano para limpiarlo, embellecerlo, promover su atractivo o alterar su aspecto sin afectar a la estructura o las funciones del cuerpo. Esta definición de productos de cuidado personal incluye el jabón. </w:t>
            </w:r>
          </w:p>
          <w:p w14:paraId="3D79EB9F" w14:textId="77777777" w:rsidR="004C789E" w:rsidRPr="0012021E" w:rsidRDefault="004C789E" w:rsidP="007776F2">
            <w:pPr>
              <w:rPr>
                <w:rFonts w:asciiTheme="minorHAnsi" w:hAnsiTheme="minorHAnsi" w:cstheme="minorHAnsi"/>
                <w:lang w:val="es-ES_tradnl"/>
              </w:rPr>
            </w:pPr>
          </w:p>
        </w:tc>
      </w:tr>
      <w:tr w:rsidR="004C789E" w:rsidRPr="0012021E" w14:paraId="412E9262" w14:textId="77777777" w:rsidTr="13CE251E">
        <w:trPr>
          <w:jc w:val="center"/>
        </w:trPr>
        <w:tc>
          <w:tcPr>
            <w:tcW w:w="1008" w:type="dxa"/>
          </w:tcPr>
          <w:p w14:paraId="030D1C43"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11.1.2</w:t>
            </w:r>
          </w:p>
        </w:tc>
        <w:tc>
          <w:tcPr>
            <w:tcW w:w="1008" w:type="dxa"/>
          </w:tcPr>
          <w:p w14:paraId="2901EE50" w14:textId="77777777" w:rsidR="004C789E" w:rsidRPr="0012021E" w:rsidRDefault="004C789E" w:rsidP="007776F2">
            <w:pPr>
              <w:rPr>
                <w:rFonts w:asciiTheme="minorHAnsi" w:hAnsiTheme="minorHAnsi" w:cstheme="minorHAnsi"/>
                <w:lang w:val="es-ES_tradnl"/>
              </w:rPr>
            </w:pPr>
          </w:p>
        </w:tc>
        <w:tc>
          <w:tcPr>
            <w:tcW w:w="7344" w:type="dxa"/>
          </w:tcPr>
          <w:p w14:paraId="4A2040D7" w14:textId="13CADC25"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Equivalencia </w:t>
            </w:r>
            <w:r w:rsidR="009C1945">
              <w:rPr>
                <w:rFonts w:asciiTheme="minorHAnsi" w:hAnsiTheme="minorHAnsi" w:cstheme="minorHAnsi"/>
                <w:b/>
                <w:bCs/>
                <w:lang w:val="es-ES_tradnl"/>
              </w:rPr>
              <w:t>E</w:t>
            </w:r>
            <w:r w:rsidRPr="0012021E">
              <w:rPr>
                <w:rFonts w:asciiTheme="minorHAnsi" w:hAnsiTheme="minorHAnsi" w:cstheme="minorHAnsi"/>
                <w:b/>
                <w:bCs/>
                <w:lang w:val="es-ES_tradnl"/>
              </w:rPr>
              <w:t>stándar</w:t>
            </w:r>
          </w:p>
          <w:p w14:paraId="5264576A" w14:textId="77777777" w:rsidR="004C789E" w:rsidRPr="0012021E" w:rsidRDefault="004C789E" w:rsidP="007776F2">
            <w:pPr>
              <w:rPr>
                <w:rFonts w:asciiTheme="minorHAnsi" w:hAnsiTheme="minorHAnsi" w:cstheme="minorHAnsi"/>
                <w:b/>
                <w:bCs/>
                <w:lang w:val="es-ES_tradnl"/>
              </w:rPr>
            </w:pPr>
          </w:p>
          <w:p w14:paraId="6E7A5925" w14:textId="79372396" w:rsidR="004C789E" w:rsidRPr="0012021E" w:rsidRDefault="009C1945" w:rsidP="007776F2">
            <w:pPr>
              <w:rPr>
                <w:rFonts w:asciiTheme="minorHAnsi" w:hAnsiTheme="minorHAnsi" w:cstheme="minorHAnsi"/>
                <w:lang w:val="es-ES_tradnl"/>
              </w:rPr>
            </w:pPr>
            <w:r>
              <w:rPr>
                <w:rFonts w:asciiTheme="minorHAnsi" w:hAnsiTheme="minorHAnsi" w:cstheme="minorHAnsi"/>
                <w:lang w:val="es-ES_tradnl"/>
              </w:rPr>
              <w:t xml:space="preserve">Por </w:t>
            </w:r>
            <w:r w:rsidR="004C789E" w:rsidRPr="0012021E">
              <w:rPr>
                <w:rFonts w:asciiTheme="minorHAnsi" w:hAnsiTheme="minorHAnsi" w:cstheme="minorHAnsi"/>
                <w:lang w:val="es-ES_tradnl"/>
              </w:rPr>
              <w:t>determinación de</w:t>
            </w:r>
            <w:r>
              <w:rPr>
                <w:rFonts w:asciiTheme="minorHAnsi" w:hAnsiTheme="minorHAnsi" w:cstheme="minorHAnsi"/>
                <w:lang w:val="es-ES_tradnl"/>
              </w:rPr>
              <w:t xml:space="preserve"> </w:t>
            </w:r>
            <w:r w:rsidR="004C789E" w:rsidRPr="0012021E">
              <w:rPr>
                <w:rFonts w:asciiTheme="minorHAnsi" w:hAnsiTheme="minorHAnsi" w:cstheme="minorHAnsi"/>
                <w:lang w:val="es-ES_tradnl"/>
              </w:rPr>
              <w:t>FairTSA, las siguientes normas en su última versión son equivalentes a los requisitos de</w:t>
            </w:r>
            <w:r>
              <w:rPr>
                <w:rFonts w:asciiTheme="minorHAnsi" w:hAnsiTheme="minorHAnsi" w:cstheme="minorHAnsi"/>
                <w:lang w:val="es-ES_tradnl"/>
              </w:rPr>
              <w:t xml:space="preserve"> </w:t>
            </w:r>
            <w:r w:rsidR="004C789E" w:rsidRPr="0012021E">
              <w:rPr>
                <w:rFonts w:asciiTheme="minorHAnsi" w:hAnsiTheme="minorHAnsi" w:cstheme="minorHAnsi"/>
                <w:lang w:val="es-ES_tradnl"/>
              </w:rPr>
              <w:t>FairTSA en cuanto a los métodos de procesamiento de los productos cosméticos y de cuidado personal:</w:t>
            </w:r>
          </w:p>
          <w:p w14:paraId="66BABFE6" w14:textId="1AD2FB1A" w:rsidR="004C789E" w:rsidRPr="0012021E" w:rsidRDefault="004C789E" w:rsidP="004C789E">
            <w:pPr>
              <w:pStyle w:val="ListParagraph"/>
              <w:numPr>
                <w:ilvl w:val="0"/>
                <w:numId w:val="120"/>
              </w:numPr>
              <w:rPr>
                <w:rFonts w:asciiTheme="minorHAnsi" w:hAnsiTheme="minorHAnsi" w:cstheme="minorHAnsi"/>
                <w:lang w:val="es-ES_tradnl"/>
              </w:rPr>
            </w:pPr>
            <w:r w:rsidRPr="0012021E">
              <w:rPr>
                <w:rFonts w:asciiTheme="minorHAnsi" w:hAnsiTheme="minorHAnsi" w:cstheme="minorHAnsi"/>
                <w:lang w:val="es-ES_tradnl"/>
              </w:rPr>
              <w:t xml:space="preserve">NSF/ANSI 305-2016 Productos para el </w:t>
            </w:r>
            <w:r w:rsidR="009C1945">
              <w:rPr>
                <w:rFonts w:asciiTheme="minorHAnsi" w:hAnsiTheme="minorHAnsi" w:cstheme="minorHAnsi"/>
                <w:lang w:val="es-ES_tradnl"/>
              </w:rPr>
              <w:t>C</w:t>
            </w:r>
            <w:r w:rsidRPr="0012021E">
              <w:rPr>
                <w:rFonts w:asciiTheme="minorHAnsi" w:hAnsiTheme="minorHAnsi" w:cstheme="minorHAnsi"/>
                <w:lang w:val="es-ES_tradnl"/>
              </w:rPr>
              <w:t xml:space="preserve">uidado </w:t>
            </w:r>
            <w:r w:rsidR="009C1945">
              <w:rPr>
                <w:rFonts w:asciiTheme="minorHAnsi" w:hAnsiTheme="minorHAnsi" w:cstheme="minorHAnsi"/>
                <w:lang w:val="es-ES_tradnl"/>
              </w:rPr>
              <w:t>P</w:t>
            </w:r>
            <w:r w:rsidRPr="0012021E">
              <w:rPr>
                <w:rFonts w:asciiTheme="minorHAnsi" w:hAnsiTheme="minorHAnsi" w:cstheme="minorHAnsi"/>
                <w:lang w:val="es-ES_tradnl"/>
              </w:rPr>
              <w:t xml:space="preserve">ersonal que </w:t>
            </w:r>
            <w:r w:rsidR="009C1945">
              <w:rPr>
                <w:rFonts w:asciiTheme="minorHAnsi" w:hAnsiTheme="minorHAnsi" w:cstheme="minorHAnsi"/>
                <w:lang w:val="es-ES_tradnl"/>
              </w:rPr>
              <w:t>C</w:t>
            </w:r>
            <w:r w:rsidRPr="0012021E">
              <w:rPr>
                <w:rFonts w:asciiTheme="minorHAnsi" w:hAnsiTheme="minorHAnsi" w:cstheme="minorHAnsi"/>
                <w:lang w:val="es-ES_tradnl"/>
              </w:rPr>
              <w:t xml:space="preserve">ontienen </w:t>
            </w:r>
            <w:r w:rsidR="009C1945">
              <w:rPr>
                <w:rFonts w:asciiTheme="minorHAnsi" w:hAnsiTheme="minorHAnsi" w:cstheme="minorHAnsi"/>
                <w:lang w:val="es-ES_tradnl"/>
              </w:rPr>
              <w:t>I</w:t>
            </w:r>
            <w:r w:rsidRPr="0012021E">
              <w:rPr>
                <w:rFonts w:asciiTheme="minorHAnsi" w:hAnsiTheme="minorHAnsi" w:cstheme="minorHAnsi"/>
                <w:lang w:val="es-ES_tradnl"/>
              </w:rPr>
              <w:t xml:space="preserve">ngredientes </w:t>
            </w:r>
            <w:r w:rsidR="009C1945">
              <w:rPr>
                <w:rFonts w:asciiTheme="minorHAnsi" w:hAnsiTheme="minorHAnsi" w:cstheme="minorHAnsi"/>
                <w:lang w:val="es-ES_tradnl"/>
              </w:rPr>
              <w:t>O</w:t>
            </w:r>
            <w:r w:rsidRPr="0012021E">
              <w:rPr>
                <w:rFonts w:asciiTheme="minorHAnsi" w:hAnsiTheme="minorHAnsi" w:cstheme="minorHAnsi"/>
                <w:lang w:val="es-ES_tradnl"/>
              </w:rPr>
              <w:t>rgánicos</w:t>
            </w:r>
          </w:p>
          <w:p w14:paraId="2560C448" w14:textId="198AC5F9" w:rsidR="004C789E" w:rsidRPr="0012021E" w:rsidRDefault="00D85CDE" w:rsidP="004C789E">
            <w:pPr>
              <w:pStyle w:val="ListParagraph"/>
              <w:numPr>
                <w:ilvl w:val="0"/>
                <w:numId w:val="120"/>
              </w:numPr>
              <w:rPr>
                <w:rFonts w:asciiTheme="minorHAnsi" w:hAnsiTheme="minorHAnsi" w:cstheme="minorHAnsi"/>
                <w:lang w:val="es-ES_tradnl"/>
              </w:rPr>
            </w:pPr>
            <w:r w:rsidRPr="0012021E">
              <w:rPr>
                <w:rFonts w:asciiTheme="minorHAnsi" w:hAnsiTheme="minorHAnsi" w:cstheme="minorHAnsi"/>
                <w:lang w:val="es-ES_tradnl"/>
              </w:rPr>
              <w:t xml:space="preserve">NATRUE </w:t>
            </w:r>
            <w:r w:rsidR="004C789E" w:rsidRPr="0012021E">
              <w:rPr>
                <w:rFonts w:asciiTheme="minorHAnsi" w:hAnsiTheme="minorHAnsi" w:cstheme="minorHAnsi"/>
                <w:lang w:val="es-ES_tradnl"/>
              </w:rPr>
              <w:t xml:space="preserve">Standard </w:t>
            </w:r>
            <w:r w:rsidR="00DF4457" w:rsidRPr="0012021E">
              <w:rPr>
                <w:rFonts w:asciiTheme="minorHAnsi" w:hAnsiTheme="minorHAnsi" w:cstheme="minorHAnsi"/>
                <w:lang w:val="es-ES_tradnl"/>
              </w:rPr>
              <w:t>Versión</w:t>
            </w:r>
            <w:r w:rsidR="004C789E" w:rsidRPr="0012021E">
              <w:rPr>
                <w:rFonts w:asciiTheme="minorHAnsi" w:hAnsiTheme="minorHAnsi" w:cstheme="minorHAnsi"/>
                <w:lang w:val="es-ES_tradnl"/>
              </w:rPr>
              <w:t xml:space="preserve"> 3.8 - Requisitos para los </w:t>
            </w:r>
            <w:r w:rsidR="009C1945">
              <w:rPr>
                <w:rFonts w:asciiTheme="minorHAnsi" w:hAnsiTheme="minorHAnsi" w:cstheme="minorHAnsi"/>
                <w:lang w:val="es-ES_tradnl"/>
              </w:rPr>
              <w:t>C</w:t>
            </w:r>
            <w:r w:rsidR="004C789E" w:rsidRPr="0012021E">
              <w:rPr>
                <w:rFonts w:asciiTheme="minorHAnsi" w:hAnsiTheme="minorHAnsi" w:cstheme="minorHAnsi"/>
                <w:lang w:val="es-ES_tradnl"/>
              </w:rPr>
              <w:t xml:space="preserve">osméticos </w:t>
            </w:r>
            <w:r w:rsidR="009C1945">
              <w:rPr>
                <w:rFonts w:asciiTheme="minorHAnsi" w:hAnsiTheme="minorHAnsi" w:cstheme="minorHAnsi"/>
                <w:lang w:val="es-ES_tradnl"/>
              </w:rPr>
              <w:t>N</w:t>
            </w:r>
            <w:r w:rsidR="004C789E" w:rsidRPr="0012021E">
              <w:rPr>
                <w:rFonts w:asciiTheme="minorHAnsi" w:hAnsiTheme="minorHAnsi" w:cstheme="minorHAnsi"/>
                <w:lang w:val="es-ES_tradnl"/>
              </w:rPr>
              <w:t xml:space="preserve">aturales y </w:t>
            </w:r>
            <w:r w:rsidR="009C1945">
              <w:rPr>
                <w:rFonts w:asciiTheme="minorHAnsi" w:hAnsiTheme="minorHAnsi" w:cstheme="minorHAnsi"/>
                <w:lang w:val="es-ES_tradnl"/>
              </w:rPr>
              <w:t>O</w:t>
            </w:r>
            <w:r w:rsidR="004C789E" w:rsidRPr="0012021E">
              <w:rPr>
                <w:rFonts w:asciiTheme="minorHAnsi" w:hAnsiTheme="minorHAnsi" w:cstheme="minorHAnsi"/>
                <w:lang w:val="es-ES_tradnl"/>
              </w:rPr>
              <w:t>rgánicos</w:t>
            </w:r>
          </w:p>
          <w:p w14:paraId="0C56BCF3" w14:textId="77777777" w:rsidR="004C789E" w:rsidRPr="0012021E" w:rsidRDefault="004C789E" w:rsidP="004C789E">
            <w:pPr>
              <w:pStyle w:val="ListParagraph"/>
              <w:numPr>
                <w:ilvl w:val="0"/>
                <w:numId w:val="120"/>
              </w:numPr>
              <w:rPr>
                <w:rFonts w:asciiTheme="minorHAnsi" w:hAnsiTheme="minorHAnsi" w:cstheme="minorHAnsi"/>
                <w:lang w:val="es-ES_tradnl"/>
              </w:rPr>
            </w:pPr>
            <w:r w:rsidRPr="0012021E">
              <w:rPr>
                <w:rFonts w:asciiTheme="minorHAnsi" w:hAnsiTheme="minorHAnsi" w:cstheme="minorHAnsi"/>
                <w:lang w:val="es-ES_tradnl"/>
              </w:rPr>
              <w:lastRenderedPageBreak/>
              <w:t>Cosmos Standard Versión 3.0 para Cosméticos Orgánicos y Naturales</w:t>
            </w:r>
          </w:p>
          <w:p w14:paraId="144962EC" w14:textId="77777777" w:rsidR="004C789E" w:rsidRDefault="714496CD" w:rsidP="714496CD">
            <w:pPr>
              <w:pStyle w:val="ListParagraph"/>
              <w:numPr>
                <w:ilvl w:val="0"/>
                <w:numId w:val="120"/>
              </w:numPr>
              <w:rPr>
                <w:rFonts w:asciiTheme="minorHAnsi" w:hAnsiTheme="minorHAnsi"/>
                <w:lang w:val="es-ES_tradnl"/>
              </w:rPr>
            </w:pPr>
            <w:r w:rsidRPr="0012021E">
              <w:rPr>
                <w:rFonts w:asciiTheme="minorHAnsi" w:hAnsiTheme="minorHAnsi"/>
                <w:lang w:val="es-ES_tradnl"/>
              </w:rPr>
              <w:t xml:space="preserve">Normas </w:t>
            </w:r>
            <w:r w:rsidR="009C1945">
              <w:rPr>
                <w:rFonts w:asciiTheme="minorHAnsi" w:hAnsiTheme="minorHAnsi"/>
                <w:lang w:val="es-ES_tradnl"/>
              </w:rPr>
              <w:t>O</w:t>
            </w:r>
            <w:r w:rsidRPr="0012021E">
              <w:rPr>
                <w:rFonts w:asciiTheme="minorHAnsi" w:hAnsiTheme="minorHAnsi"/>
                <w:lang w:val="es-ES_tradnl"/>
              </w:rPr>
              <w:t xml:space="preserve">rgánicas definidas en el capítulo 8, Requisitos </w:t>
            </w:r>
            <w:r w:rsidR="009C1945">
              <w:rPr>
                <w:rFonts w:asciiTheme="minorHAnsi" w:hAnsiTheme="minorHAnsi"/>
                <w:lang w:val="es-ES_tradnl"/>
              </w:rPr>
              <w:t>A</w:t>
            </w:r>
            <w:r w:rsidRPr="0012021E">
              <w:rPr>
                <w:rFonts w:asciiTheme="minorHAnsi" w:hAnsiTheme="minorHAnsi"/>
                <w:lang w:val="es-ES_tradnl"/>
              </w:rPr>
              <w:t xml:space="preserve">dicionales para la </w:t>
            </w:r>
            <w:r w:rsidR="009C1945">
              <w:rPr>
                <w:rFonts w:asciiTheme="minorHAnsi" w:hAnsiTheme="minorHAnsi"/>
                <w:lang w:val="es-ES_tradnl"/>
              </w:rPr>
              <w:t>P</w:t>
            </w:r>
            <w:r w:rsidRPr="0012021E">
              <w:rPr>
                <w:rFonts w:asciiTheme="minorHAnsi" w:hAnsiTheme="minorHAnsi"/>
                <w:lang w:val="es-ES_tradnl"/>
              </w:rPr>
              <w:t xml:space="preserve">roducción </w:t>
            </w:r>
            <w:r w:rsidR="009C1945">
              <w:rPr>
                <w:rFonts w:asciiTheme="minorHAnsi" w:hAnsiTheme="minorHAnsi"/>
                <w:lang w:val="es-ES_tradnl"/>
              </w:rPr>
              <w:t>A</w:t>
            </w:r>
            <w:r w:rsidRPr="0012021E">
              <w:rPr>
                <w:rFonts w:asciiTheme="minorHAnsi" w:hAnsiTheme="minorHAnsi"/>
                <w:lang w:val="es-ES_tradnl"/>
              </w:rPr>
              <w:t xml:space="preserve">grícola </w:t>
            </w:r>
            <w:r w:rsidR="009C1945">
              <w:rPr>
                <w:rFonts w:asciiTheme="minorHAnsi" w:hAnsiTheme="minorHAnsi"/>
                <w:lang w:val="es-ES_tradnl"/>
              </w:rPr>
              <w:t>C</w:t>
            </w:r>
            <w:r w:rsidRPr="0012021E">
              <w:rPr>
                <w:rFonts w:asciiTheme="minorHAnsi" w:hAnsiTheme="minorHAnsi"/>
                <w:lang w:val="es-ES_tradnl"/>
              </w:rPr>
              <w:t>onvencional.</w:t>
            </w:r>
          </w:p>
          <w:p w14:paraId="4471148F" w14:textId="196D61B0" w:rsidR="009C1945" w:rsidRPr="0012021E" w:rsidRDefault="009C1945" w:rsidP="009C1945">
            <w:pPr>
              <w:pStyle w:val="ListParagraph"/>
              <w:rPr>
                <w:rFonts w:asciiTheme="minorHAnsi" w:hAnsiTheme="minorHAnsi"/>
                <w:lang w:val="es-ES_tradnl"/>
              </w:rPr>
            </w:pPr>
          </w:p>
        </w:tc>
      </w:tr>
      <w:tr w:rsidR="004C789E" w:rsidRPr="0012021E" w14:paraId="1C486C36" w14:textId="77777777" w:rsidTr="13CE251E">
        <w:trPr>
          <w:jc w:val="center"/>
        </w:trPr>
        <w:tc>
          <w:tcPr>
            <w:tcW w:w="1008" w:type="dxa"/>
          </w:tcPr>
          <w:p w14:paraId="32B28AAD"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lastRenderedPageBreak/>
              <w:t>11.1.3</w:t>
            </w:r>
          </w:p>
        </w:tc>
        <w:tc>
          <w:tcPr>
            <w:tcW w:w="1008" w:type="dxa"/>
          </w:tcPr>
          <w:p w14:paraId="067ED6DC" w14:textId="77777777" w:rsidR="004C789E" w:rsidRPr="0012021E" w:rsidRDefault="004C789E" w:rsidP="007776F2">
            <w:pPr>
              <w:rPr>
                <w:rFonts w:asciiTheme="minorHAnsi" w:hAnsiTheme="minorHAnsi" w:cstheme="minorHAnsi"/>
                <w:lang w:val="es-ES_tradnl"/>
              </w:rPr>
            </w:pPr>
          </w:p>
        </w:tc>
        <w:tc>
          <w:tcPr>
            <w:tcW w:w="7344" w:type="dxa"/>
          </w:tcPr>
          <w:p w14:paraId="4B055863" w14:textId="7777777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Etiquetado </w:t>
            </w:r>
          </w:p>
          <w:p w14:paraId="271CBD16" w14:textId="77777777" w:rsidR="004C789E" w:rsidRPr="0012021E" w:rsidRDefault="004C789E" w:rsidP="007776F2">
            <w:pPr>
              <w:rPr>
                <w:rFonts w:asciiTheme="minorHAnsi" w:hAnsiTheme="minorHAnsi" w:cstheme="minorHAnsi"/>
                <w:lang w:val="es-ES_tradnl"/>
              </w:rPr>
            </w:pPr>
          </w:p>
          <w:p w14:paraId="148EB6C8" w14:textId="3965796E" w:rsidR="004C789E" w:rsidRPr="0012021E" w:rsidRDefault="714496CD" w:rsidP="714496CD">
            <w:pPr>
              <w:rPr>
                <w:rFonts w:asciiTheme="minorHAnsi" w:hAnsiTheme="minorHAnsi"/>
                <w:lang w:val="es-ES_tradnl"/>
              </w:rPr>
            </w:pPr>
            <w:r w:rsidRPr="0012021E">
              <w:rPr>
                <w:rFonts w:asciiTheme="minorHAnsi" w:hAnsiTheme="minorHAnsi"/>
                <w:lang w:val="es-ES_tradnl"/>
              </w:rPr>
              <w:t>El etiquetado de todos los productos de cuidado personal y cosméticos debe seguir los requisitos de</w:t>
            </w:r>
            <w:r w:rsidR="009C1945">
              <w:rPr>
                <w:rFonts w:asciiTheme="minorHAnsi" w:hAnsiTheme="minorHAnsi"/>
                <w:lang w:val="es-ES_tradnl"/>
              </w:rPr>
              <w:t xml:space="preserve"> </w:t>
            </w:r>
            <w:r w:rsidRPr="0012021E">
              <w:rPr>
                <w:rFonts w:asciiTheme="minorHAnsi" w:hAnsiTheme="minorHAnsi"/>
                <w:lang w:val="es-ES_tradnl"/>
              </w:rPr>
              <w:t xml:space="preserve">FairTSA para el etiquetado, tal como se establece en el capítulo 14, Disposiciones de </w:t>
            </w:r>
            <w:r w:rsidR="009C1945">
              <w:rPr>
                <w:rFonts w:asciiTheme="minorHAnsi" w:hAnsiTheme="minorHAnsi"/>
                <w:lang w:val="es-ES_tradnl"/>
              </w:rPr>
              <w:t>E</w:t>
            </w:r>
            <w:r w:rsidRPr="0012021E">
              <w:rPr>
                <w:rFonts w:asciiTheme="minorHAnsi" w:hAnsiTheme="minorHAnsi"/>
                <w:lang w:val="es-ES_tradnl"/>
              </w:rPr>
              <w:t xml:space="preserve">tiquetado. Las etiquetas deben ser aprobadas por la </w:t>
            </w:r>
            <w:r w:rsidR="009C1945">
              <w:rPr>
                <w:rFonts w:asciiTheme="minorHAnsi" w:hAnsiTheme="minorHAnsi"/>
                <w:lang w:val="es-ES_tradnl"/>
              </w:rPr>
              <w:t>ACC</w:t>
            </w:r>
            <w:r w:rsidRPr="0012021E">
              <w:rPr>
                <w:rFonts w:asciiTheme="minorHAnsi" w:hAnsiTheme="minorHAnsi"/>
                <w:lang w:val="es-ES_tradnl"/>
              </w:rPr>
              <w:t xml:space="preserve"> o por FairTSA.</w:t>
            </w:r>
          </w:p>
          <w:p w14:paraId="4206DC91" w14:textId="77777777" w:rsidR="004C789E" w:rsidRPr="0012021E" w:rsidRDefault="004C789E" w:rsidP="007776F2">
            <w:pPr>
              <w:rPr>
                <w:rFonts w:asciiTheme="minorHAnsi" w:hAnsiTheme="minorHAnsi" w:cstheme="minorHAnsi"/>
                <w:b/>
                <w:bCs/>
                <w:lang w:val="es-ES_tradnl"/>
              </w:rPr>
            </w:pPr>
          </w:p>
        </w:tc>
      </w:tr>
      <w:tr w:rsidR="004C789E" w:rsidRPr="0012021E" w14:paraId="11765978" w14:textId="77777777" w:rsidTr="13CE251E">
        <w:trPr>
          <w:jc w:val="center"/>
        </w:trPr>
        <w:tc>
          <w:tcPr>
            <w:tcW w:w="1008" w:type="dxa"/>
            <w:tcBorders>
              <w:bottom w:val="nil"/>
            </w:tcBorders>
          </w:tcPr>
          <w:p w14:paraId="216C1CAD" w14:textId="77777777" w:rsidR="004C789E" w:rsidRPr="0012021E" w:rsidRDefault="004C789E" w:rsidP="007776F2">
            <w:pPr>
              <w:rPr>
                <w:rFonts w:asciiTheme="minorHAnsi" w:hAnsiTheme="minorHAnsi" w:cstheme="minorHAnsi"/>
                <w:lang w:val="es-ES_tradnl"/>
              </w:rPr>
            </w:pPr>
          </w:p>
        </w:tc>
        <w:tc>
          <w:tcPr>
            <w:tcW w:w="1008" w:type="dxa"/>
            <w:tcBorders>
              <w:bottom w:val="nil"/>
            </w:tcBorders>
          </w:tcPr>
          <w:p w14:paraId="4B94D025" w14:textId="77777777" w:rsidR="004C789E" w:rsidRPr="0012021E" w:rsidRDefault="004C789E" w:rsidP="007776F2">
            <w:pPr>
              <w:rPr>
                <w:rFonts w:asciiTheme="minorHAnsi" w:hAnsiTheme="minorHAnsi" w:cstheme="minorHAnsi"/>
                <w:lang w:val="es-ES_tradnl"/>
              </w:rPr>
            </w:pPr>
          </w:p>
        </w:tc>
        <w:tc>
          <w:tcPr>
            <w:tcW w:w="7344" w:type="dxa"/>
            <w:tcBorders>
              <w:bottom w:val="nil"/>
            </w:tcBorders>
          </w:tcPr>
          <w:p w14:paraId="2701F73B" w14:textId="77777777" w:rsidR="004C789E" w:rsidRPr="0012021E" w:rsidRDefault="004C789E" w:rsidP="007776F2">
            <w:pPr>
              <w:rPr>
                <w:rFonts w:asciiTheme="minorHAnsi" w:hAnsiTheme="minorHAnsi" w:cstheme="minorHAnsi"/>
                <w:b/>
                <w:bCs/>
                <w:lang w:val="es-ES_tradnl"/>
              </w:rPr>
            </w:pPr>
          </w:p>
        </w:tc>
      </w:tr>
      <w:tr w:rsidR="004C789E" w:rsidRPr="0012021E" w14:paraId="439FB43B" w14:textId="77777777" w:rsidTr="13CE251E">
        <w:trPr>
          <w:jc w:val="center"/>
        </w:trPr>
        <w:tc>
          <w:tcPr>
            <w:tcW w:w="1008" w:type="dxa"/>
            <w:tcBorders>
              <w:top w:val="nil"/>
              <w:bottom w:val="nil"/>
            </w:tcBorders>
          </w:tcPr>
          <w:p w14:paraId="04530B91"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11.2</w:t>
            </w:r>
          </w:p>
        </w:tc>
        <w:tc>
          <w:tcPr>
            <w:tcW w:w="1008" w:type="dxa"/>
            <w:tcBorders>
              <w:top w:val="nil"/>
              <w:bottom w:val="nil"/>
            </w:tcBorders>
          </w:tcPr>
          <w:p w14:paraId="00EF6B48"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nil"/>
              <w:bottom w:val="nil"/>
            </w:tcBorders>
          </w:tcPr>
          <w:p w14:paraId="7BF36612" w14:textId="594768F5" w:rsidR="004C789E" w:rsidRPr="0012021E" w:rsidRDefault="004C789E" w:rsidP="005E512D">
            <w:pPr>
              <w:pStyle w:val="Heading2"/>
              <w:outlineLvl w:val="1"/>
              <w:rPr>
                <w:lang w:val="es-ES_tradnl"/>
              </w:rPr>
            </w:pPr>
            <w:bookmarkStart w:id="138" w:name="_Toc101360711"/>
            <w:r w:rsidRPr="0012021E">
              <w:rPr>
                <w:lang w:val="es-ES_tradnl"/>
              </w:rPr>
              <w:t xml:space="preserve">Requisitos de </w:t>
            </w:r>
            <w:r w:rsidR="009C1945">
              <w:rPr>
                <w:lang w:val="es-ES_tradnl"/>
              </w:rPr>
              <w:t>P</w:t>
            </w:r>
            <w:r w:rsidRPr="0012021E">
              <w:rPr>
                <w:lang w:val="es-ES_tradnl"/>
              </w:rPr>
              <w:t>roducción</w:t>
            </w:r>
            <w:bookmarkEnd w:id="138"/>
            <w:r w:rsidRPr="0012021E">
              <w:rPr>
                <w:lang w:val="es-ES_tradnl"/>
              </w:rPr>
              <w:t xml:space="preserve"> </w:t>
            </w:r>
          </w:p>
        </w:tc>
      </w:tr>
      <w:tr w:rsidR="004C789E" w:rsidRPr="0012021E" w14:paraId="0C08DC7F" w14:textId="77777777" w:rsidTr="13CE251E">
        <w:trPr>
          <w:jc w:val="center"/>
        </w:trPr>
        <w:tc>
          <w:tcPr>
            <w:tcW w:w="1008" w:type="dxa"/>
            <w:tcBorders>
              <w:top w:val="nil"/>
            </w:tcBorders>
          </w:tcPr>
          <w:p w14:paraId="60D20BD4" w14:textId="77777777" w:rsidR="004C789E" w:rsidRPr="0012021E" w:rsidRDefault="004C789E" w:rsidP="007776F2">
            <w:pPr>
              <w:rPr>
                <w:rFonts w:asciiTheme="minorHAnsi" w:hAnsiTheme="minorHAnsi" w:cstheme="minorHAnsi"/>
                <w:lang w:val="es-ES_tradnl"/>
              </w:rPr>
            </w:pPr>
          </w:p>
        </w:tc>
        <w:tc>
          <w:tcPr>
            <w:tcW w:w="1008" w:type="dxa"/>
            <w:tcBorders>
              <w:top w:val="nil"/>
            </w:tcBorders>
          </w:tcPr>
          <w:p w14:paraId="751CC065" w14:textId="77777777" w:rsidR="004C789E" w:rsidRPr="0012021E" w:rsidRDefault="004C789E" w:rsidP="007776F2">
            <w:pPr>
              <w:rPr>
                <w:rFonts w:asciiTheme="minorHAnsi" w:hAnsiTheme="minorHAnsi" w:cstheme="minorHAnsi"/>
                <w:lang w:val="es-ES_tradnl"/>
              </w:rPr>
            </w:pPr>
          </w:p>
        </w:tc>
        <w:tc>
          <w:tcPr>
            <w:tcW w:w="7344" w:type="dxa"/>
            <w:tcBorders>
              <w:top w:val="nil"/>
            </w:tcBorders>
          </w:tcPr>
          <w:p w14:paraId="6B0DD09C" w14:textId="77777777" w:rsidR="004C789E" w:rsidRPr="0012021E" w:rsidRDefault="004C789E" w:rsidP="007776F2">
            <w:pPr>
              <w:rPr>
                <w:rFonts w:asciiTheme="minorHAnsi" w:hAnsiTheme="minorHAnsi" w:cstheme="minorHAnsi"/>
                <w:b/>
                <w:bCs/>
                <w:lang w:val="es-ES_tradnl"/>
              </w:rPr>
            </w:pPr>
          </w:p>
        </w:tc>
      </w:tr>
      <w:tr w:rsidR="004C789E" w:rsidRPr="0012021E" w14:paraId="6B3FF184" w14:textId="77777777" w:rsidTr="13CE251E">
        <w:trPr>
          <w:jc w:val="center"/>
        </w:trPr>
        <w:tc>
          <w:tcPr>
            <w:tcW w:w="1008" w:type="dxa"/>
          </w:tcPr>
          <w:p w14:paraId="4AFFB64C"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11.2.1</w:t>
            </w:r>
          </w:p>
        </w:tc>
        <w:tc>
          <w:tcPr>
            <w:tcW w:w="1008" w:type="dxa"/>
          </w:tcPr>
          <w:p w14:paraId="4F016A5C" w14:textId="77777777" w:rsidR="004C789E" w:rsidRPr="0012021E" w:rsidRDefault="004C789E" w:rsidP="007776F2">
            <w:pPr>
              <w:rPr>
                <w:rFonts w:asciiTheme="minorHAnsi" w:hAnsiTheme="minorHAnsi" w:cstheme="minorHAnsi"/>
                <w:lang w:val="es-ES_tradnl"/>
              </w:rPr>
            </w:pPr>
          </w:p>
          <w:p w14:paraId="045A22B8" w14:textId="77777777" w:rsidR="004C789E" w:rsidRPr="0012021E" w:rsidRDefault="004C789E" w:rsidP="007776F2">
            <w:pPr>
              <w:rPr>
                <w:rFonts w:asciiTheme="minorHAnsi" w:hAnsiTheme="minorHAnsi" w:cstheme="minorHAnsi"/>
                <w:lang w:val="es-ES_tradnl"/>
              </w:rPr>
            </w:pPr>
          </w:p>
        </w:tc>
        <w:tc>
          <w:tcPr>
            <w:tcW w:w="7344" w:type="dxa"/>
          </w:tcPr>
          <w:p w14:paraId="10F29169" w14:textId="2CD479AF"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Producción </w:t>
            </w:r>
            <w:r w:rsidR="009C1945">
              <w:rPr>
                <w:rFonts w:asciiTheme="minorHAnsi" w:hAnsiTheme="minorHAnsi" w:cstheme="minorHAnsi"/>
                <w:b/>
                <w:bCs/>
                <w:lang w:val="es-ES_tradnl"/>
              </w:rPr>
              <w:t>S</w:t>
            </w:r>
            <w:r w:rsidRPr="0012021E">
              <w:rPr>
                <w:rFonts w:asciiTheme="minorHAnsi" w:hAnsiTheme="minorHAnsi" w:cstheme="minorHAnsi"/>
                <w:b/>
                <w:bCs/>
                <w:lang w:val="es-ES_tradnl"/>
              </w:rPr>
              <w:t xml:space="preserve">egún las </w:t>
            </w:r>
            <w:r w:rsidR="009C1945">
              <w:rPr>
                <w:rFonts w:asciiTheme="minorHAnsi" w:hAnsiTheme="minorHAnsi" w:cstheme="minorHAnsi"/>
                <w:b/>
                <w:bCs/>
                <w:lang w:val="es-ES_tradnl"/>
              </w:rPr>
              <w:t>D</w:t>
            </w:r>
            <w:r w:rsidRPr="0012021E">
              <w:rPr>
                <w:rFonts w:asciiTheme="minorHAnsi" w:hAnsiTheme="minorHAnsi" w:cstheme="minorHAnsi"/>
                <w:b/>
                <w:bCs/>
                <w:lang w:val="es-ES_tradnl"/>
              </w:rPr>
              <w:t xml:space="preserve">irectrices de </w:t>
            </w:r>
            <w:r w:rsidR="009C1945">
              <w:rPr>
                <w:rFonts w:asciiTheme="minorHAnsi" w:hAnsiTheme="minorHAnsi" w:cstheme="minorHAnsi"/>
                <w:b/>
                <w:bCs/>
                <w:lang w:val="es-ES_tradnl"/>
              </w:rPr>
              <w:t>B</w:t>
            </w:r>
            <w:r w:rsidRPr="0012021E">
              <w:rPr>
                <w:rFonts w:asciiTheme="minorHAnsi" w:hAnsiTheme="minorHAnsi" w:cstheme="minorHAnsi"/>
                <w:b/>
                <w:bCs/>
                <w:lang w:val="es-ES_tradnl"/>
              </w:rPr>
              <w:t xml:space="preserve">uena </w:t>
            </w:r>
            <w:r w:rsidR="009C1945">
              <w:rPr>
                <w:rFonts w:asciiTheme="minorHAnsi" w:hAnsiTheme="minorHAnsi" w:cstheme="minorHAnsi"/>
                <w:b/>
                <w:bCs/>
                <w:lang w:val="es-ES_tradnl"/>
              </w:rPr>
              <w:t>F</w:t>
            </w:r>
            <w:r w:rsidRPr="0012021E">
              <w:rPr>
                <w:rFonts w:asciiTheme="minorHAnsi" w:hAnsiTheme="minorHAnsi" w:cstheme="minorHAnsi"/>
                <w:b/>
                <w:bCs/>
                <w:lang w:val="es-ES_tradnl"/>
              </w:rPr>
              <w:t>abricación</w:t>
            </w:r>
          </w:p>
          <w:p w14:paraId="44C13532" w14:textId="77777777" w:rsidR="004C789E" w:rsidRPr="0012021E" w:rsidRDefault="004C789E" w:rsidP="007776F2">
            <w:pPr>
              <w:rPr>
                <w:rFonts w:asciiTheme="minorHAnsi" w:hAnsiTheme="minorHAnsi" w:cstheme="minorHAnsi"/>
                <w:lang w:val="es-ES_tradnl"/>
              </w:rPr>
            </w:pPr>
          </w:p>
          <w:p w14:paraId="4322A704" w14:textId="030BD528"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Todos los productos de cuidado personal se producirán empleando las "Directrices de </w:t>
            </w:r>
            <w:r w:rsidR="009C1945">
              <w:rPr>
                <w:rFonts w:asciiTheme="minorHAnsi" w:hAnsiTheme="minorHAnsi" w:cstheme="minorHAnsi"/>
                <w:lang w:val="es-ES_tradnl"/>
              </w:rPr>
              <w:t>B</w:t>
            </w:r>
            <w:r w:rsidRPr="0012021E">
              <w:rPr>
                <w:rFonts w:asciiTheme="minorHAnsi" w:hAnsiTheme="minorHAnsi" w:cstheme="minorHAnsi"/>
                <w:lang w:val="es-ES_tradnl"/>
              </w:rPr>
              <w:t xml:space="preserve">uenas </w:t>
            </w:r>
            <w:r w:rsidR="009C1945">
              <w:rPr>
                <w:rFonts w:asciiTheme="minorHAnsi" w:hAnsiTheme="minorHAnsi" w:cstheme="minorHAnsi"/>
                <w:lang w:val="es-ES_tradnl"/>
              </w:rPr>
              <w:t>P</w:t>
            </w:r>
            <w:r w:rsidRPr="0012021E">
              <w:rPr>
                <w:rFonts w:asciiTheme="minorHAnsi" w:hAnsiTheme="minorHAnsi" w:cstheme="minorHAnsi"/>
                <w:lang w:val="es-ES_tradnl"/>
              </w:rPr>
              <w:t xml:space="preserve">rácticas de </w:t>
            </w:r>
            <w:r w:rsidR="009C1945">
              <w:rPr>
                <w:rFonts w:asciiTheme="minorHAnsi" w:hAnsiTheme="minorHAnsi" w:cstheme="minorHAnsi"/>
                <w:lang w:val="es-ES_tradnl"/>
              </w:rPr>
              <w:t>F</w:t>
            </w:r>
            <w:r w:rsidRPr="0012021E">
              <w:rPr>
                <w:rFonts w:asciiTheme="minorHAnsi" w:hAnsiTheme="minorHAnsi" w:cstheme="minorHAnsi"/>
                <w:lang w:val="es-ES_tradnl"/>
              </w:rPr>
              <w:t xml:space="preserve">abricación de </w:t>
            </w:r>
            <w:r w:rsidR="009C1945">
              <w:rPr>
                <w:rFonts w:asciiTheme="minorHAnsi" w:hAnsiTheme="minorHAnsi" w:cstheme="minorHAnsi"/>
                <w:lang w:val="es-ES_tradnl"/>
              </w:rPr>
              <w:t>C</w:t>
            </w:r>
            <w:r w:rsidRPr="0012021E">
              <w:rPr>
                <w:rFonts w:asciiTheme="minorHAnsi" w:hAnsiTheme="minorHAnsi" w:cstheme="minorHAnsi"/>
                <w:lang w:val="es-ES_tradnl"/>
              </w:rPr>
              <w:t xml:space="preserve">osméticos" y las normas o directrices nacionales aplicables. </w:t>
            </w:r>
          </w:p>
          <w:p w14:paraId="236E14DA" w14:textId="77777777" w:rsidR="004C789E" w:rsidRPr="0012021E" w:rsidRDefault="004C789E" w:rsidP="007776F2">
            <w:pPr>
              <w:rPr>
                <w:rFonts w:asciiTheme="minorHAnsi" w:hAnsiTheme="minorHAnsi" w:cstheme="minorHAnsi"/>
                <w:lang w:val="es-ES_tradnl"/>
              </w:rPr>
            </w:pPr>
          </w:p>
          <w:p w14:paraId="5122C536" w14:textId="21756A3E"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Esas directrices deben seguirse a menos que las </w:t>
            </w:r>
            <w:r w:rsidR="009C1945">
              <w:rPr>
                <w:rFonts w:asciiTheme="minorHAnsi" w:hAnsiTheme="minorHAnsi" w:cstheme="minorHAnsi"/>
                <w:lang w:val="es-ES_tradnl"/>
              </w:rPr>
              <w:t xml:space="preserve">normas FairTSA sean </w:t>
            </w:r>
            <w:proofErr w:type="spellStart"/>
            <w:r w:rsidR="009C1945">
              <w:rPr>
                <w:rFonts w:asciiTheme="minorHAnsi" w:hAnsiTheme="minorHAnsi" w:cstheme="minorHAnsi"/>
                <w:lang w:val="es-ES_tradnl"/>
              </w:rPr>
              <w:t>mas</w:t>
            </w:r>
            <w:proofErr w:type="spellEnd"/>
            <w:r w:rsidR="009C1945">
              <w:rPr>
                <w:rFonts w:asciiTheme="minorHAnsi" w:hAnsiTheme="minorHAnsi" w:cstheme="minorHAnsi"/>
                <w:lang w:val="es-ES_tradnl"/>
              </w:rPr>
              <w:t xml:space="preserve"> estrictas en cuanto a las </w:t>
            </w:r>
            <w:r w:rsidRPr="0012021E">
              <w:rPr>
                <w:rFonts w:asciiTheme="minorHAnsi" w:hAnsiTheme="minorHAnsi" w:cstheme="minorHAnsi"/>
                <w:lang w:val="es-ES_tradnl"/>
              </w:rPr>
              <w:t>condiciones de producción, los requisitos de etiquetado o los requisitos para las sustancias permitidas o prohibidas</w:t>
            </w:r>
            <w:r w:rsidR="009C1945">
              <w:rPr>
                <w:rFonts w:asciiTheme="minorHAnsi" w:hAnsiTheme="minorHAnsi" w:cstheme="minorHAnsi"/>
                <w:lang w:val="es-ES_tradnl"/>
              </w:rPr>
              <w:t>.</w:t>
            </w:r>
            <w:r w:rsidRPr="0012021E">
              <w:rPr>
                <w:rFonts w:asciiTheme="minorHAnsi" w:hAnsiTheme="minorHAnsi" w:cstheme="minorHAnsi"/>
                <w:lang w:val="es-ES_tradnl"/>
              </w:rPr>
              <w:t xml:space="preserve"> En esos casos, el estándar FairTSA tiene preferencia y debe ser seguido.</w:t>
            </w:r>
          </w:p>
          <w:p w14:paraId="3DF4968A" w14:textId="77777777" w:rsidR="004C789E" w:rsidRPr="0012021E" w:rsidRDefault="004C789E" w:rsidP="007776F2">
            <w:pPr>
              <w:rPr>
                <w:rFonts w:asciiTheme="minorHAnsi" w:hAnsiTheme="minorHAnsi" w:cstheme="minorHAnsi"/>
                <w:lang w:val="es-ES_tradnl"/>
              </w:rPr>
            </w:pPr>
          </w:p>
        </w:tc>
      </w:tr>
      <w:tr w:rsidR="004C789E" w:rsidRPr="0012021E" w14:paraId="4B0AB665" w14:textId="77777777" w:rsidTr="13CE251E">
        <w:trPr>
          <w:trHeight w:val="332"/>
          <w:jc w:val="center"/>
        </w:trPr>
        <w:tc>
          <w:tcPr>
            <w:tcW w:w="1008" w:type="dxa"/>
          </w:tcPr>
          <w:p w14:paraId="0F213670"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11.2.2</w:t>
            </w:r>
          </w:p>
        </w:tc>
        <w:tc>
          <w:tcPr>
            <w:tcW w:w="1008" w:type="dxa"/>
          </w:tcPr>
          <w:p w14:paraId="0832264E" w14:textId="77777777" w:rsidR="004C789E" w:rsidRPr="0012021E" w:rsidRDefault="004C789E" w:rsidP="007776F2">
            <w:pPr>
              <w:rPr>
                <w:rFonts w:asciiTheme="minorHAnsi" w:hAnsiTheme="minorHAnsi" w:cstheme="minorHAnsi"/>
                <w:lang w:val="es-ES_tradnl"/>
              </w:rPr>
            </w:pPr>
          </w:p>
        </w:tc>
        <w:tc>
          <w:tcPr>
            <w:tcW w:w="7344" w:type="dxa"/>
          </w:tcPr>
          <w:p w14:paraId="06F439FC" w14:textId="4260D874"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Ingredientes </w:t>
            </w:r>
            <w:r w:rsidR="009C1945">
              <w:rPr>
                <w:rFonts w:asciiTheme="minorHAnsi" w:hAnsiTheme="minorHAnsi" w:cstheme="minorHAnsi"/>
                <w:b/>
                <w:bCs/>
                <w:lang w:val="es-ES_tradnl"/>
              </w:rPr>
              <w:t>R</w:t>
            </w:r>
            <w:r w:rsidRPr="0012021E">
              <w:rPr>
                <w:rFonts w:asciiTheme="minorHAnsi" w:hAnsiTheme="minorHAnsi" w:cstheme="minorHAnsi"/>
                <w:b/>
                <w:bCs/>
                <w:lang w:val="es-ES_tradnl"/>
              </w:rPr>
              <w:t>ecomendados</w:t>
            </w:r>
          </w:p>
          <w:p w14:paraId="62611C23" w14:textId="77777777" w:rsidR="004C789E" w:rsidRPr="0012021E" w:rsidRDefault="004C789E" w:rsidP="007776F2">
            <w:pPr>
              <w:pStyle w:val="ListParagraph"/>
              <w:rPr>
                <w:rFonts w:asciiTheme="minorHAnsi" w:hAnsiTheme="minorHAnsi" w:cstheme="minorHAnsi"/>
                <w:lang w:val="es-ES_tradnl"/>
              </w:rPr>
            </w:pPr>
          </w:p>
          <w:p w14:paraId="42814F45" w14:textId="77777777" w:rsidR="004C789E" w:rsidRPr="0012021E" w:rsidRDefault="004C789E" w:rsidP="004C789E">
            <w:pPr>
              <w:pStyle w:val="ListParagraph"/>
              <w:numPr>
                <w:ilvl w:val="0"/>
                <w:numId w:val="119"/>
              </w:numPr>
              <w:rPr>
                <w:rFonts w:asciiTheme="minorHAnsi" w:hAnsiTheme="minorHAnsi" w:cstheme="minorHAnsi"/>
                <w:lang w:val="es-ES_tradnl"/>
              </w:rPr>
            </w:pPr>
            <w:r w:rsidRPr="0012021E">
              <w:rPr>
                <w:rFonts w:asciiTheme="minorHAnsi" w:hAnsiTheme="minorHAnsi" w:cstheme="minorHAnsi"/>
                <w:lang w:val="es-ES_tradnl"/>
              </w:rPr>
              <w:t xml:space="preserve">Siempre que sea posible, se deben utilizar ingredientes de origen vegetal. </w:t>
            </w:r>
          </w:p>
          <w:p w14:paraId="75CADAC3" w14:textId="77777777" w:rsidR="004C789E" w:rsidRPr="0012021E" w:rsidRDefault="004C789E" w:rsidP="004C789E">
            <w:pPr>
              <w:pStyle w:val="ListParagraph"/>
              <w:numPr>
                <w:ilvl w:val="0"/>
                <w:numId w:val="119"/>
              </w:numPr>
              <w:rPr>
                <w:rFonts w:asciiTheme="minorHAnsi" w:hAnsiTheme="minorHAnsi" w:cstheme="minorHAnsi"/>
                <w:lang w:val="es-ES_tradnl"/>
              </w:rPr>
            </w:pPr>
            <w:r w:rsidRPr="0012021E">
              <w:rPr>
                <w:rFonts w:asciiTheme="minorHAnsi" w:hAnsiTheme="minorHAnsi" w:cstheme="minorHAnsi"/>
                <w:lang w:val="es-ES_tradnl"/>
              </w:rPr>
              <w:t xml:space="preserve">Los ingredientes minerales y las sales inorgánicas están generalmente permitidos a menos que se prohíban específicamente. </w:t>
            </w:r>
          </w:p>
          <w:p w14:paraId="02375CBC" w14:textId="77777777" w:rsidR="004C789E" w:rsidRPr="0012021E" w:rsidRDefault="004C789E" w:rsidP="004C789E">
            <w:pPr>
              <w:pStyle w:val="ListParagraph"/>
              <w:numPr>
                <w:ilvl w:val="0"/>
                <w:numId w:val="119"/>
              </w:numPr>
              <w:rPr>
                <w:rFonts w:asciiTheme="minorHAnsi" w:hAnsiTheme="minorHAnsi" w:cstheme="minorHAnsi"/>
                <w:lang w:val="es-ES_tradnl"/>
              </w:rPr>
            </w:pPr>
            <w:r w:rsidRPr="0012021E">
              <w:rPr>
                <w:rFonts w:asciiTheme="minorHAnsi" w:hAnsiTheme="minorHAnsi" w:cstheme="minorHAnsi"/>
                <w:lang w:val="es-ES_tradnl"/>
              </w:rPr>
              <w:t xml:space="preserve">Se evitará el uso de ingredientes sintéticos y basados en el petróleo como el </w:t>
            </w:r>
            <w:proofErr w:type="spellStart"/>
            <w:r w:rsidRPr="0012021E">
              <w:rPr>
                <w:rFonts w:asciiTheme="minorHAnsi" w:hAnsiTheme="minorHAnsi" w:cstheme="minorHAnsi"/>
                <w:lang w:val="es-ES_tradnl"/>
              </w:rPr>
              <w:t>petrolato</w:t>
            </w:r>
            <w:proofErr w:type="spellEnd"/>
            <w:r w:rsidRPr="0012021E">
              <w:rPr>
                <w:rFonts w:asciiTheme="minorHAnsi" w:hAnsiTheme="minorHAnsi" w:cstheme="minorHAnsi"/>
                <w:lang w:val="es-ES_tradnl"/>
              </w:rPr>
              <w:t xml:space="preserve"> o la vaselina. </w:t>
            </w:r>
          </w:p>
          <w:p w14:paraId="20ED4F5F" w14:textId="77777777" w:rsidR="004C789E" w:rsidRPr="0012021E" w:rsidRDefault="004C789E" w:rsidP="007776F2">
            <w:pPr>
              <w:rPr>
                <w:rFonts w:asciiTheme="minorHAnsi" w:hAnsiTheme="minorHAnsi" w:cstheme="minorHAnsi"/>
                <w:lang w:val="es-ES_tradnl"/>
              </w:rPr>
            </w:pPr>
          </w:p>
        </w:tc>
      </w:tr>
      <w:tr w:rsidR="004C789E" w:rsidRPr="0012021E" w14:paraId="5EFDB8E6" w14:textId="77777777" w:rsidTr="13CE251E">
        <w:trPr>
          <w:trHeight w:val="332"/>
          <w:jc w:val="center"/>
        </w:trPr>
        <w:tc>
          <w:tcPr>
            <w:tcW w:w="1008" w:type="dxa"/>
            <w:tcBorders>
              <w:bottom w:val="single" w:sz="4" w:space="0" w:color="auto"/>
            </w:tcBorders>
          </w:tcPr>
          <w:p w14:paraId="75042B16"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11.2.3</w:t>
            </w:r>
          </w:p>
        </w:tc>
        <w:tc>
          <w:tcPr>
            <w:tcW w:w="1008" w:type="dxa"/>
            <w:tcBorders>
              <w:bottom w:val="single" w:sz="4" w:space="0" w:color="auto"/>
            </w:tcBorders>
          </w:tcPr>
          <w:p w14:paraId="3BF5E87F" w14:textId="77777777" w:rsidR="004C789E" w:rsidRPr="0012021E" w:rsidRDefault="004C789E" w:rsidP="007776F2">
            <w:pPr>
              <w:rPr>
                <w:rFonts w:asciiTheme="minorHAnsi" w:hAnsiTheme="minorHAnsi" w:cstheme="minorHAnsi"/>
                <w:lang w:val="es-ES_tradnl"/>
              </w:rPr>
            </w:pPr>
          </w:p>
        </w:tc>
        <w:tc>
          <w:tcPr>
            <w:tcW w:w="7344" w:type="dxa"/>
            <w:tcBorders>
              <w:bottom w:val="single" w:sz="4" w:space="0" w:color="auto"/>
            </w:tcBorders>
          </w:tcPr>
          <w:p w14:paraId="63E53391" w14:textId="7F586568" w:rsidR="004C789E" w:rsidRPr="0012021E" w:rsidRDefault="004C789E" w:rsidP="007776F2">
            <w:pPr>
              <w:rPr>
                <w:rFonts w:asciiTheme="minorHAnsi" w:hAnsiTheme="minorHAnsi" w:cstheme="minorHAnsi"/>
                <w:b/>
                <w:bCs/>
                <w:lang w:val="es-ES_tradnl"/>
              </w:rPr>
            </w:pPr>
            <w:bookmarkStart w:id="139" w:name="_Toc209253123"/>
            <w:bookmarkStart w:id="140" w:name="_Toc209253122"/>
            <w:bookmarkStart w:id="141" w:name="_Toc396990875"/>
            <w:r w:rsidRPr="0012021E">
              <w:rPr>
                <w:rFonts w:asciiTheme="minorHAnsi" w:hAnsiTheme="minorHAnsi" w:cstheme="minorHAnsi"/>
                <w:b/>
                <w:bCs/>
                <w:lang w:val="es-ES_tradnl"/>
              </w:rPr>
              <w:t xml:space="preserve">Sustancias </w:t>
            </w:r>
            <w:r w:rsidR="009C1945">
              <w:rPr>
                <w:rFonts w:asciiTheme="minorHAnsi" w:hAnsiTheme="minorHAnsi" w:cstheme="minorHAnsi"/>
                <w:b/>
                <w:bCs/>
                <w:lang w:val="es-ES_tradnl"/>
              </w:rPr>
              <w:t>S</w:t>
            </w:r>
            <w:r w:rsidRPr="0012021E">
              <w:rPr>
                <w:rFonts w:asciiTheme="minorHAnsi" w:hAnsiTheme="minorHAnsi" w:cstheme="minorHAnsi"/>
                <w:b/>
                <w:bCs/>
                <w:lang w:val="es-ES_tradnl"/>
              </w:rPr>
              <w:t xml:space="preserve">intéticas y </w:t>
            </w:r>
            <w:r w:rsidR="009C1945">
              <w:rPr>
                <w:rFonts w:asciiTheme="minorHAnsi" w:hAnsiTheme="minorHAnsi" w:cstheme="minorHAnsi"/>
                <w:b/>
                <w:bCs/>
                <w:lang w:val="es-ES_tradnl"/>
              </w:rPr>
              <w:t>P</w:t>
            </w:r>
            <w:r w:rsidRPr="0012021E">
              <w:rPr>
                <w:rFonts w:asciiTheme="minorHAnsi" w:hAnsiTheme="minorHAnsi" w:cstheme="minorHAnsi"/>
                <w:b/>
                <w:bCs/>
                <w:lang w:val="es-ES_tradnl"/>
              </w:rPr>
              <w:t xml:space="preserve">rocesos </w:t>
            </w:r>
            <w:r w:rsidR="009C1945">
              <w:rPr>
                <w:rFonts w:asciiTheme="minorHAnsi" w:hAnsiTheme="minorHAnsi" w:cstheme="minorHAnsi"/>
                <w:b/>
                <w:bCs/>
                <w:lang w:val="es-ES_tradnl"/>
              </w:rPr>
              <w:t>P</w:t>
            </w:r>
            <w:r w:rsidRPr="0012021E">
              <w:rPr>
                <w:rFonts w:asciiTheme="minorHAnsi" w:hAnsiTheme="minorHAnsi" w:cstheme="minorHAnsi"/>
                <w:b/>
                <w:bCs/>
                <w:lang w:val="es-ES_tradnl"/>
              </w:rPr>
              <w:t>ermitidos</w:t>
            </w:r>
          </w:p>
          <w:p w14:paraId="6AF81CF0" w14:textId="77777777" w:rsidR="004C789E" w:rsidRPr="0012021E" w:rsidRDefault="004C789E" w:rsidP="007776F2">
            <w:pPr>
              <w:rPr>
                <w:rFonts w:asciiTheme="minorHAnsi" w:hAnsiTheme="minorHAnsi" w:cstheme="minorHAnsi"/>
                <w:lang w:val="es-ES_tradnl"/>
              </w:rPr>
            </w:pPr>
          </w:p>
          <w:p w14:paraId="4B7B062B" w14:textId="7EE0FA9C" w:rsidR="004C789E" w:rsidRDefault="714496CD" w:rsidP="714496CD">
            <w:pPr>
              <w:rPr>
                <w:rFonts w:asciiTheme="minorHAnsi" w:hAnsiTheme="minorHAnsi"/>
                <w:lang w:val="es-ES_tradnl"/>
              </w:rPr>
            </w:pPr>
            <w:r w:rsidRPr="0012021E">
              <w:rPr>
                <w:rFonts w:asciiTheme="minorHAnsi" w:hAnsiTheme="minorHAnsi"/>
                <w:lang w:val="es-ES_tradnl"/>
              </w:rPr>
              <w:t xml:space="preserve">Las sustancias sintéticas y los procesos químicos permitidos se definen en el </w:t>
            </w:r>
            <w:r w:rsidR="009C1945">
              <w:rPr>
                <w:rFonts w:asciiTheme="minorHAnsi" w:hAnsiTheme="minorHAnsi"/>
                <w:lang w:val="es-ES_tradnl"/>
              </w:rPr>
              <w:t>A</w:t>
            </w:r>
            <w:r w:rsidRPr="0012021E">
              <w:rPr>
                <w:rFonts w:asciiTheme="minorHAnsi" w:hAnsiTheme="minorHAnsi"/>
                <w:lang w:val="es-ES_tradnl"/>
              </w:rPr>
              <w:t>péndice 5.</w:t>
            </w:r>
          </w:p>
          <w:p w14:paraId="17FB37E6" w14:textId="77777777" w:rsidR="00093017" w:rsidRPr="0012021E" w:rsidRDefault="00093017" w:rsidP="714496CD">
            <w:pPr>
              <w:rPr>
                <w:rFonts w:asciiTheme="minorHAnsi" w:hAnsiTheme="minorHAnsi"/>
                <w:lang w:val="es-ES_tradnl"/>
              </w:rPr>
            </w:pPr>
          </w:p>
          <w:bookmarkEnd w:id="139"/>
          <w:bookmarkEnd w:id="140"/>
          <w:bookmarkEnd w:id="141"/>
          <w:p w14:paraId="49A87783" w14:textId="77777777" w:rsidR="004C789E" w:rsidRPr="0012021E" w:rsidRDefault="004C789E" w:rsidP="007776F2">
            <w:pPr>
              <w:rPr>
                <w:rFonts w:asciiTheme="minorHAnsi" w:hAnsiTheme="minorHAnsi" w:cstheme="minorHAnsi"/>
                <w:lang w:val="es-ES_tradnl"/>
              </w:rPr>
            </w:pPr>
          </w:p>
        </w:tc>
      </w:tr>
      <w:tr w:rsidR="004C789E" w:rsidRPr="0012021E" w14:paraId="715843AD" w14:textId="77777777" w:rsidTr="13CE251E">
        <w:trPr>
          <w:trHeight w:val="332"/>
          <w:jc w:val="center"/>
        </w:trPr>
        <w:tc>
          <w:tcPr>
            <w:tcW w:w="1008" w:type="dxa"/>
            <w:tcBorders>
              <w:bottom w:val="nil"/>
            </w:tcBorders>
          </w:tcPr>
          <w:p w14:paraId="46AB475D" w14:textId="77777777" w:rsidR="004C789E" w:rsidRPr="0012021E" w:rsidRDefault="004C789E" w:rsidP="007776F2">
            <w:pPr>
              <w:rPr>
                <w:rFonts w:asciiTheme="minorHAnsi" w:hAnsiTheme="minorHAnsi" w:cstheme="minorHAnsi"/>
                <w:lang w:val="es-ES_tradnl"/>
              </w:rPr>
            </w:pPr>
          </w:p>
        </w:tc>
        <w:tc>
          <w:tcPr>
            <w:tcW w:w="1008" w:type="dxa"/>
            <w:tcBorders>
              <w:bottom w:val="nil"/>
            </w:tcBorders>
          </w:tcPr>
          <w:p w14:paraId="33DDA5A2" w14:textId="77777777" w:rsidR="004C789E" w:rsidRPr="0012021E" w:rsidRDefault="004C789E" w:rsidP="007776F2">
            <w:pPr>
              <w:rPr>
                <w:rFonts w:asciiTheme="minorHAnsi" w:hAnsiTheme="minorHAnsi" w:cstheme="minorHAnsi"/>
                <w:lang w:val="es-ES_tradnl"/>
              </w:rPr>
            </w:pPr>
          </w:p>
        </w:tc>
        <w:tc>
          <w:tcPr>
            <w:tcW w:w="7344" w:type="dxa"/>
            <w:tcBorders>
              <w:bottom w:val="nil"/>
            </w:tcBorders>
          </w:tcPr>
          <w:p w14:paraId="59281270" w14:textId="77777777" w:rsidR="004C789E" w:rsidRPr="0012021E" w:rsidRDefault="004C789E" w:rsidP="007776F2">
            <w:pPr>
              <w:rPr>
                <w:rFonts w:asciiTheme="minorHAnsi" w:hAnsiTheme="minorHAnsi" w:cstheme="minorHAnsi"/>
                <w:b/>
                <w:bCs/>
                <w:lang w:val="es-ES_tradnl"/>
              </w:rPr>
            </w:pPr>
          </w:p>
        </w:tc>
      </w:tr>
      <w:tr w:rsidR="004C789E" w:rsidRPr="0012021E" w14:paraId="0E0558D4" w14:textId="77777777" w:rsidTr="13CE251E">
        <w:trPr>
          <w:trHeight w:val="332"/>
          <w:jc w:val="center"/>
        </w:trPr>
        <w:tc>
          <w:tcPr>
            <w:tcW w:w="1008" w:type="dxa"/>
            <w:tcBorders>
              <w:top w:val="nil"/>
              <w:bottom w:val="nil"/>
            </w:tcBorders>
          </w:tcPr>
          <w:p w14:paraId="622940C0"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11.3</w:t>
            </w:r>
          </w:p>
        </w:tc>
        <w:tc>
          <w:tcPr>
            <w:tcW w:w="1008" w:type="dxa"/>
            <w:tcBorders>
              <w:top w:val="nil"/>
              <w:bottom w:val="nil"/>
            </w:tcBorders>
          </w:tcPr>
          <w:p w14:paraId="63A5FE28"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nil"/>
              <w:bottom w:val="nil"/>
            </w:tcBorders>
          </w:tcPr>
          <w:p w14:paraId="721440C2" w14:textId="704371F8" w:rsidR="004C789E" w:rsidRPr="0012021E" w:rsidRDefault="004C789E" w:rsidP="005E512D">
            <w:pPr>
              <w:pStyle w:val="Heading2"/>
              <w:outlineLvl w:val="1"/>
              <w:rPr>
                <w:lang w:val="es-ES_tradnl"/>
              </w:rPr>
            </w:pPr>
            <w:bookmarkStart w:id="142" w:name="_Toc101360712"/>
            <w:r w:rsidRPr="0012021E">
              <w:rPr>
                <w:lang w:val="es-ES_tradnl"/>
              </w:rPr>
              <w:t xml:space="preserve">Ingredientes y </w:t>
            </w:r>
            <w:r w:rsidR="009C1945">
              <w:rPr>
                <w:lang w:val="es-ES_tradnl"/>
              </w:rPr>
              <w:t>P</w:t>
            </w:r>
            <w:r w:rsidRPr="0012021E">
              <w:rPr>
                <w:lang w:val="es-ES_tradnl"/>
              </w:rPr>
              <w:t xml:space="preserve">rácticas </w:t>
            </w:r>
            <w:r w:rsidR="009C1945">
              <w:rPr>
                <w:lang w:val="es-ES_tradnl"/>
              </w:rPr>
              <w:t>P</w:t>
            </w:r>
            <w:r w:rsidRPr="0012021E">
              <w:rPr>
                <w:lang w:val="es-ES_tradnl"/>
              </w:rPr>
              <w:t>rohibidas</w:t>
            </w:r>
            <w:bookmarkEnd w:id="142"/>
            <w:r w:rsidRPr="0012021E">
              <w:rPr>
                <w:lang w:val="es-ES_tradnl"/>
              </w:rPr>
              <w:t xml:space="preserve"> </w:t>
            </w:r>
          </w:p>
        </w:tc>
      </w:tr>
      <w:tr w:rsidR="004C789E" w:rsidRPr="0012021E" w14:paraId="56821D36" w14:textId="77777777" w:rsidTr="13CE251E">
        <w:trPr>
          <w:trHeight w:val="332"/>
          <w:jc w:val="center"/>
        </w:trPr>
        <w:tc>
          <w:tcPr>
            <w:tcW w:w="1008" w:type="dxa"/>
            <w:tcBorders>
              <w:top w:val="nil"/>
            </w:tcBorders>
          </w:tcPr>
          <w:p w14:paraId="7E2D6459" w14:textId="77777777" w:rsidR="004C789E" w:rsidRPr="0012021E" w:rsidRDefault="004C789E" w:rsidP="007776F2">
            <w:pPr>
              <w:rPr>
                <w:rFonts w:asciiTheme="minorHAnsi" w:hAnsiTheme="minorHAnsi" w:cstheme="minorHAnsi"/>
                <w:lang w:val="es-ES_tradnl"/>
              </w:rPr>
            </w:pPr>
          </w:p>
        </w:tc>
        <w:tc>
          <w:tcPr>
            <w:tcW w:w="1008" w:type="dxa"/>
            <w:tcBorders>
              <w:top w:val="nil"/>
            </w:tcBorders>
          </w:tcPr>
          <w:p w14:paraId="2E6FB866" w14:textId="77777777" w:rsidR="004C789E" w:rsidRPr="0012021E" w:rsidRDefault="004C789E" w:rsidP="007776F2">
            <w:pPr>
              <w:rPr>
                <w:rFonts w:asciiTheme="minorHAnsi" w:hAnsiTheme="minorHAnsi" w:cstheme="minorHAnsi"/>
                <w:lang w:val="es-ES_tradnl"/>
              </w:rPr>
            </w:pPr>
          </w:p>
        </w:tc>
        <w:tc>
          <w:tcPr>
            <w:tcW w:w="7344" w:type="dxa"/>
            <w:tcBorders>
              <w:top w:val="nil"/>
            </w:tcBorders>
          </w:tcPr>
          <w:p w14:paraId="0F01E385" w14:textId="77777777" w:rsidR="004C789E" w:rsidRPr="0012021E" w:rsidRDefault="004C789E" w:rsidP="007776F2">
            <w:pPr>
              <w:rPr>
                <w:rFonts w:asciiTheme="minorHAnsi" w:hAnsiTheme="minorHAnsi" w:cstheme="minorHAnsi"/>
                <w:b/>
                <w:bCs/>
                <w:lang w:val="es-ES_tradnl"/>
              </w:rPr>
            </w:pPr>
          </w:p>
        </w:tc>
      </w:tr>
      <w:tr w:rsidR="004C789E" w:rsidRPr="0012021E" w14:paraId="4D5FB585" w14:textId="77777777" w:rsidTr="13CE251E">
        <w:trPr>
          <w:trHeight w:val="332"/>
          <w:jc w:val="center"/>
        </w:trPr>
        <w:tc>
          <w:tcPr>
            <w:tcW w:w="1008" w:type="dxa"/>
          </w:tcPr>
          <w:p w14:paraId="58A78DC9"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11.3.1</w:t>
            </w:r>
          </w:p>
        </w:tc>
        <w:tc>
          <w:tcPr>
            <w:tcW w:w="1008" w:type="dxa"/>
          </w:tcPr>
          <w:p w14:paraId="2EF74AD0" w14:textId="77777777" w:rsidR="004C789E" w:rsidRPr="0012021E" w:rsidRDefault="004C789E" w:rsidP="007776F2">
            <w:pPr>
              <w:rPr>
                <w:rFonts w:asciiTheme="minorHAnsi" w:hAnsiTheme="minorHAnsi" w:cstheme="minorHAnsi"/>
                <w:lang w:val="es-ES_tradnl"/>
              </w:rPr>
            </w:pPr>
          </w:p>
        </w:tc>
        <w:tc>
          <w:tcPr>
            <w:tcW w:w="7344" w:type="dxa"/>
          </w:tcPr>
          <w:p w14:paraId="5FFDCB87" w14:textId="2D166E8C" w:rsidR="004C789E" w:rsidRPr="0012021E" w:rsidRDefault="004C789E" w:rsidP="007776F2">
            <w:pPr>
              <w:rPr>
                <w:rFonts w:asciiTheme="minorHAnsi" w:hAnsiTheme="minorHAnsi" w:cstheme="minorHAnsi"/>
                <w:lang w:val="es-ES_tradnl"/>
              </w:rPr>
            </w:pPr>
            <w:bookmarkStart w:id="143" w:name="_Hlk18685993"/>
            <w:r w:rsidRPr="0012021E">
              <w:rPr>
                <w:rFonts w:asciiTheme="minorHAnsi" w:hAnsiTheme="minorHAnsi" w:cstheme="minorHAnsi"/>
                <w:b/>
                <w:bCs/>
                <w:lang w:val="es-ES_tradnl"/>
              </w:rPr>
              <w:t xml:space="preserve">Ingredientes </w:t>
            </w:r>
            <w:r w:rsidR="009C1945">
              <w:rPr>
                <w:rFonts w:asciiTheme="minorHAnsi" w:hAnsiTheme="minorHAnsi" w:cstheme="minorHAnsi"/>
                <w:b/>
                <w:bCs/>
                <w:lang w:val="es-ES_tradnl"/>
              </w:rPr>
              <w:t>P</w:t>
            </w:r>
            <w:r w:rsidRPr="0012021E">
              <w:rPr>
                <w:rFonts w:asciiTheme="minorHAnsi" w:hAnsiTheme="minorHAnsi" w:cstheme="minorHAnsi"/>
                <w:b/>
                <w:bCs/>
                <w:lang w:val="es-ES_tradnl"/>
              </w:rPr>
              <w:t>rohibidos</w:t>
            </w:r>
          </w:p>
          <w:p w14:paraId="2675DC33" w14:textId="77777777" w:rsidR="004C789E" w:rsidRPr="0012021E" w:rsidRDefault="004C789E" w:rsidP="007776F2">
            <w:pPr>
              <w:rPr>
                <w:rFonts w:asciiTheme="minorHAnsi" w:hAnsiTheme="minorHAnsi" w:cstheme="minorHAnsi"/>
                <w:lang w:val="es-ES_tradnl"/>
              </w:rPr>
            </w:pPr>
          </w:p>
          <w:p w14:paraId="7C505CAD" w14:textId="549B75DC" w:rsidR="004C789E" w:rsidRPr="0012021E" w:rsidRDefault="714496CD" w:rsidP="714496CD">
            <w:pPr>
              <w:rPr>
                <w:rFonts w:asciiTheme="minorHAnsi" w:hAnsiTheme="minorHAnsi"/>
                <w:lang w:val="es-ES_tradnl"/>
              </w:rPr>
            </w:pPr>
            <w:r w:rsidRPr="0012021E">
              <w:rPr>
                <w:rFonts w:asciiTheme="minorHAnsi" w:hAnsiTheme="minorHAnsi"/>
                <w:lang w:val="es-ES_tradnl"/>
              </w:rPr>
              <w:t xml:space="preserve">Toda la legislación específica para la producción y venta de productos de cuidado personal en el país donde FairTSA certificó </w:t>
            </w:r>
            <w:r w:rsidR="009C1945">
              <w:rPr>
                <w:rFonts w:asciiTheme="minorHAnsi" w:hAnsiTheme="minorHAnsi"/>
                <w:lang w:val="es-ES_tradnl"/>
              </w:rPr>
              <w:t>los productos de cuidado</w:t>
            </w:r>
            <w:r w:rsidRPr="0012021E">
              <w:rPr>
                <w:rFonts w:asciiTheme="minorHAnsi" w:hAnsiTheme="minorHAnsi"/>
                <w:lang w:val="es-ES_tradnl"/>
              </w:rPr>
              <w:t xml:space="preserve"> per</w:t>
            </w:r>
            <w:r w:rsidR="009C1945">
              <w:rPr>
                <w:rFonts w:asciiTheme="minorHAnsi" w:hAnsiTheme="minorHAnsi"/>
                <w:lang w:val="es-ES_tradnl"/>
              </w:rPr>
              <w:t xml:space="preserve">sonal </w:t>
            </w:r>
            <w:r w:rsidRPr="0012021E">
              <w:rPr>
                <w:rFonts w:asciiTheme="minorHAnsi" w:hAnsiTheme="minorHAnsi"/>
                <w:lang w:val="es-ES_tradnl"/>
              </w:rPr>
              <w:t xml:space="preserve">deben ser observados. Además, no deben utilizarse los compuestos que figuran como ingredientes prohibidos en el Apéndice 5. </w:t>
            </w:r>
            <w:bookmarkEnd w:id="143"/>
          </w:p>
          <w:p w14:paraId="55EBAD2F" w14:textId="20E495B7" w:rsidR="008D5458" w:rsidRPr="0012021E" w:rsidRDefault="008D5458" w:rsidP="714496CD">
            <w:pPr>
              <w:rPr>
                <w:rFonts w:asciiTheme="minorHAnsi" w:hAnsiTheme="minorHAnsi"/>
                <w:lang w:val="es-ES_tradnl"/>
              </w:rPr>
            </w:pPr>
          </w:p>
        </w:tc>
      </w:tr>
      <w:tr w:rsidR="004C789E" w:rsidRPr="0012021E" w14:paraId="27B60A0D" w14:textId="77777777" w:rsidTr="13CE251E">
        <w:trPr>
          <w:trHeight w:val="1160"/>
          <w:jc w:val="center"/>
        </w:trPr>
        <w:tc>
          <w:tcPr>
            <w:tcW w:w="1008" w:type="dxa"/>
          </w:tcPr>
          <w:p w14:paraId="6BC39A29"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11.3.2</w:t>
            </w:r>
          </w:p>
          <w:p w14:paraId="49FE17D9" w14:textId="77777777" w:rsidR="004C789E" w:rsidRPr="0012021E" w:rsidRDefault="004C789E" w:rsidP="007776F2">
            <w:pPr>
              <w:rPr>
                <w:rFonts w:asciiTheme="minorHAnsi" w:hAnsiTheme="minorHAnsi" w:cstheme="minorHAnsi"/>
                <w:lang w:val="es-ES_tradnl"/>
              </w:rPr>
            </w:pPr>
          </w:p>
          <w:p w14:paraId="33E5AA89" w14:textId="77777777" w:rsidR="004C789E" w:rsidRPr="0012021E" w:rsidRDefault="004C789E" w:rsidP="007776F2">
            <w:pPr>
              <w:rPr>
                <w:rFonts w:asciiTheme="minorHAnsi" w:hAnsiTheme="minorHAnsi" w:cstheme="minorHAnsi"/>
                <w:lang w:val="es-ES_tradnl"/>
              </w:rPr>
            </w:pPr>
          </w:p>
        </w:tc>
        <w:tc>
          <w:tcPr>
            <w:tcW w:w="1008" w:type="dxa"/>
          </w:tcPr>
          <w:p w14:paraId="0CCC2749" w14:textId="77777777" w:rsidR="004C789E" w:rsidRPr="0012021E" w:rsidRDefault="004C789E" w:rsidP="007776F2">
            <w:pPr>
              <w:rPr>
                <w:rFonts w:asciiTheme="minorHAnsi" w:hAnsiTheme="minorHAnsi" w:cstheme="minorHAnsi"/>
                <w:lang w:val="es-ES_tradnl"/>
              </w:rPr>
            </w:pPr>
          </w:p>
          <w:p w14:paraId="0F0BC303" w14:textId="77777777" w:rsidR="004C789E" w:rsidRPr="0012021E" w:rsidRDefault="004C789E" w:rsidP="007776F2">
            <w:pPr>
              <w:rPr>
                <w:rFonts w:asciiTheme="minorHAnsi" w:hAnsiTheme="minorHAnsi" w:cstheme="minorHAnsi"/>
                <w:lang w:val="es-ES_tradnl"/>
              </w:rPr>
            </w:pPr>
          </w:p>
        </w:tc>
        <w:tc>
          <w:tcPr>
            <w:tcW w:w="7344" w:type="dxa"/>
          </w:tcPr>
          <w:p w14:paraId="5144F300" w14:textId="0D79AE37" w:rsidR="004C789E" w:rsidRPr="0012021E" w:rsidRDefault="004C789E" w:rsidP="007776F2">
            <w:pPr>
              <w:rPr>
                <w:rFonts w:asciiTheme="minorHAnsi" w:hAnsiTheme="minorHAnsi" w:cstheme="minorHAnsi"/>
                <w:b/>
                <w:bCs/>
                <w:lang w:val="es-ES_tradnl"/>
              </w:rPr>
            </w:pPr>
            <w:bookmarkStart w:id="144" w:name="_Toc209253133"/>
            <w:bookmarkStart w:id="145" w:name="_Toc396990885"/>
            <w:r w:rsidRPr="0012021E">
              <w:rPr>
                <w:rFonts w:asciiTheme="minorHAnsi" w:hAnsiTheme="minorHAnsi" w:cstheme="minorHAnsi"/>
                <w:b/>
                <w:bCs/>
                <w:lang w:val="es-ES_tradnl"/>
              </w:rPr>
              <w:t xml:space="preserve">Conservantes </w:t>
            </w:r>
            <w:r w:rsidR="009C1945">
              <w:rPr>
                <w:rFonts w:asciiTheme="minorHAnsi" w:hAnsiTheme="minorHAnsi" w:cstheme="minorHAnsi"/>
                <w:b/>
                <w:bCs/>
                <w:lang w:val="es-ES_tradnl"/>
              </w:rPr>
              <w:t>P</w:t>
            </w:r>
            <w:r w:rsidRPr="0012021E">
              <w:rPr>
                <w:rFonts w:asciiTheme="minorHAnsi" w:hAnsiTheme="minorHAnsi" w:cstheme="minorHAnsi"/>
                <w:b/>
                <w:bCs/>
                <w:lang w:val="es-ES_tradnl"/>
              </w:rPr>
              <w:t>rohibidos</w:t>
            </w:r>
          </w:p>
          <w:p w14:paraId="5D2B2795" w14:textId="77777777" w:rsidR="004C789E" w:rsidRPr="0012021E" w:rsidRDefault="004C789E" w:rsidP="007776F2">
            <w:pPr>
              <w:rPr>
                <w:rFonts w:asciiTheme="minorHAnsi" w:hAnsiTheme="minorHAnsi" w:cstheme="minorHAnsi"/>
                <w:lang w:val="es-ES_tradnl"/>
              </w:rPr>
            </w:pPr>
          </w:p>
          <w:p w14:paraId="5B9A5E23" w14:textId="77777777" w:rsidR="004C789E" w:rsidRPr="0012021E" w:rsidRDefault="714496CD" w:rsidP="714496CD">
            <w:pPr>
              <w:rPr>
                <w:rFonts w:asciiTheme="minorHAnsi" w:hAnsiTheme="minorHAnsi"/>
                <w:lang w:val="es-ES_tradnl"/>
              </w:rPr>
            </w:pPr>
            <w:r w:rsidRPr="0012021E">
              <w:rPr>
                <w:rFonts w:asciiTheme="minorHAnsi" w:hAnsiTheme="minorHAnsi"/>
                <w:lang w:val="es-ES_tradnl"/>
              </w:rPr>
              <w:t>No se permite ninguno de los conservantes que figuran en el Apéndice 5.</w:t>
            </w:r>
          </w:p>
          <w:bookmarkEnd w:id="144"/>
          <w:bookmarkEnd w:id="145"/>
          <w:p w14:paraId="4C1A4AD7" w14:textId="77777777" w:rsidR="004C789E" w:rsidRPr="0012021E" w:rsidRDefault="004C789E" w:rsidP="007776F2">
            <w:pPr>
              <w:rPr>
                <w:rFonts w:asciiTheme="minorHAnsi" w:hAnsiTheme="minorHAnsi" w:cstheme="minorHAnsi"/>
                <w:lang w:val="es-ES_tradnl"/>
              </w:rPr>
            </w:pPr>
          </w:p>
        </w:tc>
      </w:tr>
      <w:tr w:rsidR="004C789E" w:rsidRPr="0012021E" w14:paraId="29CB449B" w14:textId="77777777" w:rsidTr="13CE251E">
        <w:trPr>
          <w:trHeight w:val="1160"/>
          <w:jc w:val="center"/>
        </w:trPr>
        <w:tc>
          <w:tcPr>
            <w:tcW w:w="1008" w:type="dxa"/>
          </w:tcPr>
          <w:p w14:paraId="0DAC5670"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11.3.3</w:t>
            </w:r>
          </w:p>
        </w:tc>
        <w:tc>
          <w:tcPr>
            <w:tcW w:w="1008" w:type="dxa"/>
          </w:tcPr>
          <w:p w14:paraId="277CC5A1" w14:textId="77777777" w:rsidR="004C789E" w:rsidRPr="0012021E" w:rsidRDefault="004C789E" w:rsidP="007776F2">
            <w:pPr>
              <w:rPr>
                <w:rFonts w:asciiTheme="minorHAnsi" w:hAnsiTheme="minorHAnsi" w:cstheme="minorHAnsi"/>
                <w:lang w:val="es-ES_tradnl"/>
              </w:rPr>
            </w:pPr>
          </w:p>
        </w:tc>
        <w:tc>
          <w:tcPr>
            <w:tcW w:w="7344" w:type="dxa"/>
          </w:tcPr>
          <w:p w14:paraId="78B67B24" w14:textId="54C031E4" w:rsidR="004C789E" w:rsidRPr="0012021E" w:rsidRDefault="00FE35E7" w:rsidP="007776F2">
            <w:pPr>
              <w:rPr>
                <w:rFonts w:asciiTheme="minorHAnsi" w:hAnsiTheme="minorHAnsi" w:cstheme="minorHAnsi"/>
                <w:b/>
                <w:bCs/>
                <w:lang w:val="es-ES_tradnl"/>
              </w:rPr>
            </w:pPr>
            <w:r w:rsidRPr="0012021E">
              <w:rPr>
                <w:rFonts w:asciiTheme="minorHAnsi" w:hAnsiTheme="minorHAnsi" w:cstheme="minorHAnsi"/>
                <w:b/>
                <w:bCs/>
                <w:lang w:val="es-ES_tradnl"/>
              </w:rPr>
              <w:t>Conserva</w:t>
            </w:r>
            <w:r w:rsidR="009C1945">
              <w:rPr>
                <w:rFonts w:asciiTheme="minorHAnsi" w:hAnsiTheme="minorHAnsi" w:cstheme="minorHAnsi"/>
                <w:b/>
                <w:bCs/>
                <w:lang w:val="es-ES_tradnl"/>
              </w:rPr>
              <w:t xml:space="preserve">ntes No </w:t>
            </w:r>
            <w:r w:rsidR="009C1945" w:rsidRPr="0012021E">
              <w:rPr>
                <w:rFonts w:asciiTheme="minorHAnsi" w:hAnsiTheme="minorHAnsi" w:cstheme="minorHAnsi"/>
                <w:b/>
                <w:bCs/>
                <w:lang w:val="es-ES_tradnl"/>
              </w:rPr>
              <w:t>Enlistados</w:t>
            </w:r>
          </w:p>
          <w:p w14:paraId="0B9F0320" w14:textId="77777777" w:rsidR="004C789E" w:rsidRPr="0012021E" w:rsidRDefault="004C789E" w:rsidP="007776F2">
            <w:pPr>
              <w:rPr>
                <w:rFonts w:asciiTheme="minorHAnsi" w:hAnsiTheme="minorHAnsi" w:cstheme="minorHAnsi"/>
                <w:b/>
                <w:bCs/>
                <w:lang w:val="es-ES_tradnl"/>
              </w:rPr>
            </w:pPr>
          </w:p>
          <w:p w14:paraId="6E479D97"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Para los conservantes que no se encuentran en ninguna de las dos listas, se aplica lo siguiente: </w:t>
            </w:r>
          </w:p>
          <w:p w14:paraId="4C75A82F" w14:textId="77777777" w:rsidR="004C789E" w:rsidRPr="0012021E" w:rsidRDefault="004C789E" w:rsidP="004C789E">
            <w:pPr>
              <w:pStyle w:val="ListParagraph"/>
              <w:numPr>
                <w:ilvl w:val="0"/>
                <w:numId w:val="121"/>
              </w:numPr>
              <w:rPr>
                <w:rFonts w:asciiTheme="minorHAnsi" w:hAnsiTheme="minorHAnsi" w:cstheme="minorHAnsi"/>
                <w:lang w:val="es-ES_tradnl"/>
              </w:rPr>
            </w:pPr>
            <w:r w:rsidRPr="0012021E">
              <w:rPr>
                <w:rFonts w:asciiTheme="minorHAnsi" w:hAnsiTheme="minorHAnsi" w:cstheme="minorHAnsi"/>
                <w:lang w:val="es-ES_tradnl"/>
              </w:rPr>
              <w:t xml:space="preserve">Se deben utilizar conservantes naturales. </w:t>
            </w:r>
          </w:p>
          <w:p w14:paraId="58C1F681" w14:textId="7A4C8803" w:rsidR="004C789E" w:rsidRPr="0012021E" w:rsidRDefault="004C789E" w:rsidP="004C789E">
            <w:pPr>
              <w:pStyle w:val="ListParagraph"/>
              <w:numPr>
                <w:ilvl w:val="0"/>
                <w:numId w:val="121"/>
              </w:numPr>
              <w:rPr>
                <w:rFonts w:asciiTheme="minorHAnsi" w:hAnsiTheme="minorHAnsi" w:cstheme="minorHAnsi"/>
                <w:lang w:val="es-ES_tradnl"/>
              </w:rPr>
            </w:pPr>
            <w:r w:rsidRPr="0012021E">
              <w:rPr>
                <w:rFonts w:asciiTheme="minorHAnsi" w:hAnsiTheme="minorHAnsi" w:cstheme="minorHAnsi"/>
                <w:lang w:val="es-ES_tradnl"/>
              </w:rPr>
              <w:t>Si una empresa ha realizado esfuerzos sustanciales y bien documentados para sustituir sus conservantes sintéticos por otros naturales y no ha encontrado un sustituto natural o permitid</w:t>
            </w:r>
            <w:r w:rsidR="009C1945">
              <w:rPr>
                <w:rFonts w:asciiTheme="minorHAnsi" w:hAnsiTheme="minorHAnsi" w:cstheme="minorHAnsi"/>
                <w:lang w:val="es-ES_tradnl"/>
              </w:rPr>
              <w:t>o</w:t>
            </w:r>
            <w:r w:rsidRPr="0012021E">
              <w:rPr>
                <w:rFonts w:asciiTheme="minorHAnsi" w:hAnsiTheme="minorHAnsi" w:cstheme="minorHAnsi"/>
                <w:lang w:val="es-ES_tradnl"/>
              </w:rPr>
              <w:t>, el certificador respectivo o FairTSA puede emitir una excepción para este conservante específico.</w:t>
            </w:r>
          </w:p>
          <w:p w14:paraId="241A8E21" w14:textId="77777777" w:rsidR="004C789E" w:rsidRPr="0012021E" w:rsidRDefault="004C789E" w:rsidP="007776F2">
            <w:pPr>
              <w:rPr>
                <w:rFonts w:asciiTheme="minorHAnsi" w:hAnsiTheme="minorHAnsi" w:cstheme="minorHAnsi"/>
                <w:b/>
                <w:bCs/>
                <w:lang w:val="es-ES_tradnl"/>
              </w:rPr>
            </w:pPr>
          </w:p>
        </w:tc>
      </w:tr>
      <w:tr w:rsidR="004C789E" w:rsidRPr="0012021E" w14:paraId="4BF72A36" w14:textId="77777777" w:rsidTr="13CE251E">
        <w:trPr>
          <w:trHeight w:val="1160"/>
          <w:jc w:val="center"/>
        </w:trPr>
        <w:tc>
          <w:tcPr>
            <w:tcW w:w="1008" w:type="dxa"/>
          </w:tcPr>
          <w:p w14:paraId="7613C61F"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11.3.4</w:t>
            </w:r>
          </w:p>
        </w:tc>
        <w:tc>
          <w:tcPr>
            <w:tcW w:w="1008" w:type="dxa"/>
          </w:tcPr>
          <w:p w14:paraId="6FA48EF7" w14:textId="77777777" w:rsidR="004C789E" w:rsidRPr="0012021E" w:rsidRDefault="004C789E" w:rsidP="007776F2">
            <w:pPr>
              <w:rPr>
                <w:rFonts w:asciiTheme="minorHAnsi" w:hAnsiTheme="minorHAnsi" w:cstheme="minorHAnsi"/>
                <w:lang w:val="es-ES_tradnl"/>
              </w:rPr>
            </w:pPr>
          </w:p>
        </w:tc>
        <w:tc>
          <w:tcPr>
            <w:tcW w:w="7344" w:type="dxa"/>
          </w:tcPr>
          <w:p w14:paraId="170D95BD" w14:textId="6A91B4C0"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Pruebas con </w:t>
            </w:r>
            <w:r w:rsidR="009C1945">
              <w:rPr>
                <w:rFonts w:asciiTheme="minorHAnsi" w:hAnsiTheme="minorHAnsi" w:cstheme="minorHAnsi"/>
                <w:b/>
                <w:bCs/>
                <w:lang w:val="es-ES_tradnl"/>
              </w:rPr>
              <w:t>A</w:t>
            </w:r>
            <w:r w:rsidRPr="0012021E">
              <w:rPr>
                <w:rFonts w:asciiTheme="minorHAnsi" w:hAnsiTheme="minorHAnsi" w:cstheme="minorHAnsi"/>
                <w:b/>
                <w:bCs/>
                <w:lang w:val="es-ES_tradnl"/>
              </w:rPr>
              <w:t>nimales</w:t>
            </w:r>
          </w:p>
          <w:p w14:paraId="7F363ECF" w14:textId="77777777" w:rsidR="004C789E" w:rsidRPr="0012021E" w:rsidRDefault="004C789E" w:rsidP="007776F2">
            <w:pPr>
              <w:rPr>
                <w:rFonts w:asciiTheme="minorHAnsi" w:hAnsiTheme="minorHAnsi" w:cstheme="minorHAnsi"/>
                <w:b/>
                <w:bCs/>
                <w:lang w:val="es-ES_tradnl"/>
              </w:rPr>
            </w:pPr>
          </w:p>
          <w:p w14:paraId="5F149285" w14:textId="77777777" w:rsidR="004C789E" w:rsidRPr="0012021E" w:rsidRDefault="004C789E" w:rsidP="004C789E">
            <w:pPr>
              <w:pStyle w:val="ListParagraph"/>
              <w:numPr>
                <w:ilvl w:val="0"/>
                <w:numId w:val="122"/>
              </w:numPr>
              <w:rPr>
                <w:rFonts w:asciiTheme="minorHAnsi" w:hAnsiTheme="minorHAnsi" w:cstheme="minorHAnsi"/>
                <w:lang w:val="es-ES_tradnl"/>
              </w:rPr>
            </w:pPr>
            <w:r w:rsidRPr="0012021E">
              <w:rPr>
                <w:rFonts w:asciiTheme="minorHAnsi" w:hAnsiTheme="minorHAnsi" w:cstheme="minorHAnsi"/>
                <w:lang w:val="es-ES_tradnl"/>
              </w:rPr>
              <w:t xml:space="preserve">No se permite el uso de animales en las pruebas de productos certificados bajo esta norma. </w:t>
            </w:r>
          </w:p>
          <w:p w14:paraId="3345D3F4" w14:textId="1A0C00DA" w:rsidR="004C789E" w:rsidRPr="0012021E" w:rsidRDefault="004C789E" w:rsidP="004C789E">
            <w:pPr>
              <w:pStyle w:val="ListParagraph"/>
              <w:numPr>
                <w:ilvl w:val="0"/>
                <w:numId w:val="122"/>
              </w:numPr>
              <w:rPr>
                <w:rFonts w:asciiTheme="minorHAnsi" w:hAnsiTheme="minorHAnsi" w:cstheme="minorHAnsi"/>
                <w:lang w:val="es-ES_tradnl"/>
              </w:rPr>
            </w:pPr>
            <w:r w:rsidRPr="0012021E">
              <w:rPr>
                <w:rFonts w:asciiTheme="minorHAnsi" w:hAnsiTheme="minorHAnsi" w:cstheme="minorHAnsi"/>
                <w:lang w:val="es-ES_tradnl"/>
              </w:rPr>
              <w:t xml:space="preserve">No se deben utilizar fluidos corporales o partes de animales como el </w:t>
            </w:r>
            <w:proofErr w:type="spellStart"/>
            <w:r w:rsidRPr="0012021E">
              <w:rPr>
                <w:rFonts w:asciiTheme="minorHAnsi" w:hAnsiTheme="minorHAnsi" w:cstheme="minorHAnsi"/>
                <w:lang w:val="es-ES_tradnl"/>
              </w:rPr>
              <w:t>espermaceti</w:t>
            </w:r>
            <w:proofErr w:type="spellEnd"/>
            <w:r w:rsidR="009C1945">
              <w:rPr>
                <w:rFonts w:asciiTheme="minorHAnsi" w:hAnsiTheme="minorHAnsi" w:cstheme="minorHAnsi"/>
                <w:lang w:val="es-ES_tradnl"/>
              </w:rPr>
              <w:t xml:space="preserve"> (esperma de ballena)</w:t>
            </w:r>
            <w:r w:rsidRPr="0012021E">
              <w:rPr>
                <w:rFonts w:asciiTheme="minorHAnsi" w:hAnsiTheme="minorHAnsi" w:cstheme="minorHAnsi"/>
                <w:lang w:val="es-ES_tradnl"/>
              </w:rPr>
              <w:t xml:space="preserve">, el aceite de visón o de marmota, las grasas, el colágeno y las células frescas. </w:t>
            </w:r>
          </w:p>
          <w:p w14:paraId="18E1171A" w14:textId="77777777" w:rsidR="004C789E" w:rsidRPr="0012021E" w:rsidRDefault="004C789E" w:rsidP="004C789E">
            <w:pPr>
              <w:pStyle w:val="ListParagraph"/>
              <w:numPr>
                <w:ilvl w:val="0"/>
                <w:numId w:val="122"/>
              </w:numPr>
              <w:rPr>
                <w:rFonts w:asciiTheme="minorHAnsi" w:hAnsiTheme="minorHAnsi" w:cstheme="minorHAnsi"/>
                <w:lang w:val="es-ES_tradnl"/>
              </w:rPr>
            </w:pPr>
            <w:r w:rsidRPr="0012021E">
              <w:rPr>
                <w:rFonts w:asciiTheme="minorHAnsi" w:hAnsiTheme="minorHAnsi" w:cstheme="minorHAnsi"/>
                <w:lang w:val="es-ES_tradnl"/>
              </w:rPr>
              <w:t xml:space="preserve">No se deben utilizar animales en el desarrollo del producto. </w:t>
            </w:r>
          </w:p>
          <w:p w14:paraId="0E4003A9" w14:textId="77777777" w:rsidR="004C789E" w:rsidRPr="0012021E" w:rsidRDefault="004C789E" w:rsidP="004C789E">
            <w:pPr>
              <w:pStyle w:val="ListParagraph"/>
              <w:numPr>
                <w:ilvl w:val="0"/>
                <w:numId w:val="122"/>
              </w:numPr>
              <w:rPr>
                <w:rFonts w:asciiTheme="minorHAnsi" w:hAnsiTheme="minorHAnsi" w:cstheme="minorHAnsi"/>
                <w:lang w:val="es-ES_tradnl"/>
              </w:rPr>
            </w:pPr>
            <w:r w:rsidRPr="0012021E">
              <w:rPr>
                <w:rFonts w:asciiTheme="minorHAnsi" w:hAnsiTheme="minorHAnsi" w:cstheme="minorHAnsi"/>
                <w:lang w:val="es-ES_tradnl"/>
              </w:rPr>
              <w:t>El uso de la lanolina en la formulación de cosméticos y productos de cuidado personal es la única excepción.</w:t>
            </w:r>
          </w:p>
          <w:p w14:paraId="48D91B3F" w14:textId="77777777" w:rsidR="004C789E" w:rsidRPr="0012021E" w:rsidRDefault="004C789E" w:rsidP="007776F2">
            <w:pPr>
              <w:pStyle w:val="ListParagraph"/>
              <w:rPr>
                <w:rFonts w:asciiTheme="minorHAnsi" w:hAnsiTheme="minorHAnsi" w:cstheme="minorHAnsi"/>
                <w:lang w:val="es-ES_tradnl"/>
              </w:rPr>
            </w:pPr>
          </w:p>
        </w:tc>
      </w:tr>
    </w:tbl>
    <w:p w14:paraId="641B29CA" w14:textId="77777777" w:rsidR="004C789E" w:rsidRPr="0012021E" w:rsidRDefault="004C789E" w:rsidP="004C789E">
      <w:pPr>
        <w:rPr>
          <w:rFonts w:asciiTheme="minorHAnsi" w:hAnsiTheme="minorHAnsi" w:cstheme="minorHAnsi"/>
          <w:lang w:val="es-ES_tradnl"/>
        </w:rPr>
      </w:pPr>
    </w:p>
    <w:p w14:paraId="739C3D7A" w14:textId="117EB56D" w:rsidR="004C789E" w:rsidRPr="0012021E" w:rsidRDefault="004C789E">
      <w:pPr>
        <w:spacing w:after="160" w:line="259" w:lineRule="auto"/>
        <w:rPr>
          <w:rFonts w:asciiTheme="minorHAnsi" w:hAnsiTheme="minorHAnsi" w:cstheme="minorHAnsi"/>
          <w:lang w:val="es-ES_tradnl"/>
        </w:rPr>
      </w:pPr>
      <w:r w:rsidRPr="0012021E">
        <w:rPr>
          <w:rFonts w:asciiTheme="minorHAnsi" w:hAnsiTheme="minorHAnsi" w:cstheme="minorHAnsi"/>
          <w:lang w:val="es-ES_tradnl"/>
        </w:rPr>
        <w:br w:type="page"/>
      </w:r>
    </w:p>
    <w:p w14:paraId="6BF1F8D7" w14:textId="77777777" w:rsidR="004C789E" w:rsidRPr="0012021E" w:rsidRDefault="004C789E" w:rsidP="00E31771">
      <w:pPr>
        <w:pStyle w:val="Heading1"/>
        <w:rPr>
          <w:lang w:val="es-ES_tradnl"/>
        </w:rPr>
      </w:pPr>
      <w:bookmarkStart w:id="146" w:name="_Toc101360713"/>
      <w:r w:rsidRPr="0012021E">
        <w:rPr>
          <w:lang w:val="es-ES_tradnl"/>
        </w:rPr>
        <w:lastRenderedPageBreak/>
        <w:t>12. Textiles</w:t>
      </w:r>
      <w:bookmarkEnd w:id="146"/>
      <w:r w:rsidRPr="0012021E">
        <w:rPr>
          <w:lang w:val="es-ES_tradnl"/>
        </w:rPr>
        <w:t xml:space="preserve"> </w:t>
      </w:r>
    </w:p>
    <w:p w14:paraId="3CE4436C" w14:textId="77777777" w:rsidR="004C789E" w:rsidRPr="0012021E" w:rsidRDefault="004C789E" w:rsidP="004C789E">
      <w:pPr>
        <w:rPr>
          <w:rFonts w:asciiTheme="minorHAnsi" w:hAnsiTheme="minorHAnsi" w:cstheme="minorHAnsi"/>
          <w:lang w:val="es-ES_tradnl"/>
        </w:rPr>
      </w:pPr>
    </w:p>
    <w:p w14:paraId="1BFB4EB1" w14:textId="77777777" w:rsidR="004C789E" w:rsidRPr="0012021E" w:rsidRDefault="004C789E" w:rsidP="004C789E">
      <w:pPr>
        <w:contextualSpacing/>
        <w:rPr>
          <w:rFonts w:asciiTheme="minorHAnsi" w:hAnsiTheme="minorHAnsi" w:cstheme="minorHAnsi"/>
          <w:b/>
          <w:bCs/>
          <w:lang w:val="es-ES_tradnl"/>
        </w:rPr>
      </w:pPr>
      <w:r w:rsidRPr="0012021E">
        <w:rPr>
          <w:rFonts w:asciiTheme="minorHAnsi" w:hAnsiTheme="minorHAnsi" w:cstheme="minorHAnsi"/>
          <w:b/>
          <w:bCs/>
          <w:lang w:val="es-ES_tradnl"/>
        </w:rPr>
        <w:t>El capítulo 12 está destinado a:</w:t>
      </w:r>
    </w:p>
    <w:p w14:paraId="1306A895" w14:textId="5CEB256F" w:rsidR="004C789E" w:rsidRPr="0012021E" w:rsidRDefault="004C789E" w:rsidP="004C789E">
      <w:pPr>
        <w:pStyle w:val="ListParagraph"/>
        <w:numPr>
          <w:ilvl w:val="0"/>
          <w:numId w:val="125"/>
        </w:numPr>
        <w:rPr>
          <w:rFonts w:asciiTheme="minorHAnsi" w:hAnsiTheme="minorHAnsi" w:cstheme="minorHAnsi"/>
          <w:lang w:val="es-ES_tradnl"/>
        </w:rPr>
      </w:pPr>
      <w:r w:rsidRPr="0012021E">
        <w:rPr>
          <w:rFonts w:asciiTheme="minorHAnsi" w:hAnsiTheme="minorHAnsi" w:cstheme="minorHAnsi"/>
          <w:lang w:val="es-ES_tradnl"/>
        </w:rPr>
        <w:t xml:space="preserve">Agencias de </w:t>
      </w:r>
      <w:r w:rsidR="00D97683">
        <w:rPr>
          <w:rFonts w:asciiTheme="minorHAnsi" w:hAnsiTheme="minorHAnsi" w:cstheme="minorHAnsi"/>
          <w:lang w:val="es-ES_tradnl"/>
        </w:rPr>
        <w:t>C</w:t>
      </w:r>
      <w:r w:rsidRPr="0012021E">
        <w:rPr>
          <w:rFonts w:asciiTheme="minorHAnsi" w:hAnsiTheme="minorHAnsi" w:cstheme="minorHAnsi"/>
          <w:lang w:val="es-ES_tradnl"/>
        </w:rPr>
        <w:t xml:space="preserve">ertificación </w:t>
      </w:r>
      <w:r w:rsidR="00D97683">
        <w:rPr>
          <w:rFonts w:asciiTheme="minorHAnsi" w:hAnsiTheme="minorHAnsi" w:cstheme="minorHAnsi"/>
          <w:lang w:val="es-ES_tradnl"/>
        </w:rPr>
        <w:t>C</w:t>
      </w:r>
      <w:r w:rsidRPr="0012021E">
        <w:rPr>
          <w:rFonts w:asciiTheme="minorHAnsi" w:hAnsiTheme="minorHAnsi" w:cstheme="minorHAnsi"/>
          <w:lang w:val="es-ES_tradnl"/>
        </w:rPr>
        <w:t>ooperantes</w:t>
      </w:r>
    </w:p>
    <w:p w14:paraId="017E0C29" w14:textId="758F2941" w:rsidR="004C789E" w:rsidRPr="0012021E" w:rsidRDefault="004C789E" w:rsidP="004C789E">
      <w:pPr>
        <w:pStyle w:val="ListParagraph"/>
        <w:numPr>
          <w:ilvl w:val="0"/>
          <w:numId w:val="125"/>
        </w:numPr>
        <w:rPr>
          <w:rFonts w:asciiTheme="minorHAnsi" w:hAnsiTheme="minorHAnsi" w:cstheme="minorHAnsi"/>
          <w:lang w:val="es-ES_tradnl"/>
        </w:rPr>
      </w:pPr>
      <w:r w:rsidRPr="0012021E">
        <w:rPr>
          <w:rFonts w:asciiTheme="minorHAnsi" w:hAnsiTheme="minorHAnsi" w:cstheme="minorHAnsi"/>
          <w:lang w:val="es-ES_tradnl"/>
        </w:rPr>
        <w:t xml:space="preserve">Productores de </w:t>
      </w:r>
      <w:r w:rsidR="00D97683">
        <w:rPr>
          <w:rFonts w:asciiTheme="minorHAnsi" w:hAnsiTheme="minorHAnsi" w:cstheme="minorHAnsi"/>
          <w:lang w:val="es-ES_tradnl"/>
        </w:rPr>
        <w:t>M</w:t>
      </w:r>
      <w:r w:rsidRPr="0012021E">
        <w:rPr>
          <w:rFonts w:asciiTheme="minorHAnsi" w:hAnsiTheme="minorHAnsi" w:cstheme="minorHAnsi"/>
          <w:lang w:val="es-ES_tradnl"/>
        </w:rPr>
        <w:t xml:space="preserve">aterias </w:t>
      </w:r>
      <w:r w:rsidR="00D97683">
        <w:rPr>
          <w:rFonts w:asciiTheme="minorHAnsi" w:hAnsiTheme="minorHAnsi" w:cstheme="minorHAnsi"/>
          <w:lang w:val="es-ES_tradnl"/>
        </w:rPr>
        <w:t>P</w:t>
      </w:r>
      <w:r w:rsidRPr="0012021E">
        <w:rPr>
          <w:rFonts w:asciiTheme="minorHAnsi" w:hAnsiTheme="minorHAnsi" w:cstheme="minorHAnsi"/>
          <w:lang w:val="es-ES_tradnl"/>
        </w:rPr>
        <w:t xml:space="preserve">rimas </w:t>
      </w:r>
      <w:r w:rsidR="00D97683">
        <w:rPr>
          <w:rFonts w:asciiTheme="minorHAnsi" w:hAnsiTheme="minorHAnsi" w:cstheme="minorHAnsi"/>
          <w:lang w:val="es-ES_tradnl"/>
        </w:rPr>
        <w:t>T</w:t>
      </w:r>
      <w:r w:rsidRPr="0012021E">
        <w:rPr>
          <w:rFonts w:asciiTheme="minorHAnsi" w:hAnsiTheme="minorHAnsi" w:cstheme="minorHAnsi"/>
          <w:lang w:val="es-ES_tradnl"/>
        </w:rPr>
        <w:t>extiles</w:t>
      </w:r>
    </w:p>
    <w:p w14:paraId="5BA544EE" w14:textId="6911D31F" w:rsidR="004C789E" w:rsidRPr="0012021E" w:rsidRDefault="004C789E" w:rsidP="004C789E">
      <w:pPr>
        <w:pStyle w:val="ListParagraph"/>
        <w:numPr>
          <w:ilvl w:val="0"/>
          <w:numId w:val="125"/>
        </w:numPr>
        <w:rPr>
          <w:rFonts w:asciiTheme="minorHAnsi" w:hAnsiTheme="minorHAnsi" w:cstheme="minorHAnsi"/>
          <w:lang w:val="es-ES_tradnl"/>
        </w:rPr>
      </w:pPr>
      <w:r w:rsidRPr="0012021E">
        <w:rPr>
          <w:rFonts w:asciiTheme="minorHAnsi" w:hAnsiTheme="minorHAnsi" w:cstheme="minorHAnsi"/>
          <w:lang w:val="es-ES_tradnl"/>
        </w:rPr>
        <w:t xml:space="preserve">Fabricantes de </w:t>
      </w:r>
      <w:r w:rsidR="00D97683">
        <w:rPr>
          <w:rFonts w:asciiTheme="minorHAnsi" w:hAnsiTheme="minorHAnsi" w:cstheme="minorHAnsi"/>
          <w:lang w:val="es-ES_tradnl"/>
        </w:rPr>
        <w:t>T</w:t>
      </w:r>
      <w:r w:rsidRPr="0012021E">
        <w:rPr>
          <w:rFonts w:asciiTheme="minorHAnsi" w:hAnsiTheme="minorHAnsi" w:cstheme="minorHAnsi"/>
          <w:lang w:val="es-ES_tradnl"/>
        </w:rPr>
        <w:t>extiles</w:t>
      </w:r>
    </w:p>
    <w:p w14:paraId="6E52359A" w14:textId="77777777" w:rsidR="004C789E" w:rsidRPr="0012021E" w:rsidRDefault="004C789E" w:rsidP="004C789E">
      <w:pPr>
        <w:rPr>
          <w:rFonts w:asciiTheme="minorHAnsi" w:hAnsiTheme="minorHAnsi" w:cstheme="minorHAnsi"/>
          <w:lang w:val="es-ES_tradnl"/>
        </w:rPr>
      </w:pPr>
    </w:p>
    <w:p w14:paraId="62DF43C3" w14:textId="1FB2121C"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 xml:space="preserve">Intención y </w:t>
      </w:r>
      <w:r w:rsidR="00D97683">
        <w:rPr>
          <w:rFonts w:asciiTheme="minorHAnsi" w:hAnsiTheme="minorHAnsi" w:cstheme="minorHAnsi"/>
          <w:b/>
          <w:bCs/>
          <w:lang w:val="es-ES_tradnl"/>
        </w:rPr>
        <w:t>A</w:t>
      </w:r>
      <w:r w:rsidRPr="0012021E">
        <w:rPr>
          <w:rFonts w:asciiTheme="minorHAnsi" w:hAnsiTheme="minorHAnsi" w:cstheme="minorHAnsi"/>
          <w:b/>
          <w:bCs/>
          <w:lang w:val="es-ES_tradnl"/>
        </w:rPr>
        <w:t>lcance</w:t>
      </w:r>
    </w:p>
    <w:p w14:paraId="2A37828F" w14:textId="59E15AAF" w:rsidR="004C789E" w:rsidRPr="0012021E" w:rsidRDefault="004C789E" w:rsidP="004C789E">
      <w:pPr>
        <w:rPr>
          <w:rFonts w:asciiTheme="minorHAnsi" w:hAnsiTheme="minorHAnsi" w:cstheme="minorHAnsi"/>
          <w:lang w:val="es-ES_tradnl"/>
        </w:rPr>
      </w:pPr>
      <w:r w:rsidRPr="0012021E">
        <w:rPr>
          <w:rFonts w:asciiTheme="minorHAnsi" w:hAnsiTheme="minorHAnsi" w:cstheme="minorHAnsi"/>
          <w:lang w:val="es-ES_tradnl"/>
        </w:rPr>
        <w:t xml:space="preserve">En </w:t>
      </w:r>
      <w:r w:rsidR="00FE35E7" w:rsidRPr="0012021E">
        <w:rPr>
          <w:rFonts w:asciiTheme="minorHAnsi" w:hAnsiTheme="minorHAnsi" w:cstheme="minorHAnsi"/>
          <w:lang w:val="es-ES_tradnl"/>
        </w:rPr>
        <w:t xml:space="preserve">este capítulo </w:t>
      </w:r>
      <w:r w:rsidR="00BE25CF" w:rsidRPr="0012021E">
        <w:rPr>
          <w:rFonts w:asciiTheme="minorHAnsi" w:hAnsiTheme="minorHAnsi" w:cstheme="minorHAnsi"/>
          <w:lang w:val="es-ES_tradnl"/>
        </w:rPr>
        <w:t xml:space="preserve">se estipulan los requisitos para la certificación de los productos textiles.  </w:t>
      </w:r>
      <w:r w:rsidRPr="0012021E">
        <w:rPr>
          <w:rFonts w:asciiTheme="minorHAnsi" w:hAnsiTheme="minorHAnsi" w:cstheme="minorHAnsi"/>
          <w:lang w:val="es-ES_tradnl"/>
        </w:rPr>
        <w:t xml:space="preserve">La certificación de </w:t>
      </w:r>
      <w:r w:rsidR="00D97683">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D97683">
        <w:rPr>
          <w:rFonts w:asciiTheme="minorHAnsi" w:hAnsiTheme="minorHAnsi" w:cstheme="minorHAnsi"/>
          <w:lang w:val="es-ES_tradnl"/>
        </w:rPr>
        <w:t>J</w:t>
      </w:r>
      <w:r w:rsidRPr="0012021E">
        <w:rPr>
          <w:rFonts w:asciiTheme="minorHAnsi" w:hAnsiTheme="minorHAnsi" w:cstheme="minorHAnsi"/>
          <w:lang w:val="es-ES_tradnl"/>
        </w:rPr>
        <w:t xml:space="preserve">usto de los textiles </w:t>
      </w:r>
      <w:r w:rsidR="00BE25CF" w:rsidRPr="0012021E">
        <w:rPr>
          <w:rFonts w:asciiTheme="minorHAnsi" w:hAnsiTheme="minorHAnsi" w:cstheme="minorHAnsi"/>
          <w:lang w:val="es-ES_tradnl"/>
        </w:rPr>
        <w:t xml:space="preserve">en virtud de esta norma </w:t>
      </w:r>
      <w:r w:rsidRPr="0012021E">
        <w:rPr>
          <w:rFonts w:asciiTheme="minorHAnsi" w:hAnsiTheme="minorHAnsi" w:cstheme="minorHAnsi"/>
          <w:lang w:val="es-ES_tradnl"/>
        </w:rPr>
        <w:t>se basa en la Norma</w:t>
      </w:r>
      <w:r w:rsidR="00D97683">
        <w:rPr>
          <w:rFonts w:asciiTheme="minorHAnsi" w:hAnsiTheme="minorHAnsi" w:cstheme="minorHAnsi"/>
          <w:lang w:val="es-ES_tradnl"/>
        </w:rPr>
        <w:t xml:space="preserve"> Global</w:t>
      </w:r>
      <w:r w:rsidRPr="0012021E">
        <w:rPr>
          <w:rFonts w:asciiTheme="minorHAnsi" w:hAnsiTheme="minorHAnsi" w:cstheme="minorHAnsi"/>
          <w:lang w:val="es-ES_tradnl"/>
        </w:rPr>
        <w:t xml:space="preserve"> para Textiles Orgánicos, la Norma </w:t>
      </w:r>
      <w:r w:rsidR="00D97683">
        <w:rPr>
          <w:rFonts w:asciiTheme="minorHAnsi" w:hAnsiTheme="minorHAnsi" w:cstheme="minorHAnsi"/>
          <w:lang w:val="es-ES_tradnl"/>
        </w:rPr>
        <w:t>Global</w:t>
      </w:r>
      <w:r w:rsidRPr="0012021E">
        <w:rPr>
          <w:rFonts w:asciiTheme="minorHAnsi" w:hAnsiTheme="minorHAnsi" w:cstheme="minorHAnsi"/>
          <w:lang w:val="es-ES_tradnl"/>
        </w:rPr>
        <w:t xml:space="preserve"> para el Reciclaje y otras normas que pueden considerarse equivalentes a estas normas según lo determinado por FairTSA. </w:t>
      </w:r>
      <w:r w:rsidR="00BE25CF" w:rsidRPr="0012021E">
        <w:rPr>
          <w:rFonts w:asciiTheme="minorHAnsi" w:hAnsiTheme="minorHAnsi" w:cstheme="minorHAnsi"/>
          <w:lang w:val="es-ES_tradnl"/>
        </w:rPr>
        <w:t>Los requisitos que figuran a continuación se aplican además de las normas mencionadas.</w:t>
      </w:r>
    </w:p>
    <w:p w14:paraId="2E985EF3" w14:textId="77777777" w:rsidR="004C789E" w:rsidRPr="0012021E" w:rsidRDefault="004C789E" w:rsidP="004C789E">
      <w:pPr>
        <w:rPr>
          <w:rFonts w:asciiTheme="minorHAnsi" w:hAnsiTheme="minorHAnsi" w:cstheme="minorHAnsi"/>
          <w:lang w:val="es-ES_tradnl"/>
        </w:rPr>
      </w:pPr>
    </w:p>
    <w:tbl>
      <w:tblPr>
        <w:tblStyle w:val="TableGrid"/>
        <w:tblW w:w="9360" w:type="dxa"/>
        <w:jc w:val="center"/>
        <w:tblLook w:val="04A0" w:firstRow="1" w:lastRow="0" w:firstColumn="1" w:lastColumn="0" w:noHBand="0" w:noVBand="1"/>
      </w:tblPr>
      <w:tblGrid>
        <w:gridCol w:w="1008"/>
        <w:gridCol w:w="1008"/>
        <w:gridCol w:w="7344"/>
      </w:tblGrid>
      <w:tr w:rsidR="004C789E" w:rsidRPr="0012021E" w14:paraId="27536003" w14:textId="77777777" w:rsidTr="714496CD">
        <w:trPr>
          <w:jc w:val="center"/>
        </w:trPr>
        <w:tc>
          <w:tcPr>
            <w:tcW w:w="1008" w:type="dxa"/>
            <w:tcBorders>
              <w:bottom w:val="single" w:sz="4" w:space="0" w:color="auto"/>
            </w:tcBorders>
          </w:tcPr>
          <w:p w14:paraId="267F5031" w14:textId="77777777" w:rsidR="004C789E" w:rsidRPr="0012021E" w:rsidRDefault="004C789E" w:rsidP="007776F2">
            <w:pPr>
              <w:rPr>
                <w:rFonts w:asciiTheme="minorHAnsi" w:hAnsiTheme="minorHAnsi" w:cstheme="minorHAnsi"/>
                <w:b/>
                <w:bCs/>
                <w:lang w:val="es-ES_tradnl"/>
              </w:rPr>
            </w:pPr>
          </w:p>
          <w:p w14:paraId="7D343F50"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12.1</w:t>
            </w:r>
          </w:p>
        </w:tc>
        <w:tc>
          <w:tcPr>
            <w:tcW w:w="1008" w:type="dxa"/>
            <w:tcBorders>
              <w:bottom w:val="single" w:sz="4" w:space="0" w:color="auto"/>
            </w:tcBorders>
          </w:tcPr>
          <w:p w14:paraId="586DE642" w14:textId="77777777" w:rsidR="004C789E" w:rsidRPr="0012021E" w:rsidRDefault="004C789E" w:rsidP="007776F2">
            <w:pPr>
              <w:rPr>
                <w:rFonts w:asciiTheme="minorHAnsi" w:hAnsiTheme="minorHAnsi" w:cstheme="minorHAnsi"/>
                <w:lang w:val="es-ES_tradnl"/>
              </w:rPr>
            </w:pPr>
          </w:p>
        </w:tc>
        <w:tc>
          <w:tcPr>
            <w:tcW w:w="7344" w:type="dxa"/>
            <w:tcBorders>
              <w:bottom w:val="single" w:sz="4" w:space="0" w:color="auto"/>
            </w:tcBorders>
          </w:tcPr>
          <w:p w14:paraId="0B27581B" w14:textId="77777777" w:rsidR="004C789E" w:rsidRPr="0012021E" w:rsidRDefault="004C789E" w:rsidP="007776F2">
            <w:pPr>
              <w:rPr>
                <w:rFonts w:asciiTheme="minorHAnsi" w:hAnsiTheme="minorHAnsi" w:cstheme="minorHAnsi"/>
                <w:b/>
                <w:bCs/>
                <w:lang w:val="es-ES_tradnl"/>
              </w:rPr>
            </w:pPr>
          </w:p>
          <w:p w14:paraId="7F6BCD62" w14:textId="61A78A06" w:rsidR="004C789E" w:rsidRPr="0012021E" w:rsidRDefault="004C789E" w:rsidP="005E512D">
            <w:pPr>
              <w:pStyle w:val="Heading2"/>
              <w:outlineLvl w:val="1"/>
              <w:rPr>
                <w:lang w:val="es-ES_tradnl"/>
              </w:rPr>
            </w:pPr>
            <w:bookmarkStart w:id="147" w:name="_Toc101360714"/>
            <w:r w:rsidRPr="0012021E">
              <w:rPr>
                <w:lang w:val="es-ES_tradnl"/>
              </w:rPr>
              <w:t xml:space="preserve">Requisitos </w:t>
            </w:r>
            <w:r w:rsidR="00D97683">
              <w:rPr>
                <w:lang w:val="es-ES_tradnl"/>
              </w:rPr>
              <w:t>G</w:t>
            </w:r>
            <w:r w:rsidRPr="0012021E">
              <w:rPr>
                <w:lang w:val="es-ES_tradnl"/>
              </w:rPr>
              <w:t xml:space="preserve">enerales para la </w:t>
            </w:r>
            <w:r w:rsidR="00D97683">
              <w:rPr>
                <w:lang w:val="es-ES_tradnl"/>
              </w:rPr>
              <w:t>P</w:t>
            </w:r>
            <w:r w:rsidRPr="0012021E">
              <w:rPr>
                <w:lang w:val="es-ES_tradnl"/>
              </w:rPr>
              <w:t xml:space="preserve">roducción y </w:t>
            </w:r>
            <w:r w:rsidR="00D97683">
              <w:rPr>
                <w:lang w:val="es-ES_tradnl"/>
              </w:rPr>
              <w:t>E</w:t>
            </w:r>
            <w:r w:rsidRPr="0012021E">
              <w:rPr>
                <w:lang w:val="es-ES_tradnl"/>
              </w:rPr>
              <w:t xml:space="preserve">laboración de </w:t>
            </w:r>
            <w:r w:rsidR="00D97683">
              <w:rPr>
                <w:lang w:val="es-ES_tradnl"/>
              </w:rPr>
              <w:t>T</w:t>
            </w:r>
            <w:r w:rsidRPr="0012021E">
              <w:rPr>
                <w:lang w:val="es-ES_tradnl"/>
              </w:rPr>
              <w:t>extiles</w:t>
            </w:r>
            <w:bookmarkEnd w:id="147"/>
            <w:r w:rsidRPr="0012021E">
              <w:rPr>
                <w:lang w:val="es-ES_tradnl"/>
              </w:rPr>
              <w:t xml:space="preserve"> </w:t>
            </w:r>
          </w:p>
          <w:p w14:paraId="65B3370A" w14:textId="77777777" w:rsidR="004C789E" w:rsidRPr="0012021E" w:rsidRDefault="004C789E" w:rsidP="007776F2">
            <w:pPr>
              <w:rPr>
                <w:rFonts w:asciiTheme="minorHAnsi" w:hAnsiTheme="minorHAnsi" w:cstheme="minorHAnsi"/>
                <w:b/>
                <w:bCs/>
                <w:lang w:val="es-ES_tradnl"/>
              </w:rPr>
            </w:pPr>
          </w:p>
        </w:tc>
      </w:tr>
      <w:tr w:rsidR="004C789E" w:rsidRPr="0012021E" w14:paraId="04A482CA" w14:textId="77777777" w:rsidTr="714496CD">
        <w:trPr>
          <w:jc w:val="center"/>
        </w:trPr>
        <w:tc>
          <w:tcPr>
            <w:tcW w:w="1008" w:type="dxa"/>
            <w:tcBorders>
              <w:bottom w:val="single" w:sz="4" w:space="0" w:color="auto"/>
            </w:tcBorders>
          </w:tcPr>
          <w:p w14:paraId="449723B6"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12.1.1</w:t>
            </w:r>
          </w:p>
        </w:tc>
        <w:tc>
          <w:tcPr>
            <w:tcW w:w="1008" w:type="dxa"/>
            <w:tcBorders>
              <w:bottom w:val="single" w:sz="4" w:space="0" w:color="auto"/>
            </w:tcBorders>
          </w:tcPr>
          <w:p w14:paraId="7541E809" w14:textId="77777777" w:rsidR="004C789E" w:rsidRPr="0012021E" w:rsidRDefault="004C789E" w:rsidP="007776F2">
            <w:pPr>
              <w:rPr>
                <w:rFonts w:asciiTheme="minorHAnsi" w:hAnsiTheme="minorHAnsi" w:cstheme="minorHAnsi"/>
                <w:lang w:val="es-ES_tradnl"/>
              </w:rPr>
            </w:pPr>
          </w:p>
        </w:tc>
        <w:tc>
          <w:tcPr>
            <w:tcW w:w="7344" w:type="dxa"/>
            <w:tcBorders>
              <w:bottom w:val="single" w:sz="4" w:space="0" w:color="auto"/>
            </w:tcBorders>
          </w:tcPr>
          <w:p w14:paraId="7C6FA930" w14:textId="5330BB48"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Prácticas </w:t>
            </w:r>
            <w:r w:rsidR="002E34D9">
              <w:rPr>
                <w:rFonts w:asciiTheme="minorHAnsi" w:hAnsiTheme="minorHAnsi" w:cstheme="minorHAnsi"/>
                <w:b/>
                <w:bCs/>
                <w:lang w:val="es-ES_tradnl"/>
              </w:rPr>
              <w:t>L</w:t>
            </w:r>
            <w:r w:rsidRPr="0012021E">
              <w:rPr>
                <w:rFonts w:asciiTheme="minorHAnsi" w:hAnsiTheme="minorHAnsi" w:cstheme="minorHAnsi"/>
                <w:b/>
                <w:bCs/>
                <w:lang w:val="es-ES_tradnl"/>
              </w:rPr>
              <w:t>aborales</w:t>
            </w:r>
          </w:p>
          <w:p w14:paraId="62BA8375" w14:textId="77777777" w:rsidR="004C789E" w:rsidRPr="0012021E" w:rsidRDefault="004C789E" w:rsidP="007776F2">
            <w:pPr>
              <w:rPr>
                <w:rFonts w:asciiTheme="minorHAnsi" w:hAnsiTheme="minorHAnsi" w:cstheme="minorHAnsi"/>
                <w:lang w:val="es-ES_tradnl"/>
              </w:rPr>
            </w:pPr>
          </w:p>
          <w:p w14:paraId="2852046F" w14:textId="4843F02B" w:rsidR="004C789E" w:rsidRPr="0012021E" w:rsidRDefault="714496CD" w:rsidP="714496CD">
            <w:pPr>
              <w:rPr>
                <w:rFonts w:asciiTheme="minorHAnsi" w:hAnsiTheme="minorHAnsi"/>
                <w:lang w:val="es-ES_tradnl"/>
              </w:rPr>
            </w:pPr>
            <w:r w:rsidRPr="0012021E">
              <w:rPr>
                <w:rFonts w:asciiTheme="minorHAnsi" w:hAnsiTheme="minorHAnsi"/>
                <w:lang w:val="es-ES_tradnl"/>
              </w:rPr>
              <w:t xml:space="preserve">Las operaciones deben cumplir con todos los requisitos relativos a las prácticas laborales, el trabajo infantil y todos los convenios de la OIT aplicables según el capítulo 6, Requisitos </w:t>
            </w:r>
            <w:r w:rsidR="002E34D9">
              <w:rPr>
                <w:rFonts w:asciiTheme="minorHAnsi" w:hAnsiTheme="minorHAnsi"/>
                <w:lang w:val="es-ES_tradnl"/>
              </w:rPr>
              <w:t>L</w:t>
            </w:r>
            <w:r w:rsidRPr="0012021E">
              <w:rPr>
                <w:rFonts w:asciiTheme="minorHAnsi" w:hAnsiTheme="minorHAnsi"/>
                <w:lang w:val="es-ES_tradnl"/>
              </w:rPr>
              <w:t>aborales.</w:t>
            </w:r>
          </w:p>
          <w:p w14:paraId="6D80E37F" w14:textId="77777777" w:rsidR="004C789E" w:rsidRPr="0012021E" w:rsidRDefault="004C789E" w:rsidP="007776F2">
            <w:pPr>
              <w:rPr>
                <w:rFonts w:asciiTheme="minorHAnsi" w:hAnsiTheme="minorHAnsi" w:cstheme="minorHAnsi"/>
                <w:lang w:val="es-ES_tradnl"/>
              </w:rPr>
            </w:pPr>
          </w:p>
        </w:tc>
      </w:tr>
      <w:tr w:rsidR="004C789E" w:rsidRPr="0012021E" w14:paraId="02B30542" w14:textId="77777777" w:rsidTr="714496CD">
        <w:trPr>
          <w:jc w:val="center"/>
        </w:trPr>
        <w:tc>
          <w:tcPr>
            <w:tcW w:w="1008" w:type="dxa"/>
            <w:tcBorders>
              <w:bottom w:val="single" w:sz="4" w:space="0" w:color="auto"/>
            </w:tcBorders>
          </w:tcPr>
          <w:p w14:paraId="363A3867"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12.1.2</w:t>
            </w:r>
          </w:p>
        </w:tc>
        <w:tc>
          <w:tcPr>
            <w:tcW w:w="1008" w:type="dxa"/>
            <w:tcBorders>
              <w:bottom w:val="single" w:sz="4" w:space="0" w:color="auto"/>
            </w:tcBorders>
          </w:tcPr>
          <w:p w14:paraId="7292AA05" w14:textId="77777777" w:rsidR="004C789E" w:rsidRPr="0012021E" w:rsidRDefault="004C789E" w:rsidP="007776F2">
            <w:pPr>
              <w:rPr>
                <w:rFonts w:asciiTheme="minorHAnsi" w:hAnsiTheme="minorHAnsi" w:cstheme="minorHAnsi"/>
                <w:lang w:val="es-ES_tradnl"/>
              </w:rPr>
            </w:pPr>
          </w:p>
        </w:tc>
        <w:tc>
          <w:tcPr>
            <w:tcW w:w="7344" w:type="dxa"/>
            <w:tcBorders>
              <w:bottom w:val="single" w:sz="4" w:space="0" w:color="auto"/>
            </w:tcBorders>
          </w:tcPr>
          <w:p w14:paraId="7F918384" w14:textId="388D5C31"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Salud y </w:t>
            </w:r>
            <w:r w:rsidR="002E34D9">
              <w:rPr>
                <w:rFonts w:asciiTheme="minorHAnsi" w:hAnsiTheme="minorHAnsi" w:cstheme="minorHAnsi"/>
                <w:b/>
                <w:bCs/>
                <w:lang w:val="es-ES_tradnl"/>
              </w:rPr>
              <w:t>S</w:t>
            </w:r>
            <w:r w:rsidRPr="0012021E">
              <w:rPr>
                <w:rFonts w:asciiTheme="minorHAnsi" w:hAnsiTheme="minorHAnsi" w:cstheme="minorHAnsi"/>
                <w:b/>
                <w:bCs/>
                <w:lang w:val="es-ES_tradnl"/>
              </w:rPr>
              <w:t>eguridad</w:t>
            </w:r>
            <w:r w:rsidR="002E34D9">
              <w:rPr>
                <w:rFonts w:asciiTheme="minorHAnsi" w:hAnsiTheme="minorHAnsi" w:cstheme="minorHAnsi"/>
                <w:b/>
                <w:bCs/>
                <w:lang w:val="es-ES_tradnl"/>
              </w:rPr>
              <w:t xml:space="preserve"> Ocupacional</w:t>
            </w:r>
          </w:p>
          <w:p w14:paraId="0C6F48FB" w14:textId="77777777" w:rsidR="004C789E" w:rsidRPr="0012021E" w:rsidRDefault="004C789E" w:rsidP="007776F2">
            <w:pPr>
              <w:rPr>
                <w:rFonts w:asciiTheme="minorHAnsi" w:hAnsiTheme="minorHAnsi" w:cstheme="minorHAnsi"/>
                <w:lang w:val="es-ES_tradnl"/>
              </w:rPr>
            </w:pPr>
          </w:p>
          <w:p w14:paraId="244F798F" w14:textId="77777777" w:rsidR="004C789E" w:rsidRPr="0012021E" w:rsidRDefault="714496CD" w:rsidP="714496CD">
            <w:pPr>
              <w:rPr>
                <w:rFonts w:asciiTheme="minorHAnsi" w:hAnsiTheme="minorHAnsi"/>
                <w:lang w:val="es-ES_tradnl"/>
              </w:rPr>
            </w:pPr>
            <w:r w:rsidRPr="0012021E">
              <w:rPr>
                <w:rFonts w:asciiTheme="minorHAnsi" w:hAnsiTheme="minorHAnsi"/>
                <w:lang w:val="es-ES_tradnl"/>
              </w:rPr>
              <w:t>Las operaciones deben cumplir con todos los requisitos de salud y seguridad laboral según el capítulo 6, Requisitos Laborales.</w:t>
            </w:r>
          </w:p>
          <w:p w14:paraId="17F73B84" w14:textId="77777777" w:rsidR="004C789E" w:rsidRPr="0012021E" w:rsidRDefault="004C789E" w:rsidP="007776F2">
            <w:pPr>
              <w:rPr>
                <w:rFonts w:asciiTheme="minorHAnsi" w:hAnsiTheme="minorHAnsi" w:cstheme="minorHAnsi"/>
                <w:lang w:val="es-ES_tradnl"/>
              </w:rPr>
            </w:pPr>
          </w:p>
        </w:tc>
      </w:tr>
      <w:tr w:rsidR="004C789E" w:rsidRPr="0012021E" w14:paraId="08C6530E" w14:textId="77777777" w:rsidTr="714496CD">
        <w:trPr>
          <w:jc w:val="center"/>
        </w:trPr>
        <w:tc>
          <w:tcPr>
            <w:tcW w:w="1008" w:type="dxa"/>
            <w:tcBorders>
              <w:top w:val="single" w:sz="4" w:space="0" w:color="auto"/>
              <w:bottom w:val="nil"/>
            </w:tcBorders>
          </w:tcPr>
          <w:p w14:paraId="28DD6156"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12.1.3</w:t>
            </w:r>
          </w:p>
        </w:tc>
        <w:tc>
          <w:tcPr>
            <w:tcW w:w="1008" w:type="dxa"/>
            <w:tcBorders>
              <w:top w:val="single" w:sz="4" w:space="0" w:color="auto"/>
              <w:bottom w:val="nil"/>
            </w:tcBorders>
          </w:tcPr>
          <w:p w14:paraId="4FEBE81A"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single" w:sz="4" w:space="0" w:color="auto"/>
              <w:bottom w:val="nil"/>
            </w:tcBorders>
          </w:tcPr>
          <w:p w14:paraId="2833FF58" w14:textId="59066A1C"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Primas para los </w:t>
            </w:r>
            <w:r w:rsidR="002E34D9">
              <w:rPr>
                <w:rFonts w:asciiTheme="minorHAnsi" w:hAnsiTheme="minorHAnsi" w:cstheme="minorHAnsi"/>
                <w:b/>
                <w:bCs/>
                <w:lang w:val="es-ES_tradnl"/>
              </w:rPr>
              <w:t>T</w:t>
            </w:r>
            <w:r w:rsidRPr="0012021E">
              <w:rPr>
                <w:rFonts w:asciiTheme="minorHAnsi" w:hAnsiTheme="minorHAnsi" w:cstheme="minorHAnsi"/>
                <w:b/>
                <w:bCs/>
                <w:lang w:val="es-ES_tradnl"/>
              </w:rPr>
              <w:t>extiles</w:t>
            </w:r>
          </w:p>
          <w:p w14:paraId="6DD79AE6" w14:textId="77777777" w:rsidR="004C789E" w:rsidRPr="0012021E" w:rsidRDefault="004C789E" w:rsidP="007776F2">
            <w:pPr>
              <w:rPr>
                <w:rFonts w:asciiTheme="minorHAnsi" w:hAnsiTheme="minorHAnsi" w:cstheme="minorHAnsi"/>
                <w:lang w:val="es-ES_tradnl"/>
              </w:rPr>
            </w:pPr>
          </w:p>
          <w:p w14:paraId="035E51C9" w14:textId="02B28954"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La prima para los textiles se fija en un mínimo del 3% del precio neto </w:t>
            </w:r>
            <w:r w:rsidR="002E34D9">
              <w:rPr>
                <w:rFonts w:asciiTheme="minorHAnsi" w:hAnsiTheme="minorHAnsi" w:cstheme="minorHAnsi"/>
                <w:lang w:val="es-ES_tradnl"/>
              </w:rPr>
              <w:t>en fábrica</w:t>
            </w:r>
            <w:r w:rsidRPr="0012021E">
              <w:rPr>
                <w:rFonts w:asciiTheme="minorHAnsi" w:hAnsiTheme="minorHAnsi" w:cstheme="minorHAnsi"/>
                <w:lang w:val="es-ES_tradnl"/>
              </w:rPr>
              <w:t xml:space="preserve"> para los productos certificados de Comercio Justo. </w:t>
            </w:r>
          </w:p>
          <w:p w14:paraId="5474329B"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130349DA" w14:textId="77777777" w:rsidTr="714496CD">
        <w:trPr>
          <w:jc w:val="center"/>
        </w:trPr>
        <w:tc>
          <w:tcPr>
            <w:tcW w:w="1008" w:type="dxa"/>
            <w:tcBorders>
              <w:top w:val="single" w:sz="4" w:space="0" w:color="auto"/>
              <w:bottom w:val="single" w:sz="4" w:space="0" w:color="auto"/>
            </w:tcBorders>
          </w:tcPr>
          <w:p w14:paraId="3B6D0565"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12.1.4</w:t>
            </w:r>
          </w:p>
        </w:tc>
        <w:tc>
          <w:tcPr>
            <w:tcW w:w="1008" w:type="dxa"/>
            <w:tcBorders>
              <w:top w:val="single" w:sz="4" w:space="0" w:color="auto"/>
              <w:bottom w:val="single" w:sz="4" w:space="0" w:color="auto"/>
            </w:tcBorders>
          </w:tcPr>
          <w:p w14:paraId="6074CE34" w14:textId="77777777" w:rsidR="004C789E" w:rsidRPr="0012021E" w:rsidRDefault="004C789E" w:rsidP="007776F2">
            <w:pPr>
              <w:rPr>
                <w:rFonts w:asciiTheme="minorHAnsi" w:hAnsiTheme="minorHAnsi" w:cstheme="minorHAnsi"/>
                <w:lang w:val="es-ES_tradnl"/>
              </w:rPr>
            </w:pPr>
          </w:p>
        </w:tc>
        <w:tc>
          <w:tcPr>
            <w:tcW w:w="7344" w:type="dxa"/>
            <w:tcBorders>
              <w:top w:val="single" w:sz="4" w:space="0" w:color="auto"/>
              <w:bottom w:val="single" w:sz="4" w:space="0" w:color="auto"/>
            </w:tcBorders>
          </w:tcPr>
          <w:p w14:paraId="7C178AE9" w14:textId="7777777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Etiquetado</w:t>
            </w:r>
          </w:p>
          <w:p w14:paraId="2E390DAC" w14:textId="77777777" w:rsidR="004C789E" w:rsidRPr="0012021E" w:rsidRDefault="004C789E" w:rsidP="007776F2">
            <w:pPr>
              <w:rPr>
                <w:rFonts w:asciiTheme="minorHAnsi" w:hAnsiTheme="minorHAnsi" w:cstheme="minorHAnsi"/>
                <w:lang w:val="es-ES_tradnl"/>
              </w:rPr>
            </w:pPr>
          </w:p>
          <w:p w14:paraId="5DCE513B" w14:textId="3D443A89" w:rsidR="004C789E" w:rsidRPr="0012021E" w:rsidRDefault="714496CD" w:rsidP="714496CD">
            <w:pPr>
              <w:rPr>
                <w:rFonts w:asciiTheme="minorHAnsi" w:hAnsiTheme="minorHAnsi"/>
                <w:lang w:val="es-ES_tradnl"/>
              </w:rPr>
            </w:pPr>
            <w:r w:rsidRPr="0012021E">
              <w:rPr>
                <w:rFonts w:asciiTheme="minorHAnsi" w:hAnsiTheme="minorHAnsi"/>
                <w:lang w:val="es-ES_tradnl"/>
              </w:rPr>
              <w:t>Los requisitos de etiquetado para los textiles y la producción textil se establecen en la sección 14.5.</w:t>
            </w:r>
          </w:p>
          <w:p w14:paraId="4F0F24CA" w14:textId="77777777" w:rsidR="004C789E" w:rsidRPr="0012021E" w:rsidRDefault="004C789E" w:rsidP="007776F2">
            <w:pPr>
              <w:rPr>
                <w:rFonts w:asciiTheme="minorHAnsi" w:hAnsiTheme="minorHAnsi" w:cstheme="minorHAnsi"/>
                <w:b/>
                <w:bCs/>
                <w:lang w:val="es-ES_tradnl"/>
              </w:rPr>
            </w:pPr>
          </w:p>
        </w:tc>
      </w:tr>
    </w:tbl>
    <w:p w14:paraId="49AB0DCB" w14:textId="77777777" w:rsidR="009A5330" w:rsidRPr="0012021E" w:rsidRDefault="009A5330">
      <w:pPr>
        <w:rPr>
          <w:lang w:val="es-ES_tradnl"/>
        </w:rPr>
      </w:pPr>
      <w:r w:rsidRPr="0012021E">
        <w:rPr>
          <w:lang w:val="es-ES_tradnl"/>
        </w:rPr>
        <w:br w:type="page"/>
      </w:r>
    </w:p>
    <w:tbl>
      <w:tblPr>
        <w:tblStyle w:val="TableGrid"/>
        <w:tblW w:w="9360" w:type="dxa"/>
        <w:jc w:val="center"/>
        <w:tblLook w:val="04A0" w:firstRow="1" w:lastRow="0" w:firstColumn="1" w:lastColumn="0" w:noHBand="0" w:noVBand="1"/>
      </w:tblPr>
      <w:tblGrid>
        <w:gridCol w:w="1008"/>
        <w:gridCol w:w="1008"/>
        <w:gridCol w:w="7344"/>
      </w:tblGrid>
      <w:tr w:rsidR="004C789E" w:rsidRPr="0012021E" w14:paraId="1CEB2F0D" w14:textId="77777777" w:rsidTr="714496CD">
        <w:trPr>
          <w:jc w:val="center"/>
        </w:trPr>
        <w:tc>
          <w:tcPr>
            <w:tcW w:w="1008" w:type="dxa"/>
            <w:tcBorders>
              <w:top w:val="single" w:sz="4" w:space="0" w:color="auto"/>
              <w:bottom w:val="nil"/>
            </w:tcBorders>
          </w:tcPr>
          <w:p w14:paraId="0034FC54" w14:textId="3A682D9F" w:rsidR="004C789E" w:rsidRPr="0012021E" w:rsidRDefault="004C789E" w:rsidP="007776F2">
            <w:pPr>
              <w:rPr>
                <w:rFonts w:asciiTheme="minorHAnsi" w:hAnsiTheme="minorHAnsi" w:cstheme="minorHAnsi"/>
                <w:sz w:val="28"/>
                <w:szCs w:val="28"/>
                <w:lang w:val="es-ES_tradnl"/>
              </w:rPr>
            </w:pPr>
          </w:p>
        </w:tc>
        <w:tc>
          <w:tcPr>
            <w:tcW w:w="1008" w:type="dxa"/>
            <w:tcBorders>
              <w:top w:val="single" w:sz="4" w:space="0" w:color="auto"/>
              <w:bottom w:val="nil"/>
            </w:tcBorders>
          </w:tcPr>
          <w:p w14:paraId="0BC0C49D"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single" w:sz="4" w:space="0" w:color="auto"/>
              <w:bottom w:val="nil"/>
            </w:tcBorders>
          </w:tcPr>
          <w:p w14:paraId="7D4360F2"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01606A5E" w14:textId="77777777" w:rsidTr="714496CD">
        <w:trPr>
          <w:jc w:val="center"/>
        </w:trPr>
        <w:tc>
          <w:tcPr>
            <w:tcW w:w="1008" w:type="dxa"/>
            <w:tcBorders>
              <w:top w:val="nil"/>
              <w:bottom w:val="single" w:sz="4" w:space="0" w:color="auto"/>
            </w:tcBorders>
          </w:tcPr>
          <w:p w14:paraId="0578B5C1"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12.2</w:t>
            </w:r>
          </w:p>
        </w:tc>
        <w:tc>
          <w:tcPr>
            <w:tcW w:w="1008" w:type="dxa"/>
            <w:tcBorders>
              <w:top w:val="nil"/>
              <w:bottom w:val="single" w:sz="4" w:space="0" w:color="auto"/>
            </w:tcBorders>
          </w:tcPr>
          <w:p w14:paraId="02E17127"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nil"/>
              <w:bottom w:val="single" w:sz="4" w:space="0" w:color="auto"/>
            </w:tcBorders>
          </w:tcPr>
          <w:p w14:paraId="1DBE95F3" w14:textId="77F86158" w:rsidR="004C789E" w:rsidRPr="0012021E" w:rsidRDefault="004C789E" w:rsidP="005E512D">
            <w:pPr>
              <w:pStyle w:val="Heading2"/>
              <w:outlineLvl w:val="1"/>
              <w:rPr>
                <w:lang w:val="es-ES_tradnl"/>
              </w:rPr>
            </w:pPr>
            <w:bookmarkStart w:id="148" w:name="_Toc101360715"/>
            <w:r w:rsidRPr="0012021E">
              <w:rPr>
                <w:lang w:val="es-ES_tradnl"/>
              </w:rPr>
              <w:t xml:space="preserve">Materias </w:t>
            </w:r>
            <w:r w:rsidR="002E34D9">
              <w:rPr>
                <w:lang w:val="es-ES_tradnl"/>
              </w:rPr>
              <w:t>P</w:t>
            </w:r>
            <w:r w:rsidRPr="0012021E">
              <w:rPr>
                <w:lang w:val="es-ES_tradnl"/>
              </w:rPr>
              <w:t xml:space="preserve">rimas </w:t>
            </w:r>
            <w:r w:rsidR="002E34D9">
              <w:rPr>
                <w:lang w:val="es-ES_tradnl"/>
              </w:rPr>
              <w:t>O</w:t>
            </w:r>
            <w:r w:rsidRPr="0012021E">
              <w:rPr>
                <w:lang w:val="es-ES_tradnl"/>
              </w:rPr>
              <w:t xml:space="preserve">rgánicas y </w:t>
            </w:r>
            <w:r w:rsidR="002E34D9">
              <w:rPr>
                <w:lang w:val="es-ES_tradnl"/>
              </w:rPr>
              <w:t>P</w:t>
            </w:r>
            <w:r w:rsidRPr="0012021E">
              <w:rPr>
                <w:lang w:val="es-ES_tradnl"/>
              </w:rPr>
              <w:t>rocesamiento</w:t>
            </w:r>
            <w:bookmarkEnd w:id="148"/>
            <w:r w:rsidRPr="0012021E">
              <w:rPr>
                <w:lang w:val="es-ES_tradnl"/>
              </w:rPr>
              <w:t xml:space="preserve"> </w:t>
            </w:r>
          </w:p>
          <w:p w14:paraId="338B4846"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1C4D0259" w14:textId="77777777" w:rsidTr="714496CD">
        <w:trPr>
          <w:jc w:val="center"/>
        </w:trPr>
        <w:tc>
          <w:tcPr>
            <w:tcW w:w="1008" w:type="dxa"/>
          </w:tcPr>
          <w:p w14:paraId="6ADD4FD1" w14:textId="7E39D09B"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12.2.1</w:t>
            </w:r>
          </w:p>
        </w:tc>
        <w:tc>
          <w:tcPr>
            <w:tcW w:w="1008" w:type="dxa"/>
          </w:tcPr>
          <w:p w14:paraId="474C038E" w14:textId="77777777" w:rsidR="004C789E" w:rsidRPr="0012021E" w:rsidRDefault="004C789E" w:rsidP="007776F2">
            <w:pPr>
              <w:rPr>
                <w:rFonts w:asciiTheme="minorHAnsi" w:hAnsiTheme="minorHAnsi" w:cstheme="minorHAnsi"/>
                <w:lang w:val="es-ES_tradnl"/>
              </w:rPr>
            </w:pPr>
          </w:p>
        </w:tc>
        <w:tc>
          <w:tcPr>
            <w:tcW w:w="7344" w:type="dxa"/>
          </w:tcPr>
          <w:p w14:paraId="4A3142EA" w14:textId="4374737B"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Materias </w:t>
            </w:r>
            <w:r w:rsidR="002E34D9">
              <w:rPr>
                <w:rFonts w:asciiTheme="minorHAnsi" w:hAnsiTheme="minorHAnsi" w:cstheme="minorHAnsi"/>
                <w:b/>
                <w:bCs/>
                <w:lang w:val="es-ES_tradnl"/>
              </w:rPr>
              <w:t>P</w:t>
            </w:r>
            <w:r w:rsidRPr="0012021E">
              <w:rPr>
                <w:rFonts w:asciiTheme="minorHAnsi" w:hAnsiTheme="minorHAnsi" w:cstheme="minorHAnsi"/>
                <w:b/>
                <w:bCs/>
                <w:lang w:val="es-ES_tradnl"/>
              </w:rPr>
              <w:t xml:space="preserve">rimas </w:t>
            </w:r>
            <w:r w:rsidR="002E34D9">
              <w:rPr>
                <w:rFonts w:asciiTheme="minorHAnsi" w:hAnsiTheme="minorHAnsi" w:cstheme="minorHAnsi"/>
                <w:b/>
                <w:bCs/>
                <w:lang w:val="es-ES_tradnl"/>
              </w:rPr>
              <w:t>O</w:t>
            </w:r>
            <w:r w:rsidRPr="0012021E">
              <w:rPr>
                <w:rFonts w:asciiTheme="minorHAnsi" w:hAnsiTheme="minorHAnsi" w:cstheme="minorHAnsi"/>
                <w:b/>
                <w:bCs/>
                <w:lang w:val="es-ES_tradnl"/>
              </w:rPr>
              <w:t xml:space="preserve">rgánicas </w:t>
            </w:r>
          </w:p>
          <w:p w14:paraId="5EE0ED2A" w14:textId="77777777" w:rsidR="004C789E" w:rsidRPr="0012021E" w:rsidRDefault="004C789E" w:rsidP="007776F2">
            <w:pPr>
              <w:rPr>
                <w:rFonts w:asciiTheme="minorHAnsi" w:hAnsiTheme="minorHAnsi" w:cstheme="minorHAnsi"/>
                <w:lang w:val="es-ES_tradnl"/>
              </w:rPr>
            </w:pPr>
          </w:p>
          <w:p w14:paraId="75F73C25" w14:textId="77448828" w:rsidR="004C789E" w:rsidRPr="0012021E" w:rsidRDefault="714496CD" w:rsidP="714496CD">
            <w:pPr>
              <w:rPr>
                <w:rFonts w:asciiTheme="minorHAnsi" w:hAnsiTheme="minorHAnsi"/>
                <w:lang w:val="es-ES_tradnl"/>
              </w:rPr>
            </w:pPr>
            <w:r w:rsidRPr="0012021E">
              <w:rPr>
                <w:rFonts w:asciiTheme="minorHAnsi" w:hAnsiTheme="minorHAnsi"/>
                <w:lang w:val="es-ES_tradnl"/>
              </w:rPr>
              <w:t xml:space="preserve">El 95% de las materias primas para un producto textil específico deben proceder de una producción orgánica certificada </w:t>
            </w:r>
            <w:r w:rsidR="002E34D9">
              <w:rPr>
                <w:rFonts w:asciiTheme="minorHAnsi" w:hAnsiTheme="minorHAnsi"/>
                <w:lang w:val="es-ES_tradnl"/>
              </w:rPr>
              <w:t>por</w:t>
            </w:r>
            <w:r w:rsidRPr="0012021E">
              <w:rPr>
                <w:rFonts w:asciiTheme="minorHAnsi" w:hAnsiTheme="minorHAnsi"/>
                <w:lang w:val="es-ES_tradnl"/>
              </w:rPr>
              <w:t xml:space="preserve"> una norma aceptada por FairTSA, tal como se define en el capítulo 8, Requisitos </w:t>
            </w:r>
            <w:r w:rsidR="002E34D9">
              <w:rPr>
                <w:rFonts w:asciiTheme="minorHAnsi" w:hAnsiTheme="minorHAnsi"/>
                <w:lang w:val="es-ES_tradnl"/>
              </w:rPr>
              <w:t>A</w:t>
            </w:r>
            <w:r w:rsidRPr="0012021E">
              <w:rPr>
                <w:rFonts w:asciiTheme="minorHAnsi" w:hAnsiTheme="minorHAnsi"/>
                <w:lang w:val="es-ES_tradnl"/>
              </w:rPr>
              <w:t xml:space="preserve">dicionales para la </w:t>
            </w:r>
            <w:r w:rsidR="002E34D9">
              <w:rPr>
                <w:rFonts w:asciiTheme="minorHAnsi" w:hAnsiTheme="minorHAnsi"/>
                <w:lang w:val="es-ES_tradnl"/>
              </w:rPr>
              <w:t>P</w:t>
            </w:r>
            <w:r w:rsidRPr="0012021E">
              <w:rPr>
                <w:rFonts w:asciiTheme="minorHAnsi" w:hAnsiTheme="minorHAnsi"/>
                <w:lang w:val="es-ES_tradnl"/>
              </w:rPr>
              <w:t xml:space="preserve">roducción </w:t>
            </w:r>
            <w:r w:rsidR="002E34D9">
              <w:rPr>
                <w:rFonts w:asciiTheme="minorHAnsi" w:hAnsiTheme="minorHAnsi"/>
                <w:lang w:val="es-ES_tradnl"/>
              </w:rPr>
              <w:t>A</w:t>
            </w:r>
            <w:r w:rsidRPr="0012021E">
              <w:rPr>
                <w:rFonts w:asciiTheme="minorHAnsi" w:hAnsiTheme="minorHAnsi"/>
                <w:lang w:val="es-ES_tradnl"/>
              </w:rPr>
              <w:t xml:space="preserve">grícola </w:t>
            </w:r>
            <w:r w:rsidR="002E34D9">
              <w:rPr>
                <w:rFonts w:asciiTheme="minorHAnsi" w:hAnsiTheme="minorHAnsi"/>
                <w:lang w:val="es-ES_tradnl"/>
              </w:rPr>
              <w:t>C</w:t>
            </w:r>
            <w:r w:rsidRPr="0012021E">
              <w:rPr>
                <w:rFonts w:asciiTheme="minorHAnsi" w:hAnsiTheme="minorHAnsi"/>
                <w:lang w:val="es-ES_tradnl"/>
              </w:rPr>
              <w:t>onvencional. Los certificados de dichas materias primas deben estar archivados y disponibles durante la inspección.</w:t>
            </w:r>
          </w:p>
          <w:p w14:paraId="28CB5A1E" w14:textId="77777777" w:rsidR="004C789E" w:rsidRPr="0012021E" w:rsidRDefault="004C789E" w:rsidP="007776F2">
            <w:pPr>
              <w:rPr>
                <w:rFonts w:asciiTheme="minorHAnsi" w:hAnsiTheme="minorHAnsi" w:cstheme="minorHAnsi"/>
                <w:b/>
                <w:bCs/>
                <w:lang w:val="es-ES_tradnl"/>
              </w:rPr>
            </w:pPr>
          </w:p>
        </w:tc>
      </w:tr>
      <w:tr w:rsidR="004C789E" w:rsidRPr="0012021E" w14:paraId="319E73EF" w14:textId="77777777" w:rsidTr="714496CD">
        <w:trPr>
          <w:jc w:val="center"/>
        </w:trPr>
        <w:tc>
          <w:tcPr>
            <w:tcW w:w="1008" w:type="dxa"/>
          </w:tcPr>
          <w:p w14:paraId="515FD4D1"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12.2.2</w:t>
            </w:r>
          </w:p>
        </w:tc>
        <w:tc>
          <w:tcPr>
            <w:tcW w:w="1008" w:type="dxa"/>
          </w:tcPr>
          <w:p w14:paraId="64743083" w14:textId="77777777" w:rsidR="004C789E" w:rsidRPr="0012021E" w:rsidRDefault="004C789E" w:rsidP="007776F2">
            <w:pPr>
              <w:rPr>
                <w:rFonts w:asciiTheme="minorHAnsi" w:hAnsiTheme="minorHAnsi" w:cstheme="minorHAnsi"/>
                <w:lang w:val="es-ES_tradnl"/>
              </w:rPr>
            </w:pPr>
          </w:p>
        </w:tc>
        <w:tc>
          <w:tcPr>
            <w:tcW w:w="7344" w:type="dxa"/>
          </w:tcPr>
          <w:p w14:paraId="58760295" w14:textId="62BDAABB"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Procesamiento de </w:t>
            </w:r>
            <w:r w:rsidR="002E34D9">
              <w:rPr>
                <w:rFonts w:asciiTheme="minorHAnsi" w:hAnsiTheme="minorHAnsi" w:cstheme="minorHAnsi"/>
                <w:b/>
                <w:bCs/>
                <w:lang w:val="es-ES_tradnl"/>
              </w:rPr>
              <w:t>T</w:t>
            </w:r>
            <w:r w:rsidRPr="0012021E">
              <w:rPr>
                <w:rFonts w:asciiTheme="minorHAnsi" w:hAnsiTheme="minorHAnsi" w:cstheme="minorHAnsi"/>
                <w:b/>
                <w:bCs/>
                <w:lang w:val="es-ES_tradnl"/>
              </w:rPr>
              <w:t xml:space="preserve">extiles </w:t>
            </w:r>
            <w:r w:rsidR="002E34D9">
              <w:rPr>
                <w:rFonts w:asciiTheme="minorHAnsi" w:hAnsiTheme="minorHAnsi" w:cstheme="minorHAnsi"/>
                <w:b/>
                <w:bCs/>
                <w:lang w:val="es-ES_tradnl"/>
              </w:rPr>
              <w:t>O</w:t>
            </w:r>
            <w:r w:rsidRPr="0012021E">
              <w:rPr>
                <w:rFonts w:asciiTheme="minorHAnsi" w:hAnsiTheme="minorHAnsi" w:cstheme="minorHAnsi"/>
                <w:b/>
                <w:bCs/>
                <w:lang w:val="es-ES_tradnl"/>
              </w:rPr>
              <w:t xml:space="preserve">rgánicos </w:t>
            </w:r>
          </w:p>
          <w:p w14:paraId="424DE4AC" w14:textId="77777777" w:rsidR="004C789E" w:rsidRPr="0012021E" w:rsidRDefault="004C789E" w:rsidP="007776F2">
            <w:pPr>
              <w:rPr>
                <w:rFonts w:asciiTheme="minorHAnsi" w:hAnsiTheme="minorHAnsi" w:cstheme="minorHAnsi"/>
                <w:b/>
                <w:bCs/>
                <w:lang w:val="es-ES_tradnl"/>
              </w:rPr>
            </w:pPr>
          </w:p>
          <w:p w14:paraId="414A6C75" w14:textId="77777777" w:rsidR="004C789E" w:rsidRPr="0012021E" w:rsidRDefault="004C789E" w:rsidP="004C789E">
            <w:pPr>
              <w:pStyle w:val="ListParagraph"/>
              <w:numPr>
                <w:ilvl w:val="0"/>
                <w:numId w:val="124"/>
              </w:numPr>
              <w:rPr>
                <w:rFonts w:asciiTheme="minorHAnsi" w:hAnsiTheme="minorHAnsi" w:cstheme="minorHAnsi"/>
                <w:lang w:val="es-ES_tradnl"/>
              </w:rPr>
            </w:pPr>
            <w:r w:rsidRPr="0012021E">
              <w:rPr>
                <w:rFonts w:asciiTheme="minorHAnsi" w:hAnsiTheme="minorHAnsi" w:cstheme="minorHAnsi"/>
                <w:lang w:val="es-ES_tradnl"/>
              </w:rPr>
              <w:t>La instalación de procesamiento debe estar certificada bajo el Estándar Global de Textiles Orgánicos (GOTS).</w:t>
            </w:r>
          </w:p>
          <w:p w14:paraId="5F2F9367" w14:textId="77777777" w:rsidR="004C789E" w:rsidRPr="0012021E" w:rsidRDefault="004C789E" w:rsidP="004C789E">
            <w:pPr>
              <w:pStyle w:val="ListParagraph"/>
              <w:numPr>
                <w:ilvl w:val="0"/>
                <w:numId w:val="124"/>
              </w:numPr>
              <w:rPr>
                <w:rFonts w:asciiTheme="minorHAnsi" w:hAnsiTheme="minorHAnsi" w:cstheme="minorHAnsi"/>
                <w:lang w:val="es-ES_tradnl"/>
              </w:rPr>
            </w:pPr>
            <w:r w:rsidRPr="0012021E">
              <w:rPr>
                <w:rFonts w:asciiTheme="minorHAnsi" w:hAnsiTheme="minorHAnsi" w:cstheme="minorHAnsi"/>
                <w:lang w:val="es-ES_tradnl"/>
              </w:rPr>
              <w:t xml:space="preserve">Otras normas sobre textiles orgánicos pueden ser evaluadas para su equivalencia por FairTSA a petición de los interesados. </w:t>
            </w:r>
          </w:p>
          <w:p w14:paraId="3F36BA86" w14:textId="77777777" w:rsidR="004C789E" w:rsidRPr="0012021E" w:rsidRDefault="004C789E" w:rsidP="007776F2">
            <w:pPr>
              <w:rPr>
                <w:rFonts w:asciiTheme="minorHAnsi" w:hAnsiTheme="minorHAnsi" w:cstheme="minorHAnsi"/>
                <w:lang w:val="es-ES_tradnl"/>
              </w:rPr>
            </w:pPr>
          </w:p>
        </w:tc>
      </w:tr>
      <w:tr w:rsidR="004C789E" w:rsidRPr="0012021E" w14:paraId="030ADDC1" w14:textId="77777777" w:rsidTr="714496CD">
        <w:trPr>
          <w:jc w:val="center"/>
        </w:trPr>
        <w:tc>
          <w:tcPr>
            <w:tcW w:w="1008" w:type="dxa"/>
          </w:tcPr>
          <w:p w14:paraId="26D255B8" w14:textId="77777777" w:rsidR="004C789E" w:rsidRPr="0012021E" w:rsidRDefault="004C789E" w:rsidP="007776F2">
            <w:pPr>
              <w:rPr>
                <w:rFonts w:asciiTheme="minorHAnsi" w:hAnsiTheme="minorHAnsi" w:cstheme="minorHAnsi"/>
                <w:lang w:val="es-ES_tradnl"/>
              </w:rPr>
            </w:pPr>
            <w:bookmarkStart w:id="149" w:name="_Hlk20769130"/>
            <w:r w:rsidRPr="0012021E">
              <w:rPr>
                <w:rFonts w:asciiTheme="minorHAnsi" w:hAnsiTheme="minorHAnsi" w:cstheme="minorHAnsi"/>
                <w:lang w:val="es-ES_tradnl"/>
              </w:rPr>
              <w:t>12.2.3</w:t>
            </w:r>
          </w:p>
        </w:tc>
        <w:tc>
          <w:tcPr>
            <w:tcW w:w="1008" w:type="dxa"/>
          </w:tcPr>
          <w:p w14:paraId="6E2F28AA" w14:textId="77777777" w:rsidR="004C789E" w:rsidRPr="0012021E" w:rsidRDefault="004C789E" w:rsidP="007776F2">
            <w:pPr>
              <w:rPr>
                <w:rFonts w:asciiTheme="minorHAnsi" w:hAnsiTheme="minorHAnsi" w:cstheme="minorHAnsi"/>
                <w:sz w:val="28"/>
                <w:szCs w:val="28"/>
                <w:lang w:val="es-ES_tradnl"/>
              </w:rPr>
            </w:pPr>
          </w:p>
        </w:tc>
        <w:tc>
          <w:tcPr>
            <w:tcW w:w="7344" w:type="dxa"/>
          </w:tcPr>
          <w:p w14:paraId="22380423" w14:textId="2A4DD9B1"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Desarrollo </w:t>
            </w:r>
            <w:r w:rsidR="00D0405B">
              <w:rPr>
                <w:rFonts w:asciiTheme="minorHAnsi" w:hAnsiTheme="minorHAnsi" w:cstheme="minorHAnsi"/>
                <w:b/>
                <w:bCs/>
                <w:lang w:val="es-ES_tradnl"/>
              </w:rPr>
              <w:t>C</w:t>
            </w:r>
            <w:r w:rsidRPr="0012021E">
              <w:rPr>
                <w:rFonts w:asciiTheme="minorHAnsi" w:hAnsiTheme="minorHAnsi" w:cstheme="minorHAnsi"/>
                <w:b/>
                <w:bCs/>
                <w:lang w:val="es-ES_tradnl"/>
              </w:rPr>
              <w:t xml:space="preserve">omunitario para la </w:t>
            </w:r>
            <w:r w:rsidR="00D0405B">
              <w:rPr>
                <w:rFonts w:asciiTheme="minorHAnsi" w:hAnsiTheme="minorHAnsi" w:cstheme="minorHAnsi"/>
                <w:b/>
                <w:bCs/>
                <w:lang w:val="es-ES_tradnl"/>
              </w:rPr>
              <w:t>E</w:t>
            </w:r>
            <w:r w:rsidRPr="0012021E">
              <w:rPr>
                <w:rFonts w:asciiTheme="minorHAnsi" w:hAnsiTheme="minorHAnsi" w:cstheme="minorHAnsi"/>
                <w:b/>
                <w:bCs/>
                <w:lang w:val="es-ES_tradnl"/>
              </w:rPr>
              <w:t xml:space="preserve">laboración de </w:t>
            </w:r>
            <w:r w:rsidR="00D0405B">
              <w:rPr>
                <w:rFonts w:asciiTheme="minorHAnsi" w:hAnsiTheme="minorHAnsi" w:cstheme="minorHAnsi"/>
                <w:b/>
                <w:bCs/>
                <w:lang w:val="es-ES_tradnl"/>
              </w:rPr>
              <w:t>T</w:t>
            </w:r>
            <w:r w:rsidRPr="0012021E">
              <w:rPr>
                <w:rFonts w:asciiTheme="minorHAnsi" w:hAnsiTheme="minorHAnsi" w:cstheme="minorHAnsi"/>
                <w:b/>
                <w:bCs/>
                <w:lang w:val="es-ES_tradnl"/>
              </w:rPr>
              <w:t xml:space="preserve">extiles en el </w:t>
            </w:r>
            <w:r w:rsidR="00D0405B">
              <w:rPr>
                <w:rFonts w:asciiTheme="minorHAnsi" w:hAnsiTheme="minorHAnsi" w:cstheme="minorHAnsi"/>
                <w:b/>
                <w:bCs/>
                <w:lang w:val="es-ES_tradnl"/>
              </w:rPr>
              <w:t>M</w:t>
            </w:r>
            <w:r w:rsidRPr="0012021E">
              <w:rPr>
                <w:rFonts w:asciiTheme="minorHAnsi" w:hAnsiTheme="minorHAnsi" w:cstheme="minorHAnsi"/>
                <w:b/>
                <w:bCs/>
                <w:lang w:val="es-ES_tradnl"/>
              </w:rPr>
              <w:t>arco de la Norma</w:t>
            </w:r>
            <w:r w:rsidR="00D0405B">
              <w:rPr>
                <w:rFonts w:asciiTheme="minorHAnsi" w:hAnsiTheme="minorHAnsi" w:cstheme="minorHAnsi"/>
                <w:b/>
                <w:bCs/>
                <w:lang w:val="es-ES_tradnl"/>
              </w:rPr>
              <w:t xml:space="preserve"> Global</w:t>
            </w:r>
            <w:r w:rsidRPr="0012021E">
              <w:rPr>
                <w:rFonts w:asciiTheme="minorHAnsi" w:hAnsiTheme="minorHAnsi" w:cstheme="minorHAnsi"/>
                <w:b/>
                <w:bCs/>
                <w:lang w:val="es-ES_tradnl"/>
              </w:rPr>
              <w:t xml:space="preserve"> para los Textiles Orgánicos</w:t>
            </w:r>
          </w:p>
          <w:p w14:paraId="5A03684A" w14:textId="77777777" w:rsidR="004C789E" w:rsidRPr="0012021E" w:rsidRDefault="004C789E" w:rsidP="007776F2">
            <w:pPr>
              <w:rPr>
                <w:rFonts w:asciiTheme="minorHAnsi" w:hAnsiTheme="minorHAnsi" w:cstheme="minorHAnsi"/>
                <w:b/>
                <w:bCs/>
                <w:lang w:val="es-ES_tradnl"/>
              </w:rPr>
            </w:pPr>
          </w:p>
          <w:p w14:paraId="3D135FE1" w14:textId="77777777" w:rsidR="00B03869"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La prima social debe ser invertida en su totalidad de </w:t>
            </w:r>
            <w:r w:rsidR="00B03869" w:rsidRPr="0012021E">
              <w:rPr>
                <w:rFonts w:asciiTheme="minorHAnsi" w:hAnsiTheme="minorHAnsi" w:cstheme="minorHAnsi"/>
                <w:lang w:val="es-ES_tradnl"/>
              </w:rPr>
              <w:t>la siguiente manera:</w:t>
            </w:r>
          </w:p>
          <w:p w14:paraId="07E37852" w14:textId="77777777" w:rsidR="00B03869" w:rsidRPr="0012021E" w:rsidRDefault="00B03869" w:rsidP="007776F2">
            <w:pPr>
              <w:rPr>
                <w:rFonts w:asciiTheme="minorHAnsi" w:hAnsiTheme="minorHAnsi" w:cstheme="minorHAnsi"/>
                <w:lang w:val="es-ES_tradnl"/>
              </w:rPr>
            </w:pPr>
          </w:p>
          <w:p w14:paraId="78676BFF" w14:textId="07A51B38" w:rsidR="00B03869" w:rsidRPr="0012021E" w:rsidRDefault="004C789E" w:rsidP="00B03869">
            <w:pPr>
              <w:pStyle w:val="ListParagraph"/>
              <w:numPr>
                <w:ilvl w:val="0"/>
                <w:numId w:val="135"/>
              </w:numPr>
              <w:rPr>
                <w:rFonts w:asciiTheme="minorHAnsi" w:hAnsiTheme="minorHAnsi" w:cstheme="minorHAnsi"/>
                <w:lang w:val="es-ES_tradnl"/>
              </w:rPr>
            </w:pPr>
            <w:r w:rsidRPr="0012021E">
              <w:rPr>
                <w:rFonts w:asciiTheme="minorHAnsi" w:hAnsiTheme="minorHAnsi" w:cstheme="minorHAnsi"/>
                <w:lang w:val="es-ES_tradnl"/>
              </w:rPr>
              <w:t>Proyectos que benefician a los trabajadores de la planta de procesamiento</w:t>
            </w:r>
            <w:r w:rsidR="00D0405B">
              <w:rPr>
                <w:rFonts w:asciiTheme="minorHAnsi" w:hAnsiTheme="minorHAnsi" w:cstheme="minorHAnsi"/>
                <w:lang w:val="es-ES_tradnl"/>
              </w:rPr>
              <w:t>.</w:t>
            </w:r>
          </w:p>
          <w:p w14:paraId="4FC4B3DA" w14:textId="31AD8D57" w:rsidR="004C789E" w:rsidRPr="0012021E" w:rsidRDefault="00B03869" w:rsidP="00B03869">
            <w:pPr>
              <w:pStyle w:val="ListParagraph"/>
              <w:numPr>
                <w:ilvl w:val="0"/>
                <w:numId w:val="135"/>
              </w:numPr>
              <w:rPr>
                <w:rFonts w:asciiTheme="minorHAnsi" w:hAnsiTheme="minorHAnsi" w:cstheme="minorHAnsi"/>
                <w:lang w:val="es-ES_tradnl"/>
              </w:rPr>
            </w:pPr>
            <w:r w:rsidRPr="0012021E">
              <w:rPr>
                <w:rFonts w:asciiTheme="minorHAnsi" w:hAnsiTheme="minorHAnsi" w:cstheme="minorHAnsi"/>
                <w:lang w:val="es-ES_tradnl"/>
              </w:rPr>
              <w:t xml:space="preserve">Proyectos que benefician a </w:t>
            </w:r>
            <w:r w:rsidR="004C789E" w:rsidRPr="0012021E">
              <w:rPr>
                <w:rFonts w:asciiTheme="minorHAnsi" w:hAnsiTheme="minorHAnsi" w:cstheme="minorHAnsi"/>
                <w:lang w:val="es-ES_tradnl"/>
              </w:rPr>
              <w:t>los agricultores y a sus comunidades que suministran las materias primas</w:t>
            </w:r>
            <w:r w:rsidRPr="0012021E">
              <w:rPr>
                <w:rFonts w:asciiTheme="minorHAnsi" w:hAnsiTheme="minorHAnsi" w:cstheme="minorHAnsi"/>
                <w:lang w:val="es-ES_tradnl"/>
              </w:rPr>
              <w:t>.</w:t>
            </w:r>
          </w:p>
          <w:p w14:paraId="6E04208A" w14:textId="77777777" w:rsidR="00B03869" w:rsidRPr="0012021E" w:rsidRDefault="00B03869" w:rsidP="00B03869">
            <w:pPr>
              <w:rPr>
                <w:rFonts w:asciiTheme="minorHAnsi" w:hAnsiTheme="minorHAnsi" w:cstheme="minorHAnsi"/>
                <w:lang w:val="es-ES_tradnl"/>
              </w:rPr>
            </w:pPr>
          </w:p>
          <w:p w14:paraId="6A1420CA" w14:textId="2AE46E6A" w:rsidR="00B03869" w:rsidRPr="0012021E" w:rsidRDefault="00B03869" w:rsidP="00B03869">
            <w:pPr>
              <w:rPr>
                <w:rFonts w:asciiTheme="minorHAnsi" w:hAnsiTheme="minorHAnsi" w:cstheme="minorHAnsi"/>
                <w:lang w:val="es-ES_tradnl"/>
              </w:rPr>
            </w:pPr>
            <w:r w:rsidRPr="0012021E">
              <w:rPr>
                <w:rFonts w:asciiTheme="minorHAnsi" w:hAnsiTheme="minorHAnsi" w:cstheme="minorHAnsi"/>
                <w:lang w:val="es-ES_tradnl"/>
              </w:rPr>
              <w:t>La asignación de los fondos de la Prima Social entre las dos comunidades se negociará entre los socios de la cadena de suministro y será facilitada por FairTSA.</w:t>
            </w:r>
          </w:p>
          <w:p w14:paraId="3EEADE4C" w14:textId="77777777" w:rsidR="00B03869" w:rsidRPr="0012021E" w:rsidRDefault="00B03869" w:rsidP="00B03869">
            <w:pPr>
              <w:rPr>
                <w:rFonts w:asciiTheme="minorHAnsi" w:hAnsiTheme="minorHAnsi" w:cstheme="minorHAnsi"/>
                <w:lang w:val="es-ES_tradnl"/>
              </w:rPr>
            </w:pPr>
          </w:p>
          <w:p w14:paraId="22D0483D" w14:textId="35D5ADDD" w:rsidR="004C789E" w:rsidRPr="0012021E" w:rsidRDefault="714496CD" w:rsidP="714496CD">
            <w:pPr>
              <w:rPr>
                <w:rFonts w:asciiTheme="minorHAnsi" w:hAnsiTheme="minorHAnsi"/>
                <w:b/>
                <w:bCs/>
                <w:lang w:val="es-ES_tradnl"/>
              </w:rPr>
            </w:pPr>
            <w:r w:rsidRPr="0012021E">
              <w:rPr>
                <w:rFonts w:asciiTheme="minorHAnsi" w:hAnsiTheme="minorHAnsi"/>
                <w:lang w:val="es-ES_tradnl"/>
              </w:rPr>
              <w:t xml:space="preserve">La administración de las instalaciones debe apoyar a los trabajadores en la creación de sus </w:t>
            </w:r>
            <w:r w:rsidR="00D0405B">
              <w:rPr>
                <w:rFonts w:asciiTheme="minorHAnsi" w:hAnsiTheme="minorHAnsi"/>
                <w:lang w:val="es-ES_tradnl"/>
              </w:rPr>
              <w:t>P</w:t>
            </w:r>
            <w:r w:rsidRPr="0012021E">
              <w:rPr>
                <w:rFonts w:asciiTheme="minorHAnsi" w:hAnsiTheme="minorHAnsi"/>
                <w:lang w:val="es-ES_tradnl"/>
              </w:rPr>
              <w:t xml:space="preserve">royectos de </w:t>
            </w:r>
            <w:r w:rsidR="00D0405B">
              <w:rPr>
                <w:rFonts w:asciiTheme="minorHAnsi" w:hAnsiTheme="minorHAnsi"/>
                <w:lang w:val="es-ES_tradnl"/>
              </w:rPr>
              <w:t>D</w:t>
            </w:r>
            <w:r w:rsidRPr="0012021E">
              <w:rPr>
                <w:rFonts w:asciiTheme="minorHAnsi" w:hAnsiTheme="minorHAnsi"/>
                <w:lang w:val="es-ES_tradnl"/>
              </w:rPr>
              <w:t xml:space="preserve">esarrollo </w:t>
            </w:r>
            <w:r w:rsidR="00D0405B">
              <w:rPr>
                <w:rFonts w:asciiTheme="minorHAnsi" w:hAnsiTheme="minorHAnsi"/>
                <w:lang w:val="es-ES_tradnl"/>
              </w:rPr>
              <w:t>C</w:t>
            </w:r>
            <w:r w:rsidRPr="0012021E">
              <w:rPr>
                <w:rFonts w:asciiTheme="minorHAnsi" w:hAnsiTheme="minorHAnsi"/>
                <w:lang w:val="es-ES_tradnl"/>
              </w:rPr>
              <w:t xml:space="preserve">omunitario y </w:t>
            </w:r>
            <w:r w:rsidR="00D0405B">
              <w:rPr>
                <w:rFonts w:asciiTheme="minorHAnsi" w:hAnsiTheme="minorHAnsi"/>
                <w:lang w:val="es-ES_tradnl"/>
              </w:rPr>
              <w:t>en las</w:t>
            </w:r>
            <w:r w:rsidRPr="0012021E">
              <w:rPr>
                <w:rFonts w:asciiTheme="minorHAnsi" w:hAnsiTheme="minorHAnsi"/>
                <w:lang w:val="es-ES_tradnl"/>
              </w:rPr>
              <w:t xml:space="preserve"> medidas de </w:t>
            </w:r>
            <w:r w:rsidR="00D0405B">
              <w:rPr>
                <w:rFonts w:asciiTheme="minorHAnsi" w:hAnsiTheme="minorHAnsi"/>
                <w:lang w:val="es-ES_tradnl"/>
              </w:rPr>
              <w:t>Desarrollo</w:t>
            </w:r>
            <w:r w:rsidRPr="0012021E">
              <w:rPr>
                <w:rFonts w:asciiTheme="minorHAnsi" w:hAnsiTheme="minorHAnsi"/>
                <w:lang w:val="es-ES_tradnl"/>
              </w:rPr>
              <w:t xml:space="preserve"> de </w:t>
            </w:r>
            <w:r w:rsidR="00D0405B">
              <w:rPr>
                <w:rFonts w:asciiTheme="minorHAnsi" w:hAnsiTheme="minorHAnsi"/>
                <w:lang w:val="es-ES_tradnl"/>
              </w:rPr>
              <w:t>Capacidades</w:t>
            </w:r>
            <w:r w:rsidRPr="0012021E">
              <w:rPr>
                <w:rFonts w:asciiTheme="minorHAnsi" w:hAnsiTheme="minorHAnsi"/>
                <w:lang w:val="es-ES_tradnl"/>
              </w:rPr>
              <w:t xml:space="preserve">. Se aplican todos los requisitos del capítulo 5, Desarrollo </w:t>
            </w:r>
            <w:r w:rsidR="00D0405B">
              <w:rPr>
                <w:rFonts w:asciiTheme="minorHAnsi" w:hAnsiTheme="minorHAnsi"/>
                <w:lang w:val="es-ES_tradnl"/>
              </w:rPr>
              <w:t>C</w:t>
            </w:r>
            <w:r w:rsidRPr="0012021E">
              <w:rPr>
                <w:rFonts w:asciiTheme="minorHAnsi" w:hAnsiTheme="minorHAnsi"/>
                <w:lang w:val="es-ES_tradnl"/>
              </w:rPr>
              <w:t xml:space="preserve">omunitario y de </w:t>
            </w:r>
            <w:r w:rsidR="00D0405B">
              <w:rPr>
                <w:rFonts w:asciiTheme="minorHAnsi" w:hAnsiTheme="minorHAnsi"/>
                <w:lang w:val="es-ES_tradnl"/>
              </w:rPr>
              <w:t>C</w:t>
            </w:r>
            <w:r w:rsidRPr="0012021E">
              <w:rPr>
                <w:rFonts w:asciiTheme="minorHAnsi" w:hAnsiTheme="minorHAnsi"/>
                <w:lang w:val="es-ES_tradnl"/>
              </w:rPr>
              <w:t>apacidad</w:t>
            </w:r>
            <w:r w:rsidR="00D0405B">
              <w:rPr>
                <w:rFonts w:asciiTheme="minorHAnsi" w:hAnsiTheme="minorHAnsi"/>
                <w:lang w:val="es-ES_tradnl"/>
              </w:rPr>
              <w:t>es</w:t>
            </w:r>
            <w:r w:rsidRPr="0012021E">
              <w:rPr>
                <w:rFonts w:asciiTheme="minorHAnsi" w:hAnsiTheme="minorHAnsi"/>
                <w:lang w:val="es-ES_tradnl"/>
              </w:rPr>
              <w:t xml:space="preserve">. </w:t>
            </w:r>
          </w:p>
          <w:p w14:paraId="2B700209" w14:textId="77777777" w:rsidR="004C789E" w:rsidRPr="0012021E" w:rsidRDefault="004C789E" w:rsidP="007776F2">
            <w:pPr>
              <w:rPr>
                <w:rFonts w:asciiTheme="minorHAnsi" w:hAnsiTheme="minorHAnsi" w:cstheme="minorHAnsi"/>
                <w:b/>
                <w:bCs/>
                <w:sz w:val="28"/>
                <w:szCs w:val="28"/>
                <w:lang w:val="es-ES_tradnl"/>
              </w:rPr>
            </w:pPr>
          </w:p>
        </w:tc>
      </w:tr>
      <w:bookmarkEnd w:id="149"/>
      <w:tr w:rsidR="004C789E" w:rsidRPr="0012021E" w14:paraId="07CC285D" w14:textId="77777777" w:rsidTr="714496CD">
        <w:trPr>
          <w:jc w:val="center"/>
        </w:trPr>
        <w:tc>
          <w:tcPr>
            <w:tcW w:w="1008" w:type="dxa"/>
            <w:tcBorders>
              <w:top w:val="nil"/>
              <w:bottom w:val="nil"/>
            </w:tcBorders>
          </w:tcPr>
          <w:p w14:paraId="52E9D75B" w14:textId="77777777" w:rsidR="004C789E" w:rsidRPr="0012021E" w:rsidRDefault="004C789E" w:rsidP="007776F2">
            <w:pPr>
              <w:rPr>
                <w:rFonts w:asciiTheme="minorHAnsi" w:hAnsiTheme="minorHAnsi" w:cstheme="minorHAnsi"/>
                <w:b/>
                <w:bCs/>
                <w:sz w:val="28"/>
                <w:szCs w:val="28"/>
                <w:lang w:val="es-ES_tradnl"/>
              </w:rPr>
            </w:pPr>
          </w:p>
        </w:tc>
        <w:tc>
          <w:tcPr>
            <w:tcW w:w="1008" w:type="dxa"/>
            <w:tcBorders>
              <w:top w:val="nil"/>
              <w:bottom w:val="nil"/>
            </w:tcBorders>
          </w:tcPr>
          <w:p w14:paraId="6FF79846"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nil"/>
              <w:bottom w:val="nil"/>
            </w:tcBorders>
          </w:tcPr>
          <w:p w14:paraId="08999A96"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4035697F" w14:textId="77777777" w:rsidTr="714496CD">
        <w:trPr>
          <w:jc w:val="center"/>
        </w:trPr>
        <w:tc>
          <w:tcPr>
            <w:tcW w:w="1008" w:type="dxa"/>
            <w:tcBorders>
              <w:top w:val="nil"/>
              <w:bottom w:val="nil"/>
            </w:tcBorders>
          </w:tcPr>
          <w:p w14:paraId="3E353048"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b/>
                <w:bCs/>
                <w:sz w:val="28"/>
                <w:szCs w:val="28"/>
                <w:lang w:val="es-ES_tradnl"/>
              </w:rPr>
              <w:t>12.3</w:t>
            </w:r>
          </w:p>
        </w:tc>
        <w:tc>
          <w:tcPr>
            <w:tcW w:w="1008" w:type="dxa"/>
            <w:tcBorders>
              <w:top w:val="nil"/>
              <w:bottom w:val="nil"/>
            </w:tcBorders>
          </w:tcPr>
          <w:p w14:paraId="198A1259" w14:textId="77777777" w:rsidR="004C789E" w:rsidRPr="0012021E" w:rsidRDefault="004C789E" w:rsidP="007776F2">
            <w:pPr>
              <w:rPr>
                <w:rFonts w:asciiTheme="minorHAnsi" w:hAnsiTheme="minorHAnsi" w:cstheme="minorHAnsi"/>
                <w:lang w:val="es-ES_tradnl"/>
              </w:rPr>
            </w:pPr>
          </w:p>
        </w:tc>
        <w:tc>
          <w:tcPr>
            <w:tcW w:w="7344" w:type="dxa"/>
            <w:tcBorders>
              <w:top w:val="nil"/>
              <w:bottom w:val="nil"/>
            </w:tcBorders>
          </w:tcPr>
          <w:p w14:paraId="60EEB227" w14:textId="79868FED" w:rsidR="004C789E" w:rsidRPr="0012021E" w:rsidRDefault="004C789E" w:rsidP="005E512D">
            <w:pPr>
              <w:pStyle w:val="Heading2"/>
              <w:outlineLvl w:val="1"/>
              <w:rPr>
                <w:lang w:val="es-ES_tradnl"/>
              </w:rPr>
            </w:pPr>
            <w:bookmarkStart w:id="150" w:name="_Toc101360716"/>
            <w:r w:rsidRPr="0012021E">
              <w:rPr>
                <w:lang w:val="es-ES_tradnl"/>
              </w:rPr>
              <w:t xml:space="preserve">Procesamiento de </w:t>
            </w:r>
            <w:r w:rsidR="00D0405B">
              <w:rPr>
                <w:lang w:val="es-ES_tradnl"/>
              </w:rPr>
              <w:t>T</w:t>
            </w:r>
            <w:r w:rsidRPr="0012021E">
              <w:rPr>
                <w:lang w:val="es-ES_tradnl"/>
              </w:rPr>
              <w:t xml:space="preserve">extiles </w:t>
            </w:r>
            <w:r w:rsidR="00D0405B">
              <w:rPr>
                <w:lang w:val="es-ES_tradnl"/>
              </w:rPr>
              <w:t xml:space="preserve">No Orgánicos </w:t>
            </w:r>
            <w:r w:rsidR="00D0405B" w:rsidRPr="0012021E">
              <w:rPr>
                <w:lang w:val="es-ES_tradnl"/>
              </w:rPr>
              <w:t>bajo</w:t>
            </w:r>
            <w:r w:rsidR="00D0405B">
              <w:rPr>
                <w:lang w:val="es-ES_tradnl"/>
              </w:rPr>
              <w:t xml:space="preserve"> el Estándar</w:t>
            </w:r>
            <w:r w:rsidR="00D0405B" w:rsidRPr="0012021E">
              <w:rPr>
                <w:rFonts w:cstheme="minorHAnsi"/>
                <w:lang w:val="es-ES_tradnl"/>
              </w:rPr>
              <w:t xml:space="preserve"> </w:t>
            </w:r>
            <w:r w:rsidR="00D0405B">
              <w:rPr>
                <w:rFonts w:cstheme="minorHAnsi"/>
                <w:lang w:val="es-ES_tradnl"/>
              </w:rPr>
              <w:t>Global</w:t>
            </w:r>
            <w:r w:rsidR="00D0405B" w:rsidRPr="0012021E">
              <w:rPr>
                <w:rFonts w:cstheme="minorHAnsi"/>
                <w:lang w:val="es-ES_tradnl"/>
              </w:rPr>
              <w:t xml:space="preserve"> </w:t>
            </w:r>
            <w:r w:rsidR="00D0405B">
              <w:rPr>
                <w:rFonts w:cstheme="minorHAnsi"/>
                <w:lang w:val="es-ES_tradnl"/>
              </w:rPr>
              <w:t xml:space="preserve">de </w:t>
            </w:r>
            <w:r w:rsidR="00D0405B" w:rsidRPr="00D0405B">
              <w:rPr>
                <w:rFonts w:cstheme="minorHAnsi"/>
                <w:lang w:val="es-ES_tradnl"/>
              </w:rPr>
              <w:t>Reciclaje (SGR)</w:t>
            </w:r>
            <w:bookmarkEnd w:id="150"/>
          </w:p>
        </w:tc>
      </w:tr>
      <w:tr w:rsidR="004C789E" w:rsidRPr="0012021E" w14:paraId="5E40A8C0" w14:textId="77777777" w:rsidTr="714496CD">
        <w:trPr>
          <w:jc w:val="center"/>
        </w:trPr>
        <w:tc>
          <w:tcPr>
            <w:tcW w:w="1008" w:type="dxa"/>
            <w:tcBorders>
              <w:top w:val="nil"/>
            </w:tcBorders>
          </w:tcPr>
          <w:p w14:paraId="5C1CF31E" w14:textId="77777777" w:rsidR="004C789E" w:rsidRPr="0012021E" w:rsidRDefault="004C789E" w:rsidP="007776F2">
            <w:pPr>
              <w:rPr>
                <w:rFonts w:asciiTheme="minorHAnsi" w:hAnsiTheme="minorHAnsi" w:cstheme="minorHAnsi"/>
                <w:b/>
                <w:bCs/>
                <w:sz w:val="28"/>
                <w:szCs w:val="28"/>
                <w:lang w:val="es-ES_tradnl"/>
              </w:rPr>
            </w:pPr>
          </w:p>
        </w:tc>
        <w:tc>
          <w:tcPr>
            <w:tcW w:w="1008" w:type="dxa"/>
            <w:tcBorders>
              <w:top w:val="nil"/>
            </w:tcBorders>
          </w:tcPr>
          <w:p w14:paraId="5DA7B8C3" w14:textId="77777777" w:rsidR="004C789E" w:rsidRPr="0012021E" w:rsidRDefault="004C789E" w:rsidP="007776F2">
            <w:pPr>
              <w:rPr>
                <w:rFonts w:asciiTheme="minorHAnsi" w:hAnsiTheme="minorHAnsi" w:cstheme="minorHAnsi"/>
                <w:sz w:val="28"/>
                <w:szCs w:val="28"/>
                <w:lang w:val="es-ES_tradnl"/>
              </w:rPr>
            </w:pPr>
          </w:p>
        </w:tc>
        <w:tc>
          <w:tcPr>
            <w:tcW w:w="7344" w:type="dxa"/>
            <w:tcBorders>
              <w:top w:val="nil"/>
            </w:tcBorders>
          </w:tcPr>
          <w:p w14:paraId="0667FC24" w14:textId="77777777" w:rsidR="004C789E" w:rsidRPr="0012021E" w:rsidRDefault="004C789E" w:rsidP="007776F2">
            <w:pPr>
              <w:rPr>
                <w:rFonts w:asciiTheme="minorHAnsi" w:hAnsiTheme="minorHAnsi" w:cstheme="minorHAnsi"/>
                <w:b/>
                <w:bCs/>
                <w:sz w:val="28"/>
                <w:szCs w:val="28"/>
                <w:lang w:val="es-ES_tradnl"/>
              </w:rPr>
            </w:pPr>
          </w:p>
        </w:tc>
      </w:tr>
    </w:tbl>
    <w:tbl>
      <w:tblPr>
        <w:tblStyle w:val="TableGrid"/>
        <w:tblpPr w:leftFromText="180" w:rightFromText="180" w:vertAnchor="text" w:horzAnchor="margin" w:tblpY="167"/>
        <w:tblW w:w="9360" w:type="dxa"/>
        <w:tblLook w:val="04A0" w:firstRow="1" w:lastRow="0" w:firstColumn="1" w:lastColumn="0" w:noHBand="0" w:noVBand="1"/>
      </w:tblPr>
      <w:tblGrid>
        <w:gridCol w:w="1008"/>
        <w:gridCol w:w="1008"/>
        <w:gridCol w:w="7344"/>
      </w:tblGrid>
      <w:tr w:rsidR="008375FD" w:rsidRPr="0012021E" w14:paraId="615A597B" w14:textId="77777777" w:rsidTr="008375FD">
        <w:tc>
          <w:tcPr>
            <w:tcW w:w="1008" w:type="dxa"/>
          </w:tcPr>
          <w:p w14:paraId="27592393" w14:textId="77777777" w:rsidR="008375FD" w:rsidRPr="0012021E" w:rsidRDefault="008375FD" w:rsidP="008375FD">
            <w:pPr>
              <w:rPr>
                <w:rFonts w:asciiTheme="minorHAnsi" w:hAnsiTheme="minorHAnsi" w:cstheme="minorHAnsi"/>
                <w:lang w:val="es-ES_tradnl"/>
              </w:rPr>
            </w:pPr>
            <w:r w:rsidRPr="0012021E">
              <w:rPr>
                <w:rFonts w:asciiTheme="minorHAnsi" w:hAnsiTheme="minorHAnsi" w:cstheme="minorHAnsi"/>
                <w:lang w:val="es-ES_tradnl"/>
              </w:rPr>
              <w:lastRenderedPageBreak/>
              <w:t>12.3.1</w:t>
            </w:r>
          </w:p>
        </w:tc>
        <w:tc>
          <w:tcPr>
            <w:tcW w:w="1008" w:type="dxa"/>
          </w:tcPr>
          <w:p w14:paraId="21B68570" w14:textId="77777777" w:rsidR="008375FD" w:rsidRPr="0012021E" w:rsidRDefault="008375FD" w:rsidP="008375FD">
            <w:pPr>
              <w:rPr>
                <w:rFonts w:asciiTheme="minorHAnsi" w:hAnsiTheme="minorHAnsi" w:cstheme="minorHAnsi"/>
                <w:lang w:val="es-ES_tradnl"/>
              </w:rPr>
            </w:pPr>
          </w:p>
          <w:p w14:paraId="7229D4A7" w14:textId="77777777" w:rsidR="008375FD" w:rsidRPr="0012021E" w:rsidRDefault="008375FD" w:rsidP="008375FD">
            <w:pPr>
              <w:rPr>
                <w:rFonts w:asciiTheme="minorHAnsi" w:hAnsiTheme="minorHAnsi" w:cstheme="minorHAnsi"/>
                <w:lang w:val="es-ES_tradnl"/>
              </w:rPr>
            </w:pPr>
          </w:p>
        </w:tc>
        <w:tc>
          <w:tcPr>
            <w:tcW w:w="7344" w:type="dxa"/>
          </w:tcPr>
          <w:p w14:paraId="49D008FF" w14:textId="77777777" w:rsidR="008375FD" w:rsidRPr="0012021E" w:rsidRDefault="008375FD" w:rsidP="008375FD">
            <w:pPr>
              <w:rPr>
                <w:rFonts w:asciiTheme="minorHAnsi" w:hAnsiTheme="minorHAnsi" w:cstheme="minorHAnsi"/>
                <w:b/>
                <w:bCs/>
                <w:lang w:val="es-ES_tradnl"/>
              </w:rPr>
            </w:pPr>
            <w:r w:rsidRPr="0012021E">
              <w:rPr>
                <w:rFonts w:asciiTheme="minorHAnsi" w:hAnsiTheme="minorHAnsi" w:cstheme="minorHAnsi"/>
                <w:b/>
                <w:bCs/>
                <w:lang w:val="es-ES_tradnl"/>
              </w:rPr>
              <w:t xml:space="preserve">Procesamiento de </w:t>
            </w:r>
            <w:r>
              <w:rPr>
                <w:rFonts w:asciiTheme="minorHAnsi" w:hAnsiTheme="minorHAnsi" w:cstheme="minorHAnsi"/>
                <w:b/>
                <w:bCs/>
                <w:lang w:val="es-ES_tradnl"/>
              </w:rPr>
              <w:t>T</w:t>
            </w:r>
            <w:r w:rsidRPr="0012021E">
              <w:rPr>
                <w:rFonts w:asciiTheme="minorHAnsi" w:hAnsiTheme="minorHAnsi" w:cstheme="minorHAnsi"/>
                <w:b/>
                <w:bCs/>
                <w:lang w:val="es-ES_tradnl"/>
              </w:rPr>
              <w:t xml:space="preserve">extiles </w:t>
            </w:r>
            <w:r>
              <w:rPr>
                <w:rFonts w:asciiTheme="minorHAnsi" w:hAnsiTheme="minorHAnsi" w:cstheme="minorHAnsi"/>
                <w:b/>
                <w:bCs/>
                <w:lang w:val="es-ES_tradnl"/>
              </w:rPr>
              <w:t xml:space="preserve">No Orgánicos </w:t>
            </w:r>
            <w:r w:rsidRPr="0012021E">
              <w:rPr>
                <w:rFonts w:asciiTheme="minorHAnsi" w:hAnsiTheme="minorHAnsi" w:cstheme="minorHAnsi"/>
                <w:b/>
                <w:bCs/>
                <w:lang w:val="es-ES_tradnl"/>
              </w:rPr>
              <w:t>bajo el Estándar Global de Reciclaje</w:t>
            </w:r>
          </w:p>
          <w:p w14:paraId="4CF60211" w14:textId="77777777" w:rsidR="008375FD" w:rsidRPr="0012021E" w:rsidRDefault="008375FD" w:rsidP="008375FD">
            <w:pPr>
              <w:rPr>
                <w:rFonts w:asciiTheme="minorHAnsi" w:hAnsiTheme="minorHAnsi" w:cstheme="minorHAnsi"/>
                <w:lang w:val="es-ES_tradnl"/>
              </w:rPr>
            </w:pPr>
          </w:p>
          <w:p w14:paraId="14BA2171" w14:textId="77777777" w:rsidR="008375FD" w:rsidRPr="0012021E" w:rsidRDefault="008375FD" w:rsidP="008375FD">
            <w:pPr>
              <w:rPr>
                <w:rFonts w:asciiTheme="minorHAnsi" w:hAnsiTheme="minorHAnsi"/>
                <w:lang w:val="es-ES_tradnl"/>
              </w:rPr>
            </w:pPr>
            <w:r>
              <w:rPr>
                <w:rFonts w:asciiTheme="minorHAnsi" w:hAnsiTheme="minorHAnsi"/>
                <w:lang w:val="es-ES_tradnl"/>
              </w:rPr>
              <w:t>Para los</w:t>
            </w:r>
            <w:r w:rsidRPr="0012021E">
              <w:rPr>
                <w:rFonts w:asciiTheme="minorHAnsi" w:hAnsiTheme="minorHAnsi"/>
                <w:lang w:val="es-ES_tradnl"/>
              </w:rPr>
              <w:t xml:space="preserve"> efectos del presente capítulo, se aplican estas definiciones de las siguientes entidades:</w:t>
            </w:r>
          </w:p>
          <w:p w14:paraId="43A1A8AB" w14:textId="77777777" w:rsidR="008375FD" w:rsidRPr="0012021E" w:rsidRDefault="008375FD" w:rsidP="008375FD">
            <w:pPr>
              <w:rPr>
                <w:rFonts w:asciiTheme="minorHAnsi" w:hAnsiTheme="minorHAnsi" w:cstheme="minorHAnsi"/>
                <w:lang w:val="es-ES_tradnl"/>
              </w:rPr>
            </w:pPr>
          </w:p>
          <w:p w14:paraId="2BD07FF0" w14:textId="77777777" w:rsidR="008375FD" w:rsidRPr="0012021E" w:rsidRDefault="008375FD" w:rsidP="008375FD">
            <w:pPr>
              <w:rPr>
                <w:rFonts w:asciiTheme="minorHAnsi" w:hAnsiTheme="minorHAnsi" w:cstheme="minorHAnsi"/>
                <w:lang w:val="es-ES_tradnl"/>
              </w:rPr>
            </w:pPr>
            <w:r w:rsidRPr="0012021E">
              <w:rPr>
                <w:rFonts w:asciiTheme="minorHAnsi" w:hAnsiTheme="minorHAnsi" w:cstheme="minorHAnsi"/>
                <w:b/>
                <w:bCs/>
                <w:lang w:val="es-ES_tradnl"/>
              </w:rPr>
              <w:t xml:space="preserve">Instalación de </w:t>
            </w:r>
            <w:r>
              <w:rPr>
                <w:rFonts w:asciiTheme="minorHAnsi" w:hAnsiTheme="minorHAnsi" w:cstheme="minorHAnsi"/>
                <w:b/>
                <w:bCs/>
                <w:lang w:val="es-ES_tradnl"/>
              </w:rPr>
              <w:t>P</w:t>
            </w:r>
            <w:r w:rsidRPr="0012021E">
              <w:rPr>
                <w:rFonts w:asciiTheme="minorHAnsi" w:hAnsiTheme="minorHAnsi" w:cstheme="minorHAnsi"/>
                <w:b/>
                <w:bCs/>
                <w:lang w:val="es-ES_tradnl"/>
              </w:rPr>
              <w:t xml:space="preserve">rocesamiento: </w:t>
            </w:r>
            <w:r w:rsidRPr="0012021E">
              <w:rPr>
                <w:rFonts w:asciiTheme="minorHAnsi" w:hAnsiTheme="minorHAnsi" w:cstheme="minorHAnsi"/>
                <w:lang w:val="es-ES_tradnl"/>
              </w:rPr>
              <w:t>La instalación donde se fabrica la prenda de vestir.</w:t>
            </w:r>
          </w:p>
          <w:p w14:paraId="78C8EF87" w14:textId="77777777" w:rsidR="008375FD" w:rsidRPr="0012021E" w:rsidRDefault="008375FD" w:rsidP="008375FD">
            <w:pPr>
              <w:rPr>
                <w:rFonts w:asciiTheme="minorHAnsi" w:hAnsiTheme="minorHAnsi" w:cstheme="minorHAnsi"/>
                <w:lang w:val="es-ES_tradnl"/>
              </w:rPr>
            </w:pPr>
          </w:p>
          <w:p w14:paraId="4F9A09F9" w14:textId="77777777" w:rsidR="008375FD" w:rsidRPr="0012021E" w:rsidRDefault="008375FD" w:rsidP="008375FD">
            <w:pPr>
              <w:rPr>
                <w:rFonts w:asciiTheme="minorHAnsi" w:hAnsiTheme="minorHAnsi" w:cstheme="minorHAnsi"/>
                <w:lang w:val="es-ES_tradnl"/>
              </w:rPr>
            </w:pPr>
            <w:r w:rsidRPr="0012021E">
              <w:rPr>
                <w:rFonts w:asciiTheme="minorHAnsi" w:hAnsiTheme="minorHAnsi" w:cstheme="minorHAnsi"/>
                <w:b/>
                <w:bCs/>
                <w:lang w:val="es-ES_tradnl"/>
              </w:rPr>
              <w:t xml:space="preserve">Compañía de </w:t>
            </w:r>
            <w:r>
              <w:rPr>
                <w:rFonts w:asciiTheme="minorHAnsi" w:hAnsiTheme="minorHAnsi" w:cstheme="minorHAnsi"/>
                <w:b/>
                <w:bCs/>
                <w:lang w:val="es-ES_tradnl"/>
              </w:rPr>
              <w:t>R</w:t>
            </w:r>
            <w:r w:rsidRPr="0012021E">
              <w:rPr>
                <w:rFonts w:asciiTheme="minorHAnsi" w:hAnsiTheme="minorHAnsi" w:cstheme="minorHAnsi"/>
                <w:b/>
                <w:bCs/>
                <w:lang w:val="es-ES_tradnl"/>
              </w:rPr>
              <w:t xml:space="preserve">eciclaje: </w:t>
            </w:r>
            <w:r w:rsidRPr="0012021E">
              <w:rPr>
                <w:rFonts w:asciiTheme="minorHAnsi" w:hAnsiTheme="minorHAnsi" w:cstheme="minorHAnsi"/>
                <w:lang w:val="es-ES_tradnl"/>
              </w:rPr>
              <w:t xml:space="preserve">Cualquier empresa que entregue textiles usados para </w:t>
            </w:r>
            <w:r>
              <w:rPr>
                <w:rFonts w:asciiTheme="minorHAnsi" w:hAnsiTheme="minorHAnsi" w:cstheme="minorHAnsi"/>
                <w:lang w:val="es-ES_tradnl"/>
              </w:rPr>
              <w:t>la manufacturación</w:t>
            </w:r>
            <w:r w:rsidRPr="0012021E">
              <w:rPr>
                <w:rFonts w:asciiTheme="minorHAnsi" w:hAnsiTheme="minorHAnsi" w:cstheme="minorHAnsi"/>
                <w:lang w:val="es-ES_tradnl"/>
              </w:rPr>
              <w:t xml:space="preserve"> a la Planta de Procesamiento. La Compañía de Reciclaje interactúa y consolida los textiles usados recogidos por los Recolectores de Material Reciclado (</w:t>
            </w:r>
            <w:r>
              <w:rPr>
                <w:rFonts w:asciiTheme="minorHAnsi" w:hAnsiTheme="minorHAnsi" w:cstheme="minorHAnsi"/>
                <w:lang w:val="es-ES_tradnl"/>
              </w:rPr>
              <w:t>RMR</w:t>
            </w:r>
            <w:r w:rsidRPr="0012021E">
              <w:rPr>
                <w:rFonts w:asciiTheme="minorHAnsi" w:hAnsiTheme="minorHAnsi" w:cstheme="minorHAnsi"/>
                <w:lang w:val="es-ES_tradnl"/>
              </w:rPr>
              <w:t>).</w:t>
            </w:r>
          </w:p>
          <w:p w14:paraId="637D8014" w14:textId="77777777" w:rsidR="008375FD" w:rsidRPr="0012021E" w:rsidRDefault="008375FD" w:rsidP="008375FD">
            <w:pPr>
              <w:rPr>
                <w:rFonts w:asciiTheme="minorHAnsi" w:hAnsiTheme="minorHAnsi" w:cstheme="minorHAnsi"/>
                <w:lang w:val="es-ES_tradnl"/>
              </w:rPr>
            </w:pPr>
          </w:p>
          <w:p w14:paraId="60A76B50" w14:textId="77777777" w:rsidR="008375FD" w:rsidRPr="0012021E" w:rsidRDefault="008375FD" w:rsidP="008375FD">
            <w:pPr>
              <w:rPr>
                <w:rFonts w:asciiTheme="minorHAnsi" w:hAnsiTheme="minorHAnsi" w:cstheme="minorHAnsi"/>
                <w:lang w:val="es-ES_tradnl"/>
              </w:rPr>
            </w:pPr>
            <w:r w:rsidRPr="0012021E">
              <w:rPr>
                <w:rFonts w:asciiTheme="minorHAnsi" w:hAnsiTheme="minorHAnsi" w:cstheme="minorHAnsi"/>
                <w:b/>
                <w:bCs/>
                <w:lang w:val="es-ES_tradnl"/>
              </w:rPr>
              <w:t xml:space="preserve">Recolectores de </w:t>
            </w:r>
            <w:r>
              <w:rPr>
                <w:rFonts w:asciiTheme="minorHAnsi" w:hAnsiTheme="minorHAnsi" w:cstheme="minorHAnsi"/>
                <w:b/>
                <w:bCs/>
                <w:lang w:val="es-ES_tradnl"/>
              </w:rPr>
              <w:t>M</w:t>
            </w:r>
            <w:r w:rsidRPr="0012021E">
              <w:rPr>
                <w:rFonts w:asciiTheme="minorHAnsi" w:hAnsiTheme="minorHAnsi" w:cstheme="minorHAnsi"/>
                <w:b/>
                <w:bCs/>
                <w:lang w:val="es-ES_tradnl"/>
              </w:rPr>
              <w:t xml:space="preserve">aterial </w:t>
            </w:r>
            <w:r>
              <w:rPr>
                <w:rFonts w:asciiTheme="minorHAnsi" w:hAnsiTheme="minorHAnsi" w:cstheme="minorHAnsi"/>
                <w:b/>
                <w:bCs/>
                <w:lang w:val="es-ES_tradnl"/>
              </w:rPr>
              <w:t>R</w:t>
            </w:r>
            <w:r w:rsidRPr="0012021E">
              <w:rPr>
                <w:rFonts w:asciiTheme="minorHAnsi" w:hAnsiTheme="minorHAnsi" w:cstheme="minorHAnsi"/>
                <w:b/>
                <w:bCs/>
                <w:lang w:val="es-ES_tradnl"/>
              </w:rPr>
              <w:t xml:space="preserve">eciclado: </w:t>
            </w:r>
            <w:r w:rsidRPr="0012021E">
              <w:rPr>
                <w:rFonts w:asciiTheme="minorHAnsi" w:hAnsiTheme="minorHAnsi" w:cstheme="minorHAnsi"/>
                <w:lang w:val="es-ES_tradnl"/>
              </w:rPr>
              <w:t>Las personas que recogen los textiles usados para ser reciclados y los entregan a la Compañía de Reciclaje.</w:t>
            </w:r>
          </w:p>
          <w:p w14:paraId="11CCB30F" w14:textId="77777777" w:rsidR="008375FD" w:rsidRPr="0012021E" w:rsidRDefault="008375FD" w:rsidP="008375FD">
            <w:pPr>
              <w:rPr>
                <w:rFonts w:asciiTheme="minorHAnsi" w:hAnsiTheme="minorHAnsi" w:cstheme="minorHAnsi"/>
                <w:lang w:val="es-ES_tradnl"/>
              </w:rPr>
            </w:pPr>
          </w:p>
          <w:p w14:paraId="74FDF580" w14:textId="77777777" w:rsidR="008375FD" w:rsidRPr="0012021E" w:rsidRDefault="008375FD" w:rsidP="008375FD">
            <w:pPr>
              <w:rPr>
                <w:rFonts w:asciiTheme="minorHAnsi" w:hAnsiTheme="minorHAnsi" w:cstheme="minorHAnsi"/>
                <w:lang w:val="es-ES_tradnl"/>
              </w:rPr>
            </w:pPr>
            <w:r w:rsidRPr="0012021E">
              <w:rPr>
                <w:rFonts w:asciiTheme="minorHAnsi" w:hAnsiTheme="minorHAnsi" w:cstheme="minorHAnsi"/>
                <w:lang w:val="es-ES_tradnl"/>
              </w:rPr>
              <w:t>Los textiles convencionales producidos bajo el Estándar Global de Reciclaje (GRS) pueden ser etiquetados como certificados de Comercio Justo FairTSA siempre y cuando se cumplan todas las disposiciones del Capítulo 4, Proceso de Certificación, Capítulo 5, Proyectos de Desarrollo Comunitario y de Capacidad</w:t>
            </w:r>
            <w:r>
              <w:rPr>
                <w:rFonts w:asciiTheme="minorHAnsi" w:hAnsiTheme="minorHAnsi" w:cstheme="minorHAnsi"/>
                <w:lang w:val="es-ES_tradnl"/>
              </w:rPr>
              <w:t>es</w:t>
            </w:r>
            <w:r w:rsidRPr="0012021E">
              <w:rPr>
                <w:rFonts w:asciiTheme="minorHAnsi" w:hAnsiTheme="minorHAnsi" w:cstheme="minorHAnsi"/>
                <w:lang w:val="es-ES_tradnl"/>
              </w:rPr>
              <w:t>, y Capítulo 6, Requisitos Laborales, además de los requisitos de este capítulo.</w:t>
            </w:r>
          </w:p>
          <w:p w14:paraId="4DC03266" w14:textId="77777777" w:rsidR="008375FD" w:rsidRPr="0012021E" w:rsidRDefault="008375FD" w:rsidP="008375FD">
            <w:pPr>
              <w:rPr>
                <w:rFonts w:asciiTheme="minorHAnsi" w:hAnsiTheme="minorHAnsi" w:cstheme="minorHAnsi"/>
                <w:b/>
                <w:bCs/>
                <w:lang w:val="es-ES_tradnl"/>
              </w:rPr>
            </w:pPr>
          </w:p>
        </w:tc>
      </w:tr>
      <w:tr w:rsidR="008375FD" w:rsidRPr="0012021E" w14:paraId="470FFCC0" w14:textId="77777777" w:rsidTr="008375FD">
        <w:tc>
          <w:tcPr>
            <w:tcW w:w="1008" w:type="dxa"/>
            <w:tcBorders>
              <w:bottom w:val="single" w:sz="4" w:space="0" w:color="auto"/>
            </w:tcBorders>
          </w:tcPr>
          <w:p w14:paraId="6227A922" w14:textId="77777777" w:rsidR="008375FD" w:rsidRPr="0012021E" w:rsidRDefault="008375FD" w:rsidP="008375FD">
            <w:pPr>
              <w:rPr>
                <w:rFonts w:asciiTheme="minorHAnsi" w:hAnsiTheme="minorHAnsi" w:cstheme="minorHAnsi"/>
                <w:lang w:val="es-ES_tradnl"/>
              </w:rPr>
            </w:pPr>
            <w:r w:rsidRPr="0012021E">
              <w:rPr>
                <w:rFonts w:asciiTheme="minorHAnsi" w:hAnsiTheme="minorHAnsi" w:cstheme="minorHAnsi"/>
                <w:lang w:val="es-ES_tradnl"/>
              </w:rPr>
              <w:t>12.3.2</w:t>
            </w:r>
          </w:p>
        </w:tc>
        <w:tc>
          <w:tcPr>
            <w:tcW w:w="1008" w:type="dxa"/>
            <w:tcBorders>
              <w:bottom w:val="single" w:sz="4" w:space="0" w:color="auto"/>
            </w:tcBorders>
          </w:tcPr>
          <w:p w14:paraId="26907B4F" w14:textId="77777777" w:rsidR="008375FD" w:rsidRPr="0012021E" w:rsidRDefault="008375FD" w:rsidP="008375FD">
            <w:pPr>
              <w:rPr>
                <w:rFonts w:asciiTheme="minorHAnsi" w:hAnsiTheme="minorHAnsi" w:cstheme="minorHAnsi"/>
                <w:sz w:val="28"/>
                <w:szCs w:val="28"/>
                <w:lang w:val="es-ES_tradnl"/>
              </w:rPr>
            </w:pPr>
          </w:p>
        </w:tc>
        <w:tc>
          <w:tcPr>
            <w:tcW w:w="7344" w:type="dxa"/>
            <w:tcBorders>
              <w:bottom w:val="single" w:sz="4" w:space="0" w:color="auto"/>
            </w:tcBorders>
          </w:tcPr>
          <w:p w14:paraId="0FD74624" w14:textId="77777777" w:rsidR="008375FD" w:rsidRPr="0012021E" w:rsidRDefault="008375FD" w:rsidP="008375FD">
            <w:pPr>
              <w:rPr>
                <w:rFonts w:asciiTheme="minorHAnsi" w:hAnsiTheme="minorHAnsi" w:cstheme="minorHAnsi"/>
                <w:b/>
                <w:bCs/>
                <w:lang w:val="es-ES_tradnl"/>
              </w:rPr>
            </w:pPr>
            <w:r w:rsidRPr="0012021E">
              <w:rPr>
                <w:rFonts w:asciiTheme="minorHAnsi" w:hAnsiTheme="minorHAnsi" w:cstheme="minorHAnsi"/>
                <w:b/>
                <w:bCs/>
                <w:lang w:val="es-ES_tradnl"/>
              </w:rPr>
              <w:t xml:space="preserve">Desarrollo </w:t>
            </w:r>
            <w:r>
              <w:rPr>
                <w:rFonts w:asciiTheme="minorHAnsi" w:hAnsiTheme="minorHAnsi" w:cstheme="minorHAnsi"/>
                <w:b/>
                <w:bCs/>
                <w:lang w:val="es-ES_tradnl"/>
              </w:rPr>
              <w:t xml:space="preserve">Comunitario </w:t>
            </w:r>
            <w:r w:rsidRPr="0012021E">
              <w:rPr>
                <w:rFonts w:asciiTheme="minorHAnsi" w:hAnsiTheme="minorHAnsi" w:cstheme="minorHAnsi"/>
                <w:b/>
                <w:bCs/>
                <w:lang w:val="es-ES_tradnl"/>
              </w:rPr>
              <w:t xml:space="preserve">para la </w:t>
            </w:r>
            <w:r>
              <w:rPr>
                <w:rFonts w:asciiTheme="minorHAnsi" w:hAnsiTheme="minorHAnsi" w:cstheme="minorHAnsi"/>
                <w:b/>
                <w:bCs/>
                <w:lang w:val="es-ES_tradnl"/>
              </w:rPr>
              <w:t>E</w:t>
            </w:r>
            <w:r w:rsidRPr="0012021E">
              <w:rPr>
                <w:rFonts w:asciiTheme="minorHAnsi" w:hAnsiTheme="minorHAnsi" w:cstheme="minorHAnsi"/>
                <w:b/>
                <w:bCs/>
                <w:lang w:val="es-ES_tradnl"/>
              </w:rPr>
              <w:t xml:space="preserve">laboración de </w:t>
            </w:r>
            <w:r>
              <w:rPr>
                <w:rFonts w:asciiTheme="minorHAnsi" w:hAnsiTheme="minorHAnsi" w:cstheme="minorHAnsi"/>
                <w:b/>
                <w:bCs/>
                <w:lang w:val="es-ES_tradnl"/>
              </w:rPr>
              <w:t>T</w:t>
            </w:r>
            <w:r w:rsidRPr="0012021E">
              <w:rPr>
                <w:rFonts w:asciiTheme="minorHAnsi" w:hAnsiTheme="minorHAnsi" w:cstheme="minorHAnsi"/>
                <w:b/>
                <w:bCs/>
                <w:lang w:val="es-ES_tradnl"/>
              </w:rPr>
              <w:t xml:space="preserve">extiles </w:t>
            </w:r>
            <w:r>
              <w:rPr>
                <w:rFonts w:asciiTheme="minorHAnsi" w:hAnsiTheme="minorHAnsi" w:cstheme="minorHAnsi"/>
                <w:b/>
                <w:bCs/>
                <w:lang w:val="es-ES_tradnl"/>
              </w:rPr>
              <w:t>B</w:t>
            </w:r>
            <w:r w:rsidRPr="0012021E">
              <w:rPr>
                <w:rFonts w:asciiTheme="minorHAnsi" w:hAnsiTheme="minorHAnsi" w:cstheme="minorHAnsi"/>
                <w:b/>
                <w:bCs/>
                <w:lang w:val="es-ES_tradnl"/>
              </w:rPr>
              <w:t xml:space="preserve">ajo </w:t>
            </w:r>
            <w:r>
              <w:rPr>
                <w:rFonts w:asciiTheme="minorHAnsi" w:hAnsiTheme="minorHAnsi" w:cstheme="minorHAnsi"/>
                <w:b/>
                <w:bCs/>
                <w:lang w:val="es-ES_tradnl"/>
              </w:rPr>
              <w:t>el Estándar</w:t>
            </w:r>
            <w:r w:rsidRPr="0012021E">
              <w:rPr>
                <w:rFonts w:asciiTheme="minorHAnsi" w:hAnsiTheme="minorHAnsi" w:cstheme="minorHAnsi"/>
                <w:b/>
                <w:bCs/>
                <w:lang w:val="es-ES_tradnl"/>
              </w:rPr>
              <w:t xml:space="preserve"> </w:t>
            </w:r>
            <w:r>
              <w:rPr>
                <w:rFonts w:asciiTheme="minorHAnsi" w:hAnsiTheme="minorHAnsi" w:cstheme="minorHAnsi"/>
                <w:b/>
                <w:bCs/>
                <w:lang w:val="es-ES_tradnl"/>
              </w:rPr>
              <w:t>Global</w:t>
            </w:r>
            <w:r w:rsidRPr="0012021E">
              <w:rPr>
                <w:rFonts w:asciiTheme="minorHAnsi" w:hAnsiTheme="minorHAnsi" w:cstheme="minorHAnsi"/>
                <w:b/>
                <w:bCs/>
                <w:lang w:val="es-ES_tradnl"/>
              </w:rPr>
              <w:t xml:space="preserve"> de Reciclaje</w:t>
            </w:r>
            <w:r>
              <w:rPr>
                <w:rFonts w:asciiTheme="minorHAnsi" w:hAnsiTheme="minorHAnsi" w:cstheme="minorHAnsi"/>
                <w:b/>
                <w:bCs/>
                <w:lang w:val="es-ES_tradnl"/>
              </w:rPr>
              <w:t xml:space="preserve"> (SGR)</w:t>
            </w:r>
          </w:p>
          <w:p w14:paraId="50AA8EA5" w14:textId="77777777" w:rsidR="008375FD" w:rsidRPr="0012021E" w:rsidRDefault="008375FD" w:rsidP="008375FD">
            <w:pPr>
              <w:rPr>
                <w:rFonts w:asciiTheme="minorHAnsi" w:hAnsiTheme="minorHAnsi" w:cstheme="minorHAnsi"/>
                <w:b/>
                <w:bCs/>
                <w:lang w:val="es-ES_tradnl"/>
              </w:rPr>
            </w:pPr>
          </w:p>
          <w:p w14:paraId="3A2F394B" w14:textId="77777777" w:rsidR="008375FD" w:rsidRPr="0012021E" w:rsidRDefault="008375FD" w:rsidP="008375FD">
            <w:pPr>
              <w:rPr>
                <w:rFonts w:asciiTheme="minorHAnsi" w:hAnsiTheme="minorHAnsi" w:cstheme="minorHAnsi"/>
                <w:lang w:val="es-ES_tradnl"/>
              </w:rPr>
            </w:pPr>
            <w:r w:rsidRPr="0012021E">
              <w:rPr>
                <w:rFonts w:asciiTheme="minorHAnsi" w:hAnsiTheme="minorHAnsi" w:cstheme="minorHAnsi"/>
                <w:lang w:val="es-ES_tradnl"/>
              </w:rPr>
              <w:t>La Prima Social debe ser invertida en su totalidad en proyectos que beneficien a los trabajadores de la planta de procesamiento y de las RM</w:t>
            </w:r>
            <w:r>
              <w:rPr>
                <w:rFonts w:asciiTheme="minorHAnsi" w:hAnsiTheme="minorHAnsi" w:cstheme="minorHAnsi"/>
                <w:lang w:val="es-ES_tradnl"/>
              </w:rPr>
              <w:t>R</w:t>
            </w:r>
            <w:r w:rsidRPr="0012021E">
              <w:rPr>
                <w:rFonts w:asciiTheme="minorHAnsi" w:hAnsiTheme="minorHAnsi" w:cstheme="minorHAnsi"/>
                <w:lang w:val="es-ES_tradnl"/>
              </w:rPr>
              <w:t>. Al menos el 75% de la Prima Social debe asignarse a proyectos para l</w:t>
            </w:r>
            <w:r>
              <w:rPr>
                <w:rFonts w:asciiTheme="minorHAnsi" w:hAnsiTheme="minorHAnsi" w:cstheme="minorHAnsi"/>
                <w:lang w:val="es-ES_tradnl"/>
              </w:rPr>
              <w:t>o</w:t>
            </w:r>
            <w:r w:rsidRPr="0012021E">
              <w:rPr>
                <w:rFonts w:asciiTheme="minorHAnsi" w:hAnsiTheme="minorHAnsi" w:cstheme="minorHAnsi"/>
                <w:lang w:val="es-ES_tradnl"/>
              </w:rPr>
              <w:t>s RM</w:t>
            </w:r>
            <w:r>
              <w:rPr>
                <w:rFonts w:asciiTheme="minorHAnsi" w:hAnsiTheme="minorHAnsi" w:cstheme="minorHAnsi"/>
                <w:lang w:val="es-ES_tradnl"/>
              </w:rPr>
              <w:t>R</w:t>
            </w:r>
            <w:r w:rsidRPr="0012021E">
              <w:rPr>
                <w:rFonts w:asciiTheme="minorHAnsi" w:hAnsiTheme="minorHAnsi" w:cstheme="minorHAnsi"/>
                <w:lang w:val="es-ES_tradnl"/>
              </w:rPr>
              <w:t xml:space="preserve">. </w:t>
            </w:r>
          </w:p>
          <w:p w14:paraId="40B5B48F" w14:textId="77777777" w:rsidR="008375FD" w:rsidRPr="0012021E" w:rsidRDefault="008375FD" w:rsidP="008375FD">
            <w:pPr>
              <w:rPr>
                <w:rFonts w:asciiTheme="minorHAnsi" w:hAnsiTheme="minorHAnsi" w:cstheme="minorHAnsi"/>
                <w:lang w:val="es-ES_tradnl"/>
              </w:rPr>
            </w:pPr>
          </w:p>
          <w:p w14:paraId="15DCA246" w14:textId="77777777" w:rsidR="008375FD" w:rsidRPr="0012021E" w:rsidRDefault="008375FD" w:rsidP="008375FD">
            <w:pPr>
              <w:rPr>
                <w:rFonts w:asciiTheme="minorHAnsi" w:hAnsiTheme="minorHAnsi" w:cstheme="minorHAnsi"/>
                <w:lang w:val="es-ES_tradnl"/>
              </w:rPr>
            </w:pPr>
            <w:r w:rsidRPr="0012021E">
              <w:rPr>
                <w:rFonts w:asciiTheme="minorHAnsi" w:hAnsiTheme="minorHAnsi" w:cstheme="minorHAnsi"/>
                <w:lang w:val="es-ES_tradnl"/>
              </w:rPr>
              <w:t xml:space="preserve">La administración de las instalaciones debe apoyar a los trabajadores en la creación de sus </w:t>
            </w:r>
            <w:r>
              <w:rPr>
                <w:rFonts w:asciiTheme="minorHAnsi" w:hAnsiTheme="minorHAnsi" w:cstheme="minorHAnsi"/>
                <w:lang w:val="es-ES_tradnl"/>
              </w:rPr>
              <w:t>P</w:t>
            </w:r>
            <w:r w:rsidRPr="0012021E">
              <w:rPr>
                <w:rFonts w:asciiTheme="minorHAnsi" w:hAnsiTheme="minorHAnsi" w:cstheme="minorHAnsi"/>
                <w:lang w:val="es-ES_tradnl"/>
              </w:rPr>
              <w:t xml:space="preserve">royectos de </w:t>
            </w:r>
            <w:r>
              <w:rPr>
                <w:rFonts w:asciiTheme="minorHAnsi" w:hAnsiTheme="minorHAnsi" w:cstheme="minorHAnsi"/>
                <w:lang w:val="es-ES_tradnl"/>
              </w:rPr>
              <w:t>D</w:t>
            </w:r>
            <w:r w:rsidRPr="0012021E">
              <w:rPr>
                <w:rFonts w:asciiTheme="minorHAnsi" w:hAnsiTheme="minorHAnsi" w:cstheme="minorHAnsi"/>
                <w:lang w:val="es-ES_tradnl"/>
              </w:rPr>
              <w:t xml:space="preserve">esarrollo </w:t>
            </w:r>
            <w:r>
              <w:rPr>
                <w:rFonts w:asciiTheme="minorHAnsi" w:hAnsiTheme="minorHAnsi" w:cstheme="minorHAnsi"/>
                <w:lang w:val="es-ES_tradnl"/>
              </w:rPr>
              <w:t>C</w:t>
            </w:r>
            <w:r w:rsidRPr="0012021E">
              <w:rPr>
                <w:rFonts w:asciiTheme="minorHAnsi" w:hAnsiTheme="minorHAnsi" w:cstheme="minorHAnsi"/>
                <w:lang w:val="es-ES_tradnl"/>
              </w:rPr>
              <w:t xml:space="preserve">omunitario y en las medidas </w:t>
            </w:r>
            <w:r>
              <w:rPr>
                <w:rFonts w:asciiTheme="minorHAnsi" w:hAnsiTheme="minorHAnsi" w:cstheme="minorHAnsi"/>
                <w:lang w:val="es-ES_tradnl"/>
              </w:rPr>
              <w:t>para el Desarrollo de Capacidades</w:t>
            </w:r>
            <w:r w:rsidRPr="0012021E">
              <w:rPr>
                <w:rFonts w:asciiTheme="minorHAnsi" w:hAnsiTheme="minorHAnsi" w:cstheme="minorHAnsi"/>
                <w:lang w:val="es-ES_tradnl"/>
              </w:rPr>
              <w:t xml:space="preserve">. </w:t>
            </w:r>
          </w:p>
          <w:p w14:paraId="4C4A267B" w14:textId="77777777" w:rsidR="008375FD" w:rsidRPr="0012021E" w:rsidRDefault="008375FD" w:rsidP="008375FD">
            <w:pPr>
              <w:rPr>
                <w:rFonts w:asciiTheme="minorHAnsi" w:hAnsiTheme="minorHAnsi" w:cstheme="minorHAnsi"/>
                <w:b/>
                <w:bCs/>
                <w:sz w:val="28"/>
                <w:szCs w:val="28"/>
                <w:lang w:val="es-ES_tradnl"/>
              </w:rPr>
            </w:pPr>
          </w:p>
          <w:p w14:paraId="53B3085C" w14:textId="77777777" w:rsidR="008375FD" w:rsidRPr="0012021E" w:rsidRDefault="008375FD" w:rsidP="008375FD">
            <w:pPr>
              <w:rPr>
                <w:rFonts w:asciiTheme="minorHAnsi" w:hAnsiTheme="minorHAnsi" w:cstheme="minorHAnsi"/>
                <w:lang w:val="es-ES_tradnl"/>
              </w:rPr>
            </w:pPr>
            <w:r w:rsidRPr="0012021E">
              <w:rPr>
                <w:rFonts w:asciiTheme="minorHAnsi" w:hAnsiTheme="minorHAnsi" w:cstheme="minorHAnsi"/>
                <w:lang w:val="es-ES_tradnl"/>
              </w:rPr>
              <w:t>La certificación requiere que los propietarios y la administración de las instalaciones de procesamiento asuman un compromiso bien documentado de apoyar a su</w:t>
            </w:r>
            <w:r>
              <w:rPr>
                <w:rFonts w:asciiTheme="minorHAnsi" w:hAnsiTheme="minorHAnsi" w:cstheme="minorHAnsi"/>
                <w:lang w:val="es-ES_tradnl"/>
              </w:rPr>
              <w:t xml:space="preserve">s trabajadores </w:t>
            </w:r>
            <w:r w:rsidRPr="0012021E">
              <w:rPr>
                <w:rFonts w:asciiTheme="minorHAnsi" w:hAnsiTheme="minorHAnsi" w:cstheme="minorHAnsi"/>
                <w:lang w:val="es-ES_tradnl"/>
              </w:rPr>
              <w:t>y a l</w:t>
            </w:r>
            <w:r>
              <w:rPr>
                <w:rFonts w:asciiTheme="minorHAnsi" w:hAnsiTheme="minorHAnsi" w:cstheme="minorHAnsi"/>
                <w:lang w:val="es-ES_tradnl"/>
              </w:rPr>
              <w:t>o</w:t>
            </w:r>
            <w:r w:rsidRPr="0012021E">
              <w:rPr>
                <w:rFonts w:asciiTheme="minorHAnsi" w:hAnsiTheme="minorHAnsi" w:cstheme="minorHAnsi"/>
                <w:lang w:val="es-ES_tradnl"/>
              </w:rPr>
              <w:t>s RM</w:t>
            </w:r>
            <w:r>
              <w:rPr>
                <w:rFonts w:asciiTheme="minorHAnsi" w:hAnsiTheme="minorHAnsi" w:cstheme="minorHAnsi"/>
                <w:lang w:val="es-ES_tradnl"/>
              </w:rPr>
              <w:t>R</w:t>
            </w:r>
            <w:r w:rsidRPr="0012021E">
              <w:rPr>
                <w:rFonts w:asciiTheme="minorHAnsi" w:hAnsiTheme="minorHAnsi" w:cstheme="minorHAnsi"/>
                <w:lang w:val="es-ES_tradnl"/>
              </w:rPr>
              <w:t xml:space="preserve"> y participen con ell</w:t>
            </w:r>
            <w:r>
              <w:rPr>
                <w:rFonts w:asciiTheme="minorHAnsi" w:hAnsiTheme="minorHAnsi" w:cstheme="minorHAnsi"/>
                <w:lang w:val="es-ES_tradnl"/>
              </w:rPr>
              <w:t>o</w:t>
            </w:r>
            <w:r w:rsidRPr="0012021E">
              <w:rPr>
                <w:rFonts w:asciiTheme="minorHAnsi" w:hAnsiTheme="minorHAnsi" w:cstheme="minorHAnsi"/>
                <w:lang w:val="es-ES_tradnl"/>
              </w:rPr>
              <w:t>s en el proceso de mejorar su situación de vida.</w:t>
            </w:r>
          </w:p>
          <w:p w14:paraId="16549CCC" w14:textId="77777777" w:rsidR="008375FD" w:rsidRPr="0012021E" w:rsidRDefault="008375FD" w:rsidP="008375FD">
            <w:pPr>
              <w:rPr>
                <w:rFonts w:asciiTheme="minorHAnsi" w:hAnsiTheme="minorHAnsi" w:cstheme="minorHAnsi"/>
                <w:b/>
                <w:bCs/>
                <w:sz w:val="28"/>
                <w:szCs w:val="28"/>
                <w:lang w:val="es-ES_tradnl"/>
              </w:rPr>
            </w:pPr>
          </w:p>
        </w:tc>
      </w:tr>
    </w:tbl>
    <w:p w14:paraId="1D94B5E7" w14:textId="77777777" w:rsidR="006524FB" w:rsidRPr="0012021E" w:rsidRDefault="006524FB">
      <w:pPr>
        <w:rPr>
          <w:lang w:val="es-ES_tradnl"/>
        </w:rPr>
      </w:pPr>
      <w:r w:rsidRPr="0012021E">
        <w:rPr>
          <w:lang w:val="es-ES_tradnl"/>
        </w:rPr>
        <w:br w:type="page"/>
      </w:r>
    </w:p>
    <w:p w14:paraId="4653A804" w14:textId="0436C00A" w:rsidR="00D85CDE" w:rsidRPr="0012021E" w:rsidRDefault="00D85CDE">
      <w:pPr>
        <w:rPr>
          <w:lang w:val="es-ES_tradnl"/>
        </w:rPr>
      </w:pPr>
    </w:p>
    <w:tbl>
      <w:tblPr>
        <w:tblStyle w:val="TableGrid"/>
        <w:tblW w:w="9360" w:type="dxa"/>
        <w:jc w:val="center"/>
        <w:tblLook w:val="04A0" w:firstRow="1" w:lastRow="0" w:firstColumn="1" w:lastColumn="0" w:noHBand="0" w:noVBand="1"/>
      </w:tblPr>
      <w:tblGrid>
        <w:gridCol w:w="1008"/>
        <w:gridCol w:w="1008"/>
        <w:gridCol w:w="7344"/>
      </w:tblGrid>
      <w:tr w:rsidR="004C789E" w:rsidRPr="0012021E" w14:paraId="195447E4" w14:textId="77777777" w:rsidTr="00D0405B">
        <w:trPr>
          <w:jc w:val="center"/>
        </w:trPr>
        <w:tc>
          <w:tcPr>
            <w:tcW w:w="1008" w:type="dxa"/>
            <w:tcBorders>
              <w:bottom w:val="nil"/>
            </w:tcBorders>
          </w:tcPr>
          <w:p w14:paraId="64895E5F" w14:textId="2028550D" w:rsidR="004C789E" w:rsidRPr="0012021E" w:rsidRDefault="004C789E" w:rsidP="007776F2">
            <w:pPr>
              <w:rPr>
                <w:rFonts w:asciiTheme="minorHAnsi" w:hAnsiTheme="minorHAnsi" w:cstheme="minorHAnsi"/>
                <w:b/>
                <w:bCs/>
                <w:sz w:val="28"/>
                <w:szCs w:val="28"/>
                <w:lang w:val="es-ES_tradnl"/>
              </w:rPr>
            </w:pPr>
          </w:p>
        </w:tc>
        <w:tc>
          <w:tcPr>
            <w:tcW w:w="1008" w:type="dxa"/>
            <w:tcBorders>
              <w:bottom w:val="nil"/>
            </w:tcBorders>
            <w:shd w:val="clear" w:color="auto" w:fill="DEEAF6" w:themeFill="accent5" w:themeFillTint="33"/>
          </w:tcPr>
          <w:p w14:paraId="04F64B31" w14:textId="77777777" w:rsidR="004C789E" w:rsidRPr="0012021E" w:rsidRDefault="004C789E" w:rsidP="007776F2">
            <w:pPr>
              <w:rPr>
                <w:rFonts w:asciiTheme="minorHAnsi" w:hAnsiTheme="minorHAnsi" w:cstheme="minorHAnsi"/>
                <w:b/>
                <w:bCs/>
                <w:sz w:val="28"/>
                <w:szCs w:val="28"/>
                <w:lang w:val="es-ES_tradnl"/>
              </w:rPr>
            </w:pPr>
          </w:p>
        </w:tc>
        <w:tc>
          <w:tcPr>
            <w:tcW w:w="7344" w:type="dxa"/>
            <w:tcBorders>
              <w:bottom w:val="nil"/>
            </w:tcBorders>
          </w:tcPr>
          <w:p w14:paraId="77AF40C2"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6A837CEE" w14:textId="77777777" w:rsidTr="00D0405B">
        <w:trPr>
          <w:jc w:val="center"/>
        </w:trPr>
        <w:tc>
          <w:tcPr>
            <w:tcW w:w="1008" w:type="dxa"/>
            <w:tcBorders>
              <w:top w:val="nil"/>
            </w:tcBorders>
          </w:tcPr>
          <w:p w14:paraId="5156C194"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12.4</w:t>
            </w:r>
          </w:p>
        </w:tc>
        <w:tc>
          <w:tcPr>
            <w:tcW w:w="1008" w:type="dxa"/>
            <w:tcBorders>
              <w:top w:val="nil"/>
            </w:tcBorders>
            <w:shd w:val="clear" w:color="auto" w:fill="DEEAF6" w:themeFill="accent5" w:themeFillTint="33"/>
          </w:tcPr>
          <w:p w14:paraId="084D3D1C" w14:textId="50E65FBC" w:rsidR="004C789E" w:rsidRPr="0012021E" w:rsidRDefault="00D0405B" w:rsidP="00D0405B">
            <w:pPr>
              <w:jc w:val="center"/>
              <w:rPr>
                <w:rFonts w:asciiTheme="minorHAnsi" w:hAnsiTheme="minorHAnsi" w:cstheme="minorHAnsi"/>
                <w:b/>
                <w:bCs/>
                <w:sz w:val="28"/>
                <w:szCs w:val="28"/>
                <w:lang w:val="es-ES_tradnl"/>
              </w:rPr>
            </w:pPr>
            <w:r>
              <w:rPr>
                <w:rFonts w:asciiTheme="minorHAnsi" w:hAnsiTheme="minorHAnsi" w:cstheme="minorHAnsi"/>
                <w:b/>
                <w:bCs/>
                <w:sz w:val="28"/>
                <w:szCs w:val="28"/>
                <w:lang w:val="es-ES_tradnl"/>
              </w:rPr>
              <w:t>SR</w:t>
            </w:r>
          </w:p>
        </w:tc>
        <w:tc>
          <w:tcPr>
            <w:tcW w:w="7344" w:type="dxa"/>
            <w:tcBorders>
              <w:top w:val="nil"/>
            </w:tcBorders>
          </w:tcPr>
          <w:p w14:paraId="162E15B2" w14:textId="0F08A297" w:rsidR="004C789E" w:rsidRPr="0012021E" w:rsidRDefault="00D0405B" w:rsidP="005E512D">
            <w:pPr>
              <w:pStyle w:val="Heading2"/>
              <w:outlineLvl w:val="1"/>
              <w:rPr>
                <w:lang w:val="es-ES_tradnl"/>
              </w:rPr>
            </w:pPr>
            <w:bookmarkStart w:id="151" w:name="_Toc101360717"/>
            <w:r>
              <w:rPr>
                <w:lang w:val="es-ES_tradnl"/>
              </w:rPr>
              <w:t xml:space="preserve">Compañías Procesadoras de Textiles No </w:t>
            </w:r>
            <w:r w:rsidR="0016426E">
              <w:rPr>
                <w:lang w:val="es-ES_tradnl"/>
              </w:rPr>
              <w:t>Orgánicos</w:t>
            </w:r>
            <w:bookmarkEnd w:id="151"/>
          </w:p>
          <w:p w14:paraId="0102FBD3"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07749868" w14:textId="77777777" w:rsidTr="00D0405B">
        <w:trPr>
          <w:jc w:val="center"/>
        </w:trPr>
        <w:tc>
          <w:tcPr>
            <w:tcW w:w="1008" w:type="dxa"/>
          </w:tcPr>
          <w:p w14:paraId="515CA7E7"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12.4.1</w:t>
            </w:r>
          </w:p>
        </w:tc>
        <w:tc>
          <w:tcPr>
            <w:tcW w:w="1008" w:type="dxa"/>
            <w:shd w:val="clear" w:color="auto" w:fill="DEEAF6" w:themeFill="accent5" w:themeFillTint="33"/>
          </w:tcPr>
          <w:p w14:paraId="6AA22E5E" w14:textId="643F983E" w:rsidR="004C789E" w:rsidRPr="00D0405B" w:rsidRDefault="00D0405B" w:rsidP="00D0405B">
            <w:pPr>
              <w:jc w:val="center"/>
              <w:rPr>
                <w:rFonts w:asciiTheme="minorHAnsi" w:hAnsiTheme="minorHAnsi" w:cstheme="minorHAnsi"/>
                <w:b/>
                <w:bCs/>
                <w:lang w:val="es-ES_tradnl"/>
              </w:rPr>
            </w:pPr>
            <w:r w:rsidRPr="00D0405B">
              <w:rPr>
                <w:rFonts w:asciiTheme="minorHAnsi" w:hAnsiTheme="minorHAnsi" w:cstheme="minorHAnsi"/>
                <w:b/>
                <w:bCs/>
                <w:lang w:val="es-ES_tradnl"/>
              </w:rPr>
              <w:t>SR</w:t>
            </w:r>
          </w:p>
        </w:tc>
        <w:tc>
          <w:tcPr>
            <w:tcW w:w="7344" w:type="dxa"/>
          </w:tcPr>
          <w:p w14:paraId="6AD9CA1A" w14:textId="052A4C21" w:rsidR="004C789E" w:rsidRPr="0012021E" w:rsidRDefault="00D0405B" w:rsidP="007776F2">
            <w:pPr>
              <w:rPr>
                <w:rFonts w:asciiTheme="minorHAnsi" w:hAnsiTheme="minorHAnsi" w:cstheme="minorHAnsi"/>
                <w:b/>
                <w:bCs/>
                <w:lang w:val="es-ES_tradnl"/>
              </w:rPr>
            </w:pPr>
            <w:r>
              <w:rPr>
                <w:rFonts w:asciiTheme="minorHAnsi" w:hAnsiTheme="minorHAnsi" w:cstheme="minorHAnsi"/>
                <w:b/>
                <w:bCs/>
                <w:lang w:val="es-ES_tradnl"/>
              </w:rPr>
              <w:t xml:space="preserve">Certificables bajo el </w:t>
            </w:r>
            <w:r w:rsidR="00624BE1" w:rsidRPr="0012021E">
              <w:rPr>
                <w:rFonts w:asciiTheme="minorHAnsi" w:hAnsiTheme="minorHAnsi" w:cstheme="minorHAnsi"/>
                <w:b/>
                <w:bCs/>
                <w:lang w:val="es-ES_tradnl"/>
              </w:rPr>
              <w:t>Programa de Responsabilidad Social</w:t>
            </w:r>
          </w:p>
          <w:p w14:paraId="402B2E3F" w14:textId="77777777" w:rsidR="004C789E" w:rsidRPr="0012021E" w:rsidRDefault="004C789E" w:rsidP="007776F2">
            <w:pPr>
              <w:rPr>
                <w:rFonts w:asciiTheme="minorHAnsi" w:hAnsiTheme="minorHAnsi" w:cstheme="minorHAnsi"/>
                <w:lang w:val="es-ES_tradnl"/>
              </w:rPr>
            </w:pPr>
          </w:p>
          <w:p w14:paraId="539A08D1" w14:textId="28D3EF1E"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Todas las demás operaciones que se dedican al procesamiento y manejo de textiles convencionales pueden ser certificadas sólo en el marco del Programa de Responsabilidad Social de</w:t>
            </w:r>
            <w:r w:rsidR="00D0405B">
              <w:rPr>
                <w:rFonts w:asciiTheme="minorHAnsi" w:hAnsiTheme="minorHAnsi" w:cstheme="minorHAnsi"/>
                <w:lang w:val="es-ES_tradnl"/>
              </w:rPr>
              <w:t xml:space="preserve"> </w:t>
            </w:r>
            <w:r w:rsidRPr="0012021E">
              <w:rPr>
                <w:rFonts w:asciiTheme="minorHAnsi" w:hAnsiTheme="minorHAnsi" w:cstheme="minorHAnsi"/>
                <w:lang w:val="es-ES_tradnl"/>
              </w:rPr>
              <w:t xml:space="preserve">FairTSA. </w:t>
            </w:r>
            <w:r w:rsidR="00D0405B">
              <w:rPr>
                <w:rFonts w:asciiTheme="minorHAnsi" w:hAnsiTheme="minorHAnsi" w:cstheme="minorHAnsi"/>
                <w:lang w:val="es-ES_tradnl"/>
              </w:rPr>
              <w:t>(Ver sección 13)</w:t>
            </w:r>
          </w:p>
          <w:p w14:paraId="7E406521" w14:textId="77777777" w:rsidR="004C789E" w:rsidRPr="0012021E" w:rsidRDefault="004C789E" w:rsidP="00D0405B">
            <w:pPr>
              <w:rPr>
                <w:rFonts w:asciiTheme="minorHAnsi" w:hAnsiTheme="minorHAnsi" w:cstheme="minorHAnsi"/>
                <w:lang w:val="es-ES_tradnl"/>
              </w:rPr>
            </w:pPr>
          </w:p>
        </w:tc>
      </w:tr>
    </w:tbl>
    <w:p w14:paraId="4502DD41" w14:textId="754EFA55" w:rsidR="004C789E" w:rsidRPr="0012021E" w:rsidRDefault="004C789E" w:rsidP="008914D3">
      <w:pPr>
        <w:rPr>
          <w:rFonts w:asciiTheme="minorHAnsi" w:hAnsiTheme="minorHAnsi" w:cstheme="minorHAnsi"/>
          <w:lang w:val="es-ES_tradnl"/>
        </w:rPr>
      </w:pPr>
    </w:p>
    <w:p w14:paraId="71E67454" w14:textId="77777777" w:rsidR="004C789E" w:rsidRPr="0012021E" w:rsidRDefault="004C789E">
      <w:pPr>
        <w:spacing w:after="160" w:line="259" w:lineRule="auto"/>
        <w:rPr>
          <w:rFonts w:asciiTheme="minorHAnsi" w:hAnsiTheme="minorHAnsi" w:cstheme="minorHAnsi"/>
          <w:lang w:val="es-ES_tradnl"/>
        </w:rPr>
      </w:pPr>
      <w:r w:rsidRPr="0012021E">
        <w:rPr>
          <w:rFonts w:asciiTheme="minorHAnsi" w:hAnsiTheme="minorHAnsi" w:cstheme="minorHAnsi"/>
          <w:lang w:val="es-ES_tradnl"/>
        </w:rPr>
        <w:br w:type="page"/>
      </w:r>
    </w:p>
    <w:p w14:paraId="51BBCFC6" w14:textId="550DDF18" w:rsidR="004C789E" w:rsidRPr="0012021E" w:rsidRDefault="004C789E" w:rsidP="00E31771">
      <w:pPr>
        <w:pStyle w:val="Heading1"/>
        <w:rPr>
          <w:lang w:val="es-ES_tradnl"/>
        </w:rPr>
      </w:pPr>
      <w:bookmarkStart w:id="152" w:name="_Toc101360718"/>
      <w:r w:rsidRPr="0012021E">
        <w:rPr>
          <w:lang w:val="es-ES_tradnl"/>
        </w:rPr>
        <w:lastRenderedPageBreak/>
        <w:t xml:space="preserve">13. Programa de </w:t>
      </w:r>
      <w:r w:rsidR="00D0405B">
        <w:rPr>
          <w:lang w:val="es-ES_tradnl"/>
        </w:rPr>
        <w:t>R</w:t>
      </w:r>
      <w:r w:rsidRPr="0012021E">
        <w:rPr>
          <w:lang w:val="es-ES_tradnl"/>
        </w:rPr>
        <w:t xml:space="preserve">esponsabilidad </w:t>
      </w:r>
      <w:r w:rsidR="00D0405B">
        <w:rPr>
          <w:lang w:val="es-ES_tradnl"/>
        </w:rPr>
        <w:t>S</w:t>
      </w:r>
      <w:r w:rsidRPr="0012021E">
        <w:rPr>
          <w:lang w:val="es-ES_tradnl"/>
        </w:rPr>
        <w:t>ocial</w:t>
      </w:r>
      <w:bookmarkEnd w:id="152"/>
      <w:r w:rsidRPr="0012021E">
        <w:rPr>
          <w:lang w:val="es-ES_tradnl"/>
        </w:rPr>
        <w:t xml:space="preserve"> </w:t>
      </w:r>
    </w:p>
    <w:p w14:paraId="2D1EC402" w14:textId="77777777" w:rsidR="004C789E" w:rsidRPr="0012021E" w:rsidRDefault="004C789E" w:rsidP="004C789E">
      <w:pPr>
        <w:rPr>
          <w:rFonts w:asciiTheme="minorHAnsi" w:hAnsiTheme="minorHAnsi" w:cstheme="minorHAnsi"/>
          <w:lang w:val="es-ES_tradnl"/>
        </w:rPr>
      </w:pPr>
    </w:p>
    <w:p w14:paraId="10525BD8" w14:textId="77777777"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El capítulo 13 está destinado a:</w:t>
      </w:r>
    </w:p>
    <w:p w14:paraId="429A1C26" w14:textId="68D4326A" w:rsidR="004C789E" w:rsidRPr="0012021E" w:rsidRDefault="004C789E" w:rsidP="004C789E">
      <w:pPr>
        <w:pStyle w:val="ListParagraph"/>
        <w:numPr>
          <w:ilvl w:val="0"/>
          <w:numId w:val="126"/>
        </w:numPr>
        <w:rPr>
          <w:rFonts w:asciiTheme="minorHAnsi" w:hAnsiTheme="minorHAnsi" w:cstheme="minorHAnsi"/>
          <w:lang w:val="es-ES_tradnl"/>
        </w:rPr>
      </w:pPr>
      <w:r w:rsidRPr="0012021E">
        <w:rPr>
          <w:rFonts w:asciiTheme="minorHAnsi" w:hAnsiTheme="minorHAnsi" w:cstheme="minorHAnsi"/>
          <w:lang w:val="es-ES_tradnl"/>
        </w:rPr>
        <w:t xml:space="preserve">Agencias de </w:t>
      </w:r>
      <w:r w:rsidR="00D0405B">
        <w:rPr>
          <w:rFonts w:asciiTheme="minorHAnsi" w:hAnsiTheme="minorHAnsi" w:cstheme="minorHAnsi"/>
          <w:lang w:val="es-ES_tradnl"/>
        </w:rPr>
        <w:t>C</w:t>
      </w:r>
      <w:r w:rsidRPr="0012021E">
        <w:rPr>
          <w:rFonts w:asciiTheme="minorHAnsi" w:hAnsiTheme="minorHAnsi" w:cstheme="minorHAnsi"/>
          <w:lang w:val="es-ES_tradnl"/>
        </w:rPr>
        <w:t xml:space="preserve">ertificación </w:t>
      </w:r>
      <w:r w:rsidR="00D0405B">
        <w:rPr>
          <w:rFonts w:asciiTheme="minorHAnsi" w:hAnsiTheme="minorHAnsi" w:cstheme="minorHAnsi"/>
          <w:lang w:val="es-ES_tradnl"/>
        </w:rPr>
        <w:t>C</w:t>
      </w:r>
      <w:r w:rsidRPr="0012021E">
        <w:rPr>
          <w:rFonts w:asciiTheme="minorHAnsi" w:hAnsiTheme="minorHAnsi" w:cstheme="minorHAnsi"/>
          <w:lang w:val="es-ES_tradnl"/>
        </w:rPr>
        <w:t>ooperantes</w:t>
      </w:r>
    </w:p>
    <w:p w14:paraId="2D36BDDD" w14:textId="005C0D93" w:rsidR="004C789E" w:rsidRPr="0012021E" w:rsidRDefault="004C789E" w:rsidP="004C789E">
      <w:pPr>
        <w:pStyle w:val="ListParagraph"/>
        <w:numPr>
          <w:ilvl w:val="0"/>
          <w:numId w:val="126"/>
        </w:numPr>
        <w:rPr>
          <w:rFonts w:asciiTheme="minorHAnsi" w:hAnsiTheme="minorHAnsi" w:cstheme="minorHAnsi"/>
          <w:lang w:val="es-ES_tradnl"/>
        </w:rPr>
      </w:pPr>
      <w:r w:rsidRPr="0012021E">
        <w:rPr>
          <w:rFonts w:asciiTheme="minorHAnsi" w:hAnsiTheme="minorHAnsi" w:cstheme="minorHAnsi"/>
          <w:lang w:val="es-ES_tradnl"/>
        </w:rPr>
        <w:t xml:space="preserve">Productores </w:t>
      </w:r>
      <w:r w:rsidR="00D0405B">
        <w:rPr>
          <w:rFonts w:asciiTheme="minorHAnsi" w:hAnsiTheme="minorHAnsi" w:cstheme="minorHAnsi"/>
          <w:lang w:val="es-ES_tradnl"/>
        </w:rPr>
        <w:t xml:space="preserve">y Licenciatarios </w:t>
      </w:r>
      <w:r w:rsidRPr="0012021E">
        <w:rPr>
          <w:rFonts w:asciiTheme="minorHAnsi" w:hAnsiTheme="minorHAnsi" w:cstheme="minorHAnsi"/>
          <w:lang w:val="es-ES_tradnl"/>
        </w:rPr>
        <w:t xml:space="preserve">que </w:t>
      </w:r>
      <w:r w:rsidR="00D0405B">
        <w:rPr>
          <w:rFonts w:asciiTheme="minorHAnsi" w:hAnsiTheme="minorHAnsi" w:cstheme="minorHAnsi"/>
          <w:lang w:val="es-ES_tradnl"/>
        </w:rPr>
        <w:t>b</w:t>
      </w:r>
      <w:r w:rsidRPr="0012021E">
        <w:rPr>
          <w:rFonts w:asciiTheme="minorHAnsi" w:hAnsiTheme="minorHAnsi" w:cstheme="minorHAnsi"/>
          <w:lang w:val="es-ES_tradnl"/>
        </w:rPr>
        <w:t xml:space="preserve">uscan la </w:t>
      </w:r>
      <w:r w:rsidR="00D0405B">
        <w:rPr>
          <w:rFonts w:asciiTheme="minorHAnsi" w:hAnsiTheme="minorHAnsi" w:cstheme="minorHAnsi"/>
          <w:lang w:val="es-ES_tradnl"/>
        </w:rPr>
        <w:t>C</w:t>
      </w:r>
      <w:r w:rsidRPr="0012021E">
        <w:rPr>
          <w:rFonts w:asciiTheme="minorHAnsi" w:hAnsiTheme="minorHAnsi" w:cstheme="minorHAnsi"/>
          <w:lang w:val="es-ES_tradnl"/>
        </w:rPr>
        <w:t xml:space="preserve">ertificación de </w:t>
      </w:r>
      <w:r w:rsidR="00D0405B">
        <w:rPr>
          <w:rFonts w:asciiTheme="minorHAnsi" w:hAnsiTheme="minorHAnsi" w:cstheme="minorHAnsi"/>
          <w:lang w:val="es-ES_tradnl"/>
        </w:rPr>
        <w:t>R</w:t>
      </w:r>
      <w:r w:rsidRPr="0012021E">
        <w:rPr>
          <w:rFonts w:asciiTheme="minorHAnsi" w:hAnsiTheme="minorHAnsi" w:cstheme="minorHAnsi"/>
          <w:lang w:val="es-ES_tradnl"/>
        </w:rPr>
        <w:t xml:space="preserve">esponsabilidad </w:t>
      </w:r>
      <w:r w:rsidR="00D0405B">
        <w:rPr>
          <w:rFonts w:asciiTheme="minorHAnsi" w:hAnsiTheme="minorHAnsi" w:cstheme="minorHAnsi"/>
          <w:lang w:val="es-ES_tradnl"/>
        </w:rPr>
        <w:t>S</w:t>
      </w:r>
      <w:r w:rsidRPr="0012021E">
        <w:rPr>
          <w:rFonts w:asciiTheme="minorHAnsi" w:hAnsiTheme="minorHAnsi" w:cstheme="minorHAnsi"/>
          <w:lang w:val="es-ES_tradnl"/>
        </w:rPr>
        <w:t xml:space="preserve">ocial </w:t>
      </w:r>
    </w:p>
    <w:p w14:paraId="281E9BE2" w14:textId="03291FB6" w:rsidR="004C789E" w:rsidRPr="0012021E" w:rsidRDefault="004C789E" w:rsidP="004C789E">
      <w:pPr>
        <w:pStyle w:val="ListParagraph"/>
        <w:numPr>
          <w:ilvl w:val="0"/>
          <w:numId w:val="126"/>
        </w:numPr>
        <w:rPr>
          <w:rFonts w:asciiTheme="minorHAnsi" w:hAnsiTheme="minorHAnsi" w:cstheme="minorHAnsi"/>
          <w:lang w:val="es-ES_tradnl"/>
        </w:rPr>
      </w:pPr>
      <w:r w:rsidRPr="0012021E">
        <w:rPr>
          <w:rFonts w:asciiTheme="minorHAnsi" w:hAnsiTheme="minorHAnsi" w:cstheme="minorHAnsi"/>
          <w:lang w:val="es-ES_tradnl"/>
        </w:rPr>
        <w:t xml:space="preserve">Los </w:t>
      </w:r>
      <w:r w:rsidR="00D0405B">
        <w:rPr>
          <w:rFonts w:asciiTheme="minorHAnsi" w:hAnsiTheme="minorHAnsi" w:cstheme="minorHAnsi"/>
          <w:lang w:val="es-ES_tradnl"/>
        </w:rPr>
        <w:t>L</w:t>
      </w:r>
      <w:r w:rsidRPr="0012021E">
        <w:rPr>
          <w:rFonts w:asciiTheme="minorHAnsi" w:hAnsiTheme="minorHAnsi" w:cstheme="minorHAnsi"/>
          <w:lang w:val="es-ES_tradnl"/>
        </w:rPr>
        <w:t xml:space="preserve">icenciatarios y las </w:t>
      </w:r>
      <w:r w:rsidR="00D0405B">
        <w:rPr>
          <w:rFonts w:asciiTheme="minorHAnsi" w:hAnsiTheme="minorHAnsi" w:cstheme="minorHAnsi"/>
          <w:lang w:val="es-ES_tradnl"/>
        </w:rPr>
        <w:t>E</w:t>
      </w:r>
      <w:r w:rsidRPr="0012021E">
        <w:rPr>
          <w:rFonts w:asciiTheme="minorHAnsi" w:hAnsiTheme="minorHAnsi" w:cstheme="minorHAnsi"/>
          <w:lang w:val="es-ES_tradnl"/>
        </w:rPr>
        <w:t xml:space="preserve">mpresas </w:t>
      </w:r>
      <w:r w:rsidR="00D0405B">
        <w:rPr>
          <w:rFonts w:asciiTheme="minorHAnsi" w:hAnsiTheme="minorHAnsi" w:cstheme="minorHAnsi"/>
          <w:lang w:val="es-ES_tradnl"/>
        </w:rPr>
        <w:t>R</w:t>
      </w:r>
      <w:r w:rsidRPr="0012021E">
        <w:rPr>
          <w:rFonts w:asciiTheme="minorHAnsi" w:hAnsiTheme="minorHAnsi" w:cstheme="minorHAnsi"/>
          <w:lang w:val="es-ES_tradnl"/>
        </w:rPr>
        <w:t xml:space="preserve">egistradas que deseen utilizar el </w:t>
      </w:r>
      <w:r w:rsidR="00D0405B">
        <w:rPr>
          <w:rFonts w:asciiTheme="minorHAnsi" w:hAnsiTheme="minorHAnsi" w:cstheme="minorHAnsi"/>
          <w:lang w:val="es-ES_tradnl"/>
        </w:rPr>
        <w:t>C</w:t>
      </w:r>
      <w:r w:rsidRPr="0012021E">
        <w:rPr>
          <w:rFonts w:asciiTheme="minorHAnsi" w:hAnsiTheme="minorHAnsi" w:cstheme="minorHAnsi"/>
          <w:lang w:val="es-ES_tradnl"/>
        </w:rPr>
        <w:t xml:space="preserve">ertificado de </w:t>
      </w:r>
      <w:r w:rsidR="00D0405B">
        <w:rPr>
          <w:rFonts w:asciiTheme="minorHAnsi" w:hAnsiTheme="minorHAnsi" w:cstheme="minorHAnsi"/>
          <w:lang w:val="es-ES_tradnl"/>
        </w:rPr>
        <w:t>R</w:t>
      </w:r>
      <w:r w:rsidRPr="0012021E">
        <w:rPr>
          <w:rFonts w:asciiTheme="minorHAnsi" w:hAnsiTheme="minorHAnsi" w:cstheme="minorHAnsi"/>
          <w:lang w:val="es-ES_tradnl"/>
        </w:rPr>
        <w:t xml:space="preserve">esponsabilidad </w:t>
      </w:r>
      <w:r w:rsidR="00D0405B">
        <w:rPr>
          <w:rFonts w:asciiTheme="minorHAnsi" w:hAnsiTheme="minorHAnsi" w:cstheme="minorHAnsi"/>
          <w:lang w:val="es-ES_tradnl"/>
        </w:rPr>
        <w:t>S</w:t>
      </w:r>
      <w:r w:rsidRPr="0012021E">
        <w:rPr>
          <w:rFonts w:asciiTheme="minorHAnsi" w:hAnsiTheme="minorHAnsi" w:cstheme="minorHAnsi"/>
          <w:lang w:val="es-ES_tradnl"/>
        </w:rPr>
        <w:t>ocial</w:t>
      </w:r>
      <w:r w:rsidR="00D0405B">
        <w:rPr>
          <w:rFonts w:asciiTheme="minorHAnsi" w:hAnsiTheme="minorHAnsi" w:cstheme="minorHAnsi"/>
          <w:lang w:val="es-ES_tradnl"/>
        </w:rPr>
        <w:t xml:space="preserve"> para ciertos productos</w:t>
      </w:r>
    </w:p>
    <w:p w14:paraId="394EE35A" w14:textId="1CF82733" w:rsidR="004C789E" w:rsidRPr="0012021E" w:rsidRDefault="004C789E" w:rsidP="004C789E">
      <w:pPr>
        <w:pStyle w:val="ListParagraph"/>
        <w:numPr>
          <w:ilvl w:val="0"/>
          <w:numId w:val="126"/>
        </w:numPr>
        <w:rPr>
          <w:rFonts w:asciiTheme="minorHAnsi" w:hAnsiTheme="minorHAnsi" w:cstheme="minorHAnsi"/>
          <w:lang w:val="es-ES_tradnl"/>
        </w:rPr>
      </w:pPr>
      <w:r w:rsidRPr="0012021E">
        <w:rPr>
          <w:rFonts w:asciiTheme="minorHAnsi" w:hAnsiTheme="minorHAnsi" w:cstheme="minorHAnsi"/>
          <w:lang w:val="es-ES_tradnl"/>
        </w:rPr>
        <w:t xml:space="preserve">Fabricación </w:t>
      </w:r>
      <w:r w:rsidR="00D0405B">
        <w:rPr>
          <w:rFonts w:asciiTheme="minorHAnsi" w:hAnsiTheme="minorHAnsi" w:cstheme="minorHAnsi"/>
          <w:lang w:val="es-ES_tradnl"/>
        </w:rPr>
        <w:t>N</w:t>
      </w:r>
      <w:r w:rsidRPr="0012021E">
        <w:rPr>
          <w:rFonts w:asciiTheme="minorHAnsi" w:hAnsiTheme="minorHAnsi" w:cstheme="minorHAnsi"/>
          <w:lang w:val="es-ES_tradnl"/>
        </w:rPr>
        <w:t xml:space="preserve">o </w:t>
      </w:r>
      <w:r w:rsidR="00D0405B">
        <w:rPr>
          <w:rFonts w:asciiTheme="minorHAnsi" w:hAnsiTheme="minorHAnsi" w:cstheme="minorHAnsi"/>
          <w:lang w:val="es-ES_tradnl"/>
        </w:rPr>
        <w:t>A</w:t>
      </w:r>
      <w:r w:rsidRPr="0012021E">
        <w:rPr>
          <w:rFonts w:asciiTheme="minorHAnsi" w:hAnsiTheme="minorHAnsi" w:cstheme="minorHAnsi"/>
          <w:lang w:val="es-ES_tradnl"/>
        </w:rPr>
        <w:t>limentaria, incluidos los textiles</w:t>
      </w:r>
    </w:p>
    <w:p w14:paraId="2274BAA8" w14:textId="77777777" w:rsidR="004C789E" w:rsidRPr="0012021E" w:rsidRDefault="004C789E" w:rsidP="004C789E">
      <w:pPr>
        <w:rPr>
          <w:rFonts w:asciiTheme="minorHAnsi" w:hAnsiTheme="minorHAnsi" w:cstheme="minorHAnsi"/>
          <w:b/>
          <w:bCs/>
          <w:lang w:val="es-ES_tradnl"/>
        </w:rPr>
      </w:pPr>
    </w:p>
    <w:p w14:paraId="73297307" w14:textId="03536CD7"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 xml:space="preserve">Intención y </w:t>
      </w:r>
      <w:r w:rsidR="00D0405B">
        <w:rPr>
          <w:rFonts w:asciiTheme="minorHAnsi" w:hAnsiTheme="minorHAnsi" w:cstheme="minorHAnsi"/>
          <w:b/>
          <w:bCs/>
          <w:lang w:val="es-ES_tradnl"/>
        </w:rPr>
        <w:t>A</w:t>
      </w:r>
      <w:r w:rsidRPr="0012021E">
        <w:rPr>
          <w:rFonts w:asciiTheme="minorHAnsi" w:hAnsiTheme="minorHAnsi" w:cstheme="minorHAnsi"/>
          <w:b/>
          <w:bCs/>
          <w:lang w:val="es-ES_tradnl"/>
        </w:rPr>
        <w:t>lcance</w:t>
      </w:r>
    </w:p>
    <w:p w14:paraId="39855A73" w14:textId="42B7E1A9" w:rsidR="00D0405B" w:rsidRDefault="00D0405B" w:rsidP="004C789E">
      <w:pPr>
        <w:pStyle w:val="CommentText"/>
        <w:rPr>
          <w:rFonts w:cstheme="minorHAnsi"/>
          <w:sz w:val="24"/>
          <w:szCs w:val="24"/>
          <w:lang w:val="es-ES_tradnl"/>
        </w:rPr>
      </w:pPr>
      <w:r>
        <w:rPr>
          <w:rFonts w:cstheme="minorHAnsi"/>
          <w:sz w:val="24"/>
          <w:szCs w:val="24"/>
          <w:lang w:val="es-ES_tradnl"/>
        </w:rPr>
        <w:t xml:space="preserve">El Programa de Responsabilidad Social de FairTSA aborda únicamente los Requisitos Laborales de esta norma (Capitulo 6). Esta certificación no califica para las ventas de Comercio Justo. </w:t>
      </w:r>
      <w:r w:rsidR="004C789E" w:rsidRPr="0012021E">
        <w:rPr>
          <w:rFonts w:cstheme="minorHAnsi"/>
          <w:sz w:val="24"/>
          <w:szCs w:val="24"/>
          <w:lang w:val="es-ES_tradnl"/>
        </w:rPr>
        <w:t xml:space="preserve">Este capítulo </w:t>
      </w:r>
      <w:r>
        <w:rPr>
          <w:rFonts w:cstheme="minorHAnsi"/>
          <w:sz w:val="24"/>
          <w:szCs w:val="24"/>
          <w:lang w:val="es-ES_tradnl"/>
        </w:rPr>
        <w:t>a</w:t>
      </w:r>
      <w:r w:rsidR="004C789E" w:rsidRPr="0012021E">
        <w:rPr>
          <w:rFonts w:cstheme="minorHAnsi"/>
          <w:sz w:val="24"/>
          <w:szCs w:val="24"/>
          <w:lang w:val="es-ES_tradnl"/>
        </w:rPr>
        <w:t xml:space="preserve">clara los requisitos para </w:t>
      </w:r>
      <w:r w:rsidRPr="0012021E">
        <w:rPr>
          <w:rFonts w:cstheme="minorHAnsi"/>
          <w:sz w:val="24"/>
          <w:szCs w:val="24"/>
          <w:lang w:val="es-ES_tradnl"/>
        </w:rPr>
        <w:t>pr</w:t>
      </w:r>
      <w:r>
        <w:rPr>
          <w:rFonts w:cstheme="minorHAnsi"/>
          <w:sz w:val="24"/>
          <w:szCs w:val="24"/>
          <w:lang w:val="es-ES_tradnl"/>
        </w:rPr>
        <w:t>ogramas A</w:t>
      </w:r>
      <w:r w:rsidRPr="0012021E">
        <w:rPr>
          <w:rFonts w:cstheme="minorHAnsi"/>
          <w:sz w:val="24"/>
          <w:szCs w:val="24"/>
          <w:lang w:val="es-ES_tradnl"/>
        </w:rPr>
        <w:t>limentarios</w:t>
      </w:r>
      <w:r w:rsidR="004C789E" w:rsidRPr="0012021E">
        <w:rPr>
          <w:rFonts w:cstheme="minorHAnsi"/>
          <w:sz w:val="24"/>
          <w:szCs w:val="24"/>
          <w:lang w:val="es-ES_tradnl"/>
        </w:rPr>
        <w:t xml:space="preserve"> y </w:t>
      </w:r>
      <w:r>
        <w:rPr>
          <w:rFonts w:cstheme="minorHAnsi"/>
          <w:sz w:val="24"/>
          <w:szCs w:val="24"/>
          <w:lang w:val="es-ES_tradnl"/>
        </w:rPr>
        <w:t>N</w:t>
      </w:r>
      <w:r w:rsidR="004C789E" w:rsidRPr="0012021E">
        <w:rPr>
          <w:rFonts w:cstheme="minorHAnsi"/>
          <w:sz w:val="24"/>
          <w:szCs w:val="24"/>
          <w:lang w:val="es-ES_tradnl"/>
        </w:rPr>
        <w:t xml:space="preserve">o </w:t>
      </w:r>
      <w:r>
        <w:rPr>
          <w:rFonts w:cstheme="minorHAnsi"/>
          <w:sz w:val="24"/>
          <w:szCs w:val="24"/>
          <w:lang w:val="es-ES_tradnl"/>
        </w:rPr>
        <w:t>A</w:t>
      </w:r>
      <w:r w:rsidR="004C789E" w:rsidRPr="0012021E">
        <w:rPr>
          <w:rFonts w:cstheme="minorHAnsi"/>
          <w:sz w:val="24"/>
          <w:szCs w:val="24"/>
          <w:lang w:val="es-ES_tradnl"/>
        </w:rPr>
        <w:t xml:space="preserve">limentarios (SRP-F y SRP-N, respectivamente). </w:t>
      </w:r>
    </w:p>
    <w:p w14:paraId="2358EE22" w14:textId="77777777" w:rsidR="00D0405B" w:rsidRDefault="00D0405B" w:rsidP="004C789E">
      <w:pPr>
        <w:pStyle w:val="CommentText"/>
        <w:rPr>
          <w:rFonts w:cstheme="minorHAnsi"/>
          <w:sz w:val="24"/>
          <w:szCs w:val="24"/>
          <w:lang w:val="es-ES_tradnl"/>
        </w:rPr>
      </w:pPr>
    </w:p>
    <w:p w14:paraId="182ED5FF" w14:textId="1DD5DCB2" w:rsidR="004C789E" w:rsidRPr="0012021E" w:rsidRDefault="004C789E" w:rsidP="00D0405B">
      <w:pPr>
        <w:pStyle w:val="CommentText"/>
        <w:numPr>
          <w:ilvl w:val="0"/>
          <w:numId w:val="152"/>
        </w:numPr>
        <w:rPr>
          <w:rFonts w:cstheme="minorHAnsi"/>
          <w:sz w:val="24"/>
          <w:szCs w:val="24"/>
          <w:lang w:val="es-ES_tradnl"/>
        </w:rPr>
      </w:pPr>
      <w:r w:rsidRPr="0012021E">
        <w:rPr>
          <w:rFonts w:cstheme="minorHAnsi"/>
          <w:sz w:val="24"/>
          <w:szCs w:val="24"/>
          <w:lang w:val="es-ES_tradnl"/>
        </w:rPr>
        <w:t xml:space="preserve">El </w:t>
      </w:r>
      <w:r w:rsidR="00725266" w:rsidRPr="0012021E">
        <w:rPr>
          <w:rFonts w:cstheme="minorHAnsi"/>
          <w:sz w:val="24"/>
          <w:szCs w:val="24"/>
          <w:lang w:val="es-ES_tradnl"/>
        </w:rPr>
        <w:t xml:space="preserve">SRP-F </w:t>
      </w:r>
      <w:r w:rsidRPr="0012021E">
        <w:rPr>
          <w:rFonts w:cstheme="minorHAnsi"/>
          <w:sz w:val="24"/>
          <w:szCs w:val="24"/>
          <w:lang w:val="es-ES_tradnl"/>
        </w:rPr>
        <w:t>para productos alimentarios fue creado para l</w:t>
      </w:r>
      <w:r w:rsidR="00D0405B">
        <w:rPr>
          <w:rFonts w:cstheme="minorHAnsi"/>
          <w:sz w:val="24"/>
          <w:szCs w:val="24"/>
          <w:lang w:val="es-ES_tradnl"/>
        </w:rPr>
        <w:t>as partes</w:t>
      </w:r>
      <w:r w:rsidRPr="0012021E">
        <w:rPr>
          <w:rFonts w:cstheme="minorHAnsi"/>
          <w:sz w:val="24"/>
          <w:szCs w:val="24"/>
          <w:lang w:val="es-ES_tradnl"/>
        </w:rPr>
        <w:t xml:space="preserve"> interesad</w:t>
      </w:r>
      <w:r w:rsidR="00D0405B">
        <w:rPr>
          <w:rFonts w:cstheme="minorHAnsi"/>
          <w:sz w:val="24"/>
          <w:szCs w:val="24"/>
          <w:lang w:val="es-ES_tradnl"/>
        </w:rPr>
        <w:t>a</w:t>
      </w:r>
      <w:r w:rsidRPr="0012021E">
        <w:rPr>
          <w:rFonts w:cstheme="minorHAnsi"/>
          <w:sz w:val="24"/>
          <w:szCs w:val="24"/>
          <w:lang w:val="es-ES_tradnl"/>
        </w:rPr>
        <w:t>s comprometid</w:t>
      </w:r>
      <w:r w:rsidR="00D0405B">
        <w:rPr>
          <w:rFonts w:cstheme="minorHAnsi"/>
          <w:sz w:val="24"/>
          <w:szCs w:val="24"/>
          <w:lang w:val="es-ES_tradnl"/>
        </w:rPr>
        <w:t>a</w:t>
      </w:r>
      <w:r w:rsidRPr="0012021E">
        <w:rPr>
          <w:rFonts w:cstheme="minorHAnsi"/>
          <w:sz w:val="24"/>
          <w:szCs w:val="24"/>
          <w:lang w:val="es-ES_tradnl"/>
        </w:rPr>
        <w:t xml:space="preserve">s </w:t>
      </w:r>
      <w:r w:rsidR="00D0405B">
        <w:rPr>
          <w:rFonts w:cstheme="minorHAnsi"/>
          <w:sz w:val="24"/>
          <w:szCs w:val="24"/>
          <w:lang w:val="es-ES_tradnl"/>
        </w:rPr>
        <w:t xml:space="preserve">y </w:t>
      </w:r>
      <w:r w:rsidRPr="0012021E">
        <w:rPr>
          <w:rFonts w:cstheme="minorHAnsi"/>
          <w:sz w:val="24"/>
          <w:szCs w:val="24"/>
          <w:lang w:val="es-ES_tradnl"/>
        </w:rPr>
        <w:t xml:space="preserve">que necesitan un programa accesible y asequible para cumplir con los requisitos de </w:t>
      </w:r>
      <w:r w:rsidR="00D0405B">
        <w:rPr>
          <w:rFonts w:cstheme="minorHAnsi"/>
          <w:sz w:val="24"/>
          <w:szCs w:val="24"/>
          <w:lang w:val="es-ES_tradnl"/>
        </w:rPr>
        <w:t>R</w:t>
      </w:r>
      <w:r w:rsidRPr="0012021E">
        <w:rPr>
          <w:rFonts w:cstheme="minorHAnsi"/>
          <w:sz w:val="24"/>
          <w:szCs w:val="24"/>
          <w:lang w:val="es-ES_tradnl"/>
        </w:rPr>
        <w:t xml:space="preserve">esponsabilidad </w:t>
      </w:r>
      <w:r w:rsidR="00D0405B">
        <w:rPr>
          <w:rFonts w:cstheme="minorHAnsi"/>
          <w:sz w:val="24"/>
          <w:szCs w:val="24"/>
          <w:lang w:val="es-ES_tradnl"/>
        </w:rPr>
        <w:t>S</w:t>
      </w:r>
      <w:r w:rsidRPr="0012021E">
        <w:rPr>
          <w:rFonts w:cstheme="minorHAnsi"/>
          <w:sz w:val="24"/>
          <w:szCs w:val="24"/>
          <w:lang w:val="es-ES_tradnl"/>
        </w:rPr>
        <w:t xml:space="preserve">ocial de los minoristas. Abarca toda la cadena de suministro en el país de origen. </w:t>
      </w:r>
      <w:r w:rsidR="00D0405B" w:rsidRPr="00C174A5">
        <w:rPr>
          <w:rFonts w:cstheme="minorHAnsi"/>
          <w:sz w:val="24"/>
          <w:szCs w:val="24"/>
          <w:lang w:val="es-ES_tradnl"/>
        </w:rPr>
        <w:t>El SRP</w:t>
      </w:r>
      <w:r w:rsidR="00C174A5" w:rsidRPr="00C174A5">
        <w:rPr>
          <w:rFonts w:cstheme="minorHAnsi"/>
          <w:sz w:val="24"/>
          <w:szCs w:val="24"/>
          <w:lang w:val="es-ES_tradnl"/>
        </w:rPr>
        <w:t>-F sólo es aplicable a las operaciones que tienen un certificado válido bajo un reglamento orgánico aceptado por</w:t>
      </w:r>
      <w:r w:rsidR="00D0405B">
        <w:rPr>
          <w:rFonts w:cstheme="minorHAnsi"/>
          <w:sz w:val="24"/>
          <w:szCs w:val="24"/>
          <w:lang w:val="es-ES_tradnl"/>
        </w:rPr>
        <w:t xml:space="preserve"> </w:t>
      </w:r>
      <w:r w:rsidR="00C174A5" w:rsidRPr="00C174A5">
        <w:rPr>
          <w:rFonts w:cstheme="minorHAnsi"/>
          <w:sz w:val="24"/>
          <w:szCs w:val="24"/>
          <w:lang w:val="es-ES_tradnl"/>
        </w:rPr>
        <w:t>FairTSA</w:t>
      </w:r>
      <w:r w:rsidR="00C174A5">
        <w:rPr>
          <w:rFonts w:cstheme="minorHAnsi"/>
          <w:sz w:val="24"/>
          <w:szCs w:val="24"/>
          <w:lang w:val="es-ES_tradnl"/>
        </w:rPr>
        <w:t>.</w:t>
      </w:r>
    </w:p>
    <w:p w14:paraId="331F71A6" w14:textId="2F614C46" w:rsidR="00D0405B" w:rsidRDefault="0053671B" w:rsidP="00D0405B">
      <w:pPr>
        <w:pStyle w:val="CommentText"/>
        <w:numPr>
          <w:ilvl w:val="0"/>
          <w:numId w:val="152"/>
        </w:numPr>
        <w:rPr>
          <w:rFonts w:cstheme="minorHAnsi"/>
          <w:sz w:val="24"/>
          <w:szCs w:val="24"/>
          <w:lang w:val="es-ES_tradnl"/>
        </w:rPr>
      </w:pPr>
      <w:r w:rsidRPr="0012021E">
        <w:rPr>
          <w:rFonts w:cstheme="minorHAnsi"/>
          <w:sz w:val="24"/>
          <w:szCs w:val="24"/>
          <w:lang w:val="es-ES_tradnl"/>
        </w:rPr>
        <w:t>El SRP-N es un programa designado para instalaciones de procesamiento</w:t>
      </w:r>
      <w:r w:rsidR="00D0405B">
        <w:rPr>
          <w:rFonts w:cstheme="minorHAnsi"/>
          <w:sz w:val="24"/>
          <w:szCs w:val="24"/>
          <w:lang w:val="es-ES_tradnl"/>
        </w:rPr>
        <w:t xml:space="preserve"> de productos no alimentarios que no cuentan con una certificación orgánica, particularmente las instalaciones textiles, pero también, otras instalaciones que procesan otros productos no alimentarios. </w:t>
      </w:r>
    </w:p>
    <w:p w14:paraId="2F384A43" w14:textId="77777777" w:rsidR="00D0405B" w:rsidRDefault="00D0405B" w:rsidP="00DC4895">
      <w:pPr>
        <w:pStyle w:val="CommentText"/>
        <w:rPr>
          <w:rFonts w:cstheme="minorHAnsi"/>
          <w:sz w:val="24"/>
          <w:szCs w:val="24"/>
          <w:lang w:val="es-ES_tradnl"/>
        </w:rPr>
      </w:pPr>
    </w:p>
    <w:p w14:paraId="23F81DC5" w14:textId="63C7697D" w:rsidR="00DC4895" w:rsidRPr="0012021E" w:rsidRDefault="00D0405B" w:rsidP="00DC4895">
      <w:pPr>
        <w:pStyle w:val="CommentText"/>
        <w:rPr>
          <w:rFonts w:cstheme="minorHAnsi"/>
          <w:sz w:val="24"/>
          <w:szCs w:val="24"/>
          <w:lang w:val="es-ES_tradnl"/>
        </w:rPr>
      </w:pPr>
      <w:r>
        <w:rPr>
          <w:rFonts w:cstheme="minorHAnsi"/>
          <w:sz w:val="24"/>
          <w:szCs w:val="24"/>
          <w:lang w:val="es-ES_tradnl"/>
        </w:rPr>
        <w:t xml:space="preserve">La Responsabilidad Social se define aquí como la demostración del cumplimiento de los requisitos del programa en las siguientes áreas de acuerdo con la Convenciones de la Organización Internacional del Trabajo (OIT) </w:t>
      </w:r>
      <w:proofErr w:type="gramStart"/>
      <w:r>
        <w:rPr>
          <w:rFonts w:cstheme="minorHAnsi"/>
          <w:sz w:val="24"/>
          <w:szCs w:val="24"/>
          <w:lang w:val="es-ES_tradnl"/>
        </w:rPr>
        <w:t>y  la</w:t>
      </w:r>
      <w:proofErr w:type="gramEnd"/>
      <w:r>
        <w:rPr>
          <w:rFonts w:cstheme="minorHAnsi"/>
          <w:sz w:val="24"/>
          <w:szCs w:val="24"/>
          <w:lang w:val="es-ES_tradnl"/>
        </w:rPr>
        <w:t xml:space="preserve"> Declaración Universal de los Derechos Humanos de las Naciones Unidas (ONU).  </w:t>
      </w:r>
    </w:p>
    <w:p w14:paraId="57D45441" w14:textId="77777777" w:rsidR="004C789E" w:rsidRPr="0012021E" w:rsidRDefault="004C789E" w:rsidP="004C789E">
      <w:pPr>
        <w:pStyle w:val="CommentText"/>
        <w:rPr>
          <w:rFonts w:cstheme="minorHAnsi"/>
          <w:sz w:val="24"/>
          <w:szCs w:val="24"/>
          <w:highlight w:val="yellow"/>
          <w:lang w:val="es-ES_tradnl"/>
        </w:rPr>
      </w:pPr>
    </w:p>
    <w:p w14:paraId="3029664E" w14:textId="77777777" w:rsidR="004C789E" w:rsidRPr="0012021E" w:rsidRDefault="004C789E" w:rsidP="004C789E">
      <w:pPr>
        <w:pStyle w:val="CommentText"/>
        <w:numPr>
          <w:ilvl w:val="0"/>
          <w:numId w:val="127"/>
        </w:numPr>
        <w:rPr>
          <w:rFonts w:cstheme="minorHAnsi"/>
          <w:sz w:val="24"/>
          <w:szCs w:val="24"/>
          <w:lang w:val="es-ES_tradnl"/>
        </w:rPr>
      </w:pPr>
      <w:r w:rsidRPr="0012021E">
        <w:rPr>
          <w:rFonts w:cstheme="minorHAnsi"/>
          <w:sz w:val="24"/>
          <w:szCs w:val="24"/>
          <w:lang w:val="es-ES_tradnl"/>
        </w:rPr>
        <w:t>Trabajo infantil</w:t>
      </w:r>
    </w:p>
    <w:p w14:paraId="3F4693E8" w14:textId="77777777" w:rsidR="004C789E" w:rsidRPr="0012021E" w:rsidRDefault="004C789E" w:rsidP="004C789E">
      <w:pPr>
        <w:pStyle w:val="CommentText"/>
        <w:numPr>
          <w:ilvl w:val="0"/>
          <w:numId w:val="127"/>
        </w:numPr>
        <w:rPr>
          <w:rFonts w:cstheme="minorHAnsi"/>
          <w:sz w:val="24"/>
          <w:szCs w:val="24"/>
          <w:lang w:val="es-ES_tradnl"/>
        </w:rPr>
      </w:pPr>
      <w:r w:rsidRPr="0012021E">
        <w:rPr>
          <w:rFonts w:cstheme="minorHAnsi"/>
          <w:sz w:val="24"/>
          <w:szCs w:val="24"/>
          <w:lang w:val="es-ES_tradnl"/>
        </w:rPr>
        <w:t>Trabajo forzoso u obligatorio</w:t>
      </w:r>
    </w:p>
    <w:p w14:paraId="11A4EF65" w14:textId="77777777" w:rsidR="004C789E" w:rsidRPr="0012021E" w:rsidRDefault="004C789E" w:rsidP="004C789E">
      <w:pPr>
        <w:pStyle w:val="CommentText"/>
        <w:numPr>
          <w:ilvl w:val="0"/>
          <w:numId w:val="127"/>
        </w:numPr>
        <w:rPr>
          <w:rFonts w:cstheme="minorHAnsi"/>
          <w:sz w:val="24"/>
          <w:szCs w:val="24"/>
          <w:lang w:val="es-ES_tradnl"/>
        </w:rPr>
      </w:pPr>
      <w:r w:rsidRPr="0012021E">
        <w:rPr>
          <w:rFonts w:cstheme="minorHAnsi"/>
          <w:sz w:val="24"/>
          <w:szCs w:val="24"/>
          <w:lang w:val="es-ES_tradnl"/>
        </w:rPr>
        <w:t xml:space="preserve">Salud y seguridad </w:t>
      </w:r>
    </w:p>
    <w:p w14:paraId="7F80AD6F" w14:textId="77777777" w:rsidR="004C789E" w:rsidRPr="0012021E" w:rsidRDefault="004C789E" w:rsidP="004C789E">
      <w:pPr>
        <w:pStyle w:val="CommentText"/>
        <w:numPr>
          <w:ilvl w:val="0"/>
          <w:numId w:val="127"/>
        </w:numPr>
        <w:rPr>
          <w:rFonts w:cstheme="minorHAnsi"/>
          <w:sz w:val="24"/>
          <w:szCs w:val="24"/>
          <w:lang w:val="es-ES_tradnl"/>
        </w:rPr>
      </w:pPr>
      <w:r w:rsidRPr="0012021E">
        <w:rPr>
          <w:rFonts w:cstheme="minorHAnsi"/>
          <w:sz w:val="24"/>
          <w:szCs w:val="24"/>
          <w:lang w:val="es-ES_tradnl"/>
        </w:rPr>
        <w:t>Libertad de asociación y derecho a la negociación colectiva</w:t>
      </w:r>
    </w:p>
    <w:p w14:paraId="068A80ED" w14:textId="77777777" w:rsidR="004C789E" w:rsidRPr="0012021E" w:rsidRDefault="004C789E" w:rsidP="004C789E">
      <w:pPr>
        <w:pStyle w:val="CommentText"/>
        <w:numPr>
          <w:ilvl w:val="0"/>
          <w:numId w:val="127"/>
        </w:numPr>
        <w:rPr>
          <w:rFonts w:cstheme="minorHAnsi"/>
          <w:sz w:val="24"/>
          <w:szCs w:val="24"/>
          <w:lang w:val="es-ES_tradnl"/>
        </w:rPr>
      </w:pPr>
      <w:r w:rsidRPr="0012021E">
        <w:rPr>
          <w:rFonts w:cstheme="minorHAnsi"/>
          <w:sz w:val="24"/>
          <w:szCs w:val="24"/>
          <w:lang w:val="es-ES_tradnl"/>
        </w:rPr>
        <w:t>No discriminación</w:t>
      </w:r>
    </w:p>
    <w:p w14:paraId="0A80B27B" w14:textId="77777777" w:rsidR="004C789E" w:rsidRPr="0012021E" w:rsidRDefault="004C789E" w:rsidP="004C789E">
      <w:pPr>
        <w:pStyle w:val="CommentText"/>
        <w:numPr>
          <w:ilvl w:val="0"/>
          <w:numId w:val="127"/>
        </w:numPr>
        <w:rPr>
          <w:rFonts w:cstheme="minorHAnsi"/>
          <w:sz w:val="24"/>
          <w:szCs w:val="24"/>
          <w:lang w:val="es-ES_tradnl"/>
        </w:rPr>
      </w:pPr>
      <w:r w:rsidRPr="0012021E">
        <w:rPr>
          <w:rFonts w:cstheme="minorHAnsi"/>
          <w:sz w:val="24"/>
          <w:szCs w:val="24"/>
          <w:lang w:val="es-ES_tradnl"/>
        </w:rPr>
        <w:t>Prácticas disciplinarias</w:t>
      </w:r>
    </w:p>
    <w:p w14:paraId="064BDCDF" w14:textId="77777777" w:rsidR="004C789E" w:rsidRPr="0012021E" w:rsidRDefault="004C789E" w:rsidP="004C789E">
      <w:pPr>
        <w:pStyle w:val="CommentText"/>
        <w:numPr>
          <w:ilvl w:val="0"/>
          <w:numId w:val="127"/>
        </w:numPr>
        <w:rPr>
          <w:rFonts w:cstheme="minorHAnsi"/>
          <w:sz w:val="24"/>
          <w:szCs w:val="24"/>
          <w:lang w:val="es-ES_tradnl"/>
        </w:rPr>
      </w:pPr>
      <w:r w:rsidRPr="0012021E">
        <w:rPr>
          <w:rFonts w:cstheme="minorHAnsi"/>
          <w:sz w:val="24"/>
          <w:szCs w:val="24"/>
          <w:lang w:val="es-ES_tradnl"/>
        </w:rPr>
        <w:t xml:space="preserve">Horas de trabajo </w:t>
      </w:r>
    </w:p>
    <w:p w14:paraId="276515BB" w14:textId="77777777" w:rsidR="004C789E" w:rsidRPr="0012021E" w:rsidRDefault="004C789E" w:rsidP="004C789E">
      <w:pPr>
        <w:pStyle w:val="CommentText"/>
        <w:numPr>
          <w:ilvl w:val="0"/>
          <w:numId w:val="127"/>
        </w:numPr>
        <w:rPr>
          <w:rFonts w:cstheme="minorHAnsi"/>
          <w:sz w:val="24"/>
          <w:szCs w:val="24"/>
          <w:lang w:val="es-ES_tradnl"/>
        </w:rPr>
      </w:pPr>
      <w:r w:rsidRPr="0012021E">
        <w:rPr>
          <w:rFonts w:cstheme="minorHAnsi"/>
          <w:sz w:val="24"/>
          <w:szCs w:val="24"/>
          <w:lang w:val="es-ES_tradnl"/>
        </w:rPr>
        <w:t>Remuneración</w:t>
      </w:r>
    </w:p>
    <w:p w14:paraId="6BFF5BAE" w14:textId="77777777" w:rsidR="004C789E" w:rsidRPr="0012021E" w:rsidRDefault="004C789E" w:rsidP="004C789E">
      <w:pPr>
        <w:pStyle w:val="CommentText"/>
        <w:numPr>
          <w:ilvl w:val="0"/>
          <w:numId w:val="127"/>
        </w:numPr>
        <w:rPr>
          <w:rFonts w:cstheme="minorHAnsi"/>
          <w:sz w:val="24"/>
          <w:szCs w:val="24"/>
          <w:lang w:val="es-ES_tradnl"/>
        </w:rPr>
      </w:pPr>
      <w:r w:rsidRPr="0012021E">
        <w:rPr>
          <w:rFonts w:cstheme="minorHAnsi"/>
          <w:sz w:val="24"/>
          <w:szCs w:val="24"/>
          <w:lang w:val="es-ES_tradnl"/>
        </w:rPr>
        <w:t>Un sistema de gestión que tenga en cuenta los ámbitos de cumplimiento mencionados anteriormente</w:t>
      </w:r>
    </w:p>
    <w:p w14:paraId="3E6D1D9E" w14:textId="77777777" w:rsidR="004C789E" w:rsidRPr="0012021E" w:rsidRDefault="004C789E" w:rsidP="004C789E">
      <w:pPr>
        <w:pStyle w:val="CommentText"/>
        <w:rPr>
          <w:rFonts w:cstheme="minorHAnsi"/>
          <w:sz w:val="24"/>
          <w:szCs w:val="24"/>
          <w:lang w:val="es-ES_tradnl"/>
        </w:rPr>
      </w:pPr>
    </w:p>
    <w:p w14:paraId="4AEEAA88" w14:textId="77777777" w:rsidR="00D0405B" w:rsidRDefault="00D0405B" w:rsidP="004C789E">
      <w:pPr>
        <w:rPr>
          <w:rFonts w:asciiTheme="minorHAnsi" w:hAnsiTheme="minorHAnsi" w:cstheme="minorHAnsi"/>
          <w:lang w:val="es-ES_tradnl"/>
        </w:rPr>
      </w:pPr>
      <w:r>
        <w:rPr>
          <w:rFonts w:asciiTheme="minorHAnsi" w:hAnsiTheme="minorHAnsi" w:cstheme="minorHAnsi"/>
          <w:lang w:val="es-ES_tradnl"/>
        </w:rPr>
        <w:t xml:space="preserve">Ambos logotipos de Responsabilidad Social de FairTSA solo se pueden utilizar en certificados y en materiales de marketing relacionados, no se deben usar en los productos mismos. En </w:t>
      </w:r>
      <w:r>
        <w:rPr>
          <w:rFonts w:asciiTheme="minorHAnsi" w:hAnsiTheme="minorHAnsi" w:cstheme="minorHAnsi"/>
          <w:lang w:val="es-ES_tradnl"/>
        </w:rPr>
        <w:lastRenderedPageBreak/>
        <w:t>marketing y materiales relacionados, se debe hacer referencia a los nueve puntos arriba mencionados.</w:t>
      </w:r>
    </w:p>
    <w:p w14:paraId="417486B8" w14:textId="77777777" w:rsidR="00D0405B" w:rsidRDefault="00D0405B" w:rsidP="004C789E">
      <w:pPr>
        <w:rPr>
          <w:rFonts w:asciiTheme="minorHAnsi" w:hAnsiTheme="minorHAnsi" w:cstheme="minorHAnsi"/>
          <w:lang w:val="es-ES_tradnl"/>
        </w:rPr>
      </w:pPr>
    </w:p>
    <w:p w14:paraId="7B161687" w14:textId="6DEA81DE" w:rsidR="004C789E" w:rsidRPr="0012021E" w:rsidRDefault="004C789E" w:rsidP="004C789E">
      <w:pPr>
        <w:rPr>
          <w:rFonts w:asciiTheme="minorHAnsi" w:hAnsiTheme="minorHAnsi" w:cstheme="minorHAnsi"/>
          <w:lang w:val="es-ES_tradnl"/>
        </w:rPr>
      </w:pPr>
      <w:r w:rsidRPr="0012021E">
        <w:rPr>
          <w:rFonts w:asciiTheme="minorHAnsi" w:hAnsiTheme="minorHAnsi" w:cstheme="minorHAnsi"/>
          <w:lang w:val="es-ES_tradnl"/>
        </w:rPr>
        <w:t xml:space="preserve">Todos los requisitos </w:t>
      </w:r>
      <w:r w:rsidR="00D0405B">
        <w:rPr>
          <w:rFonts w:asciiTheme="minorHAnsi" w:hAnsiTheme="minorHAnsi" w:cstheme="minorHAnsi"/>
          <w:lang w:val="es-ES_tradnl"/>
        </w:rPr>
        <w:t xml:space="preserve">que se aplican a SRP-F Y SRP-N </w:t>
      </w:r>
      <w:r w:rsidRPr="0012021E">
        <w:rPr>
          <w:rFonts w:asciiTheme="minorHAnsi" w:hAnsiTheme="minorHAnsi" w:cstheme="minorHAnsi"/>
          <w:lang w:val="es-ES_tradnl"/>
        </w:rPr>
        <w:t xml:space="preserve">están marcados </w:t>
      </w:r>
      <w:r w:rsidR="0065322E" w:rsidRPr="0012021E">
        <w:rPr>
          <w:rFonts w:asciiTheme="minorHAnsi" w:hAnsiTheme="minorHAnsi" w:cstheme="minorHAnsi"/>
          <w:lang w:val="es-ES_tradnl"/>
        </w:rPr>
        <w:t xml:space="preserve">con un </w:t>
      </w:r>
      <w:r w:rsidRPr="0012021E">
        <w:rPr>
          <w:rFonts w:asciiTheme="minorHAnsi" w:hAnsiTheme="minorHAnsi" w:cstheme="minorHAnsi"/>
          <w:lang w:val="es-ES_tradnl"/>
        </w:rPr>
        <w:t xml:space="preserve">"SR" </w:t>
      </w:r>
      <w:r w:rsidR="0065322E" w:rsidRPr="0012021E">
        <w:rPr>
          <w:rFonts w:asciiTheme="minorHAnsi" w:hAnsiTheme="minorHAnsi" w:cstheme="minorHAnsi"/>
          <w:lang w:val="es-ES_tradnl"/>
        </w:rPr>
        <w:t xml:space="preserve">azul </w:t>
      </w:r>
      <w:r w:rsidRPr="0012021E">
        <w:rPr>
          <w:rFonts w:asciiTheme="minorHAnsi" w:hAnsiTheme="minorHAnsi" w:cstheme="minorHAnsi"/>
          <w:lang w:val="es-ES_tradnl"/>
        </w:rPr>
        <w:t>en la</w:t>
      </w:r>
      <w:r w:rsidR="00D0405B">
        <w:rPr>
          <w:rFonts w:asciiTheme="minorHAnsi" w:hAnsiTheme="minorHAnsi" w:cstheme="minorHAnsi"/>
          <w:lang w:val="es-ES_tradnl"/>
        </w:rPr>
        <w:t xml:space="preserve"> segunda columna</w:t>
      </w:r>
      <w:r w:rsidRPr="0012021E">
        <w:rPr>
          <w:rFonts w:asciiTheme="minorHAnsi" w:hAnsiTheme="minorHAnsi" w:cstheme="minorHAnsi"/>
          <w:lang w:val="es-ES_tradnl"/>
        </w:rPr>
        <w:t>.</w:t>
      </w:r>
    </w:p>
    <w:p w14:paraId="196B3AF9" w14:textId="77777777" w:rsidR="004C789E" w:rsidRPr="0012021E" w:rsidRDefault="004C789E" w:rsidP="004C789E">
      <w:pPr>
        <w:pStyle w:val="CommentText"/>
        <w:rPr>
          <w:rFonts w:cstheme="minorHAnsi"/>
          <w:sz w:val="24"/>
          <w:szCs w:val="24"/>
          <w:lang w:val="es-ES_tradnl"/>
        </w:rPr>
      </w:pPr>
    </w:p>
    <w:p w14:paraId="53525E06" w14:textId="77777777" w:rsidR="004C789E" w:rsidRPr="0012021E" w:rsidRDefault="004C789E" w:rsidP="004C789E">
      <w:pPr>
        <w:pStyle w:val="CommentText"/>
        <w:rPr>
          <w:rFonts w:cstheme="minorHAnsi"/>
          <w:sz w:val="24"/>
          <w:szCs w:val="24"/>
          <w:highlight w:val="yellow"/>
          <w:lang w:val="es-ES_tradnl"/>
        </w:rPr>
      </w:pPr>
    </w:p>
    <w:tbl>
      <w:tblPr>
        <w:tblStyle w:val="TableGrid"/>
        <w:tblW w:w="9360" w:type="dxa"/>
        <w:jc w:val="center"/>
        <w:tblLook w:val="04A0" w:firstRow="1" w:lastRow="0" w:firstColumn="1" w:lastColumn="0" w:noHBand="0" w:noVBand="1"/>
      </w:tblPr>
      <w:tblGrid>
        <w:gridCol w:w="1010"/>
        <w:gridCol w:w="992"/>
        <w:gridCol w:w="7358"/>
      </w:tblGrid>
      <w:tr w:rsidR="004C789E" w:rsidRPr="0012021E" w14:paraId="637725E9" w14:textId="77777777" w:rsidTr="0016426E">
        <w:trPr>
          <w:jc w:val="center"/>
        </w:trPr>
        <w:tc>
          <w:tcPr>
            <w:tcW w:w="1010" w:type="dxa"/>
            <w:tcBorders>
              <w:bottom w:val="single" w:sz="4" w:space="0" w:color="auto"/>
            </w:tcBorders>
          </w:tcPr>
          <w:p w14:paraId="3125EC3E" w14:textId="77777777" w:rsidR="004C789E" w:rsidRPr="0012021E" w:rsidRDefault="004C789E" w:rsidP="007776F2">
            <w:pPr>
              <w:rPr>
                <w:rFonts w:asciiTheme="minorHAnsi" w:hAnsiTheme="minorHAnsi" w:cstheme="minorHAnsi"/>
                <w:b/>
                <w:bCs/>
                <w:lang w:val="es-ES_tradnl"/>
              </w:rPr>
            </w:pPr>
          </w:p>
          <w:p w14:paraId="16E4DAF8" w14:textId="77777777" w:rsidR="004C789E" w:rsidRPr="0012021E" w:rsidRDefault="004C789E" w:rsidP="007776F2">
            <w:pPr>
              <w:rPr>
                <w:rFonts w:asciiTheme="minorHAnsi" w:hAnsiTheme="minorHAnsi" w:cstheme="minorHAnsi"/>
                <w:sz w:val="28"/>
                <w:szCs w:val="28"/>
                <w:lang w:val="es-ES_tradnl"/>
              </w:rPr>
            </w:pPr>
            <w:r w:rsidRPr="0012021E">
              <w:rPr>
                <w:rFonts w:asciiTheme="minorHAnsi" w:hAnsiTheme="minorHAnsi" w:cstheme="minorHAnsi"/>
                <w:b/>
                <w:bCs/>
                <w:sz w:val="28"/>
                <w:szCs w:val="28"/>
                <w:lang w:val="es-ES_tradnl"/>
              </w:rPr>
              <w:t>13.1</w:t>
            </w:r>
          </w:p>
        </w:tc>
        <w:tc>
          <w:tcPr>
            <w:tcW w:w="992" w:type="dxa"/>
            <w:tcBorders>
              <w:bottom w:val="single" w:sz="4" w:space="0" w:color="auto"/>
            </w:tcBorders>
            <w:shd w:val="clear" w:color="auto" w:fill="DEEAF6" w:themeFill="accent5" w:themeFillTint="33"/>
          </w:tcPr>
          <w:p w14:paraId="5C0F4577" w14:textId="77777777" w:rsidR="0016426E" w:rsidRDefault="0016426E" w:rsidP="0016426E">
            <w:pPr>
              <w:jc w:val="center"/>
              <w:rPr>
                <w:rFonts w:asciiTheme="minorHAnsi" w:hAnsiTheme="minorHAnsi" w:cstheme="minorHAnsi"/>
                <w:b/>
                <w:bCs/>
                <w:sz w:val="28"/>
                <w:szCs w:val="28"/>
                <w:lang w:val="es-ES_tradnl"/>
              </w:rPr>
            </w:pPr>
          </w:p>
          <w:p w14:paraId="64B12AC4" w14:textId="754E6896" w:rsidR="004C789E" w:rsidRPr="0016426E" w:rsidRDefault="0016426E" w:rsidP="0016426E">
            <w:pPr>
              <w:jc w:val="center"/>
              <w:rPr>
                <w:rFonts w:asciiTheme="minorHAnsi" w:hAnsiTheme="minorHAnsi" w:cstheme="minorHAnsi"/>
                <w:b/>
                <w:bCs/>
                <w:sz w:val="28"/>
                <w:szCs w:val="28"/>
                <w:lang w:val="es-ES_tradnl"/>
              </w:rPr>
            </w:pPr>
            <w:r w:rsidRPr="0016426E">
              <w:rPr>
                <w:rFonts w:asciiTheme="minorHAnsi" w:hAnsiTheme="minorHAnsi" w:cstheme="minorHAnsi"/>
                <w:b/>
                <w:bCs/>
                <w:sz w:val="28"/>
                <w:szCs w:val="28"/>
                <w:lang w:val="es-ES_tradnl"/>
              </w:rPr>
              <w:t>SR</w:t>
            </w:r>
          </w:p>
        </w:tc>
        <w:tc>
          <w:tcPr>
            <w:tcW w:w="7358" w:type="dxa"/>
            <w:tcBorders>
              <w:bottom w:val="single" w:sz="4" w:space="0" w:color="auto"/>
            </w:tcBorders>
          </w:tcPr>
          <w:p w14:paraId="7BC296C3" w14:textId="77777777" w:rsidR="004C789E" w:rsidRPr="0012021E" w:rsidRDefault="004C789E" w:rsidP="007776F2">
            <w:pPr>
              <w:rPr>
                <w:rFonts w:asciiTheme="minorHAnsi" w:hAnsiTheme="minorHAnsi" w:cstheme="minorHAnsi"/>
                <w:b/>
                <w:bCs/>
                <w:lang w:val="es-ES_tradnl"/>
              </w:rPr>
            </w:pPr>
          </w:p>
          <w:p w14:paraId="731EB6D1" w14:textId="2CBAA693" w:rsidR="004C789E" w:rsidRPr="0012021E" w:rsidRDefault="004C789E" w:rsidP="005E512D">
            <w:pPr>
              <w:pStyle w:val="Heading2"/>
              <w:outlineLvl w:val="1"/>
              <w:rPr>
                <w:lang w:val="es-ES_tradnl"/>
              </w:rPr>
            </w:pPr>
            <w:bookmarkStart w:id="153" w:name="_Toc101360719"/>
            <w:r w:rsidRPr="0012021E">
              <w:rPr>
                <w:lang w:val="es-ES_tradnl"/>
              </w:rPr>
              <w:t xml:space="preserve">Requisitos </w:t>
            </w:r>
            <w:r w:rsidR="0016426E">
              <w:rPr>
                <w:lang w:val="es-ES_tradnl"/>
              </w:rPr>
              <w:t>G</w:t>
            </w:r>
            <w:r w:rsidRPr="0012021E">
              <w:rPr>
                <w:lang w:val="es-ES_tradnl"/>
              </w:rPr>
              <w:t xml:space="preserve">enerales para los </w:t>
            </w:r>
            <w:r w:rsidR="0016426E">
              <w:rPr>
                <w:lang w:val="es-ES_tradnl"/>
              </w:rPr>
              <w:t>P</w:t>
            </w:r>
            <w:r w:rsidRPr="0012021E">
              <w:rPr>
                <w:lang w:val="es-ES_tradnl"/>
              </w:rPr>
              <w:t xml:space="preserve">roductos </w:t>
            </w:r>
            <w:r w:rsidR="0016426E">
              <w:rPr>
                <w:lang w:val="es-ES_tradnl"/>
              </w:rPr>
              <w:t>A</w:t>
            </w:r>
            <w:r w:rsidR="0016426E" w:rsidRPr="0012021E">
              <w:rPr>
                <w:lang w:val="es-ES_tradnl"/>
              </w:rPr>
              <w:t xml:space="preserve">limenticios </w:t>
            </w:r>
            <w:r w:rsidR="0016426E">
              <w:rPr>
                <w:lang w:val="es-ES_tradnl"/>
              </w:rPr>
              <w:t>(SRP-F)</w:t>
            </w:r>
            <w:bookmarkEnd w:id="153"/>
          </w:p>
          <w:p w14:paraId="7C58530D" w14:textId="77777777" w:rsidR="004C789E" w:rsidRPr="0012021E" w:rsidRDefault="004C789E" w:rsidP="007776F2">
            <w:pPr>
              <w:rPr>
                <w:rFonts w:asciiTheme="minorHAnsi" w:hAnsiTheme="minorHAnsi" w:cstheme="minorHAnsi"/>
                <w:b/>
                <w:bCs/>
                <w:lang w:val="es-ES_tradnl"/>
              </w:rPr>
            </w:pPr>
          </w:p>
        </w:tc>
      </w:tr>
      <w:tr w:rsidR="004C789E" w:rsidRPr="00443E2E" w14:paraId="2157F370" w14:textId="77777777" w:rsidTr="0016426E">
        <w:trPr>
          <w:jc w:val="center"/>
        </w:trPr>
        <w:tc>
          <w:tcPr>
            <w:tcW w:w="1010" w:type="dxa"/>
            <w:tcBorders>
              <w:bottom w:val="single" w:sz="4" w:space="0" w:color="auto"/>
            </w:tcBorders>
          </w:tcPr>
          <w:p w14:paraId="6CF65626"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13.1.1</w:t>
            </w:r>
          </w:p>
        </w:tc>
        <w:tc>
          <w:tcPr>
            <w:tcW w:w="992" w:type="dxa"/>
            <w:tcBorders>
              <w:bottom w:val="single" w:sz="4" w:space="0" w:color="auto"/>
            </w:tcBorders>
            <w:shd w:val="clear" w:color="auto" w:fill="DEEAF6" w:themeFill="accent5" w:themeFillTint="33"/>
          </w:tcPr>
          <w:p w14:paraId="4153EF55" w14:textId="19B46991" w:rsidR="004C789E" w:rsidRPr="0016426E" w:rsidRDefault="0016426E" w:rsidP="0016426E">
            <w:pPr>
              <w:jc w:val="center"/>
              <w:rPr>
                <w:rFonts w:asciiTheme="minorHAnsi" w:hAnsiTheme="minorHAnsi" w:cstheme="minorHAnsi"/>
                <w:b/>
                <w:bCs/>
                <w:lang w:val="es-ES_tradnl"/>
              </w:rPr>
            </w:pPr>
            <w:r w:rsidRPr="0016426E">
              <w:rPr>
                <w:rFonts w:asciiTheme="minorHAnsi" w:hAnsiTheme="minorHAnsi" w:cstheme="minorHAnsi"/>
                <w:b/>
                <w:bCs/>
                <w:lang w:val="es-ES_tradnl"/>
              </w:rPr>
              <w:t>SR</w:t>
            </w:r>
          </w:p>
        </w:tc>
        <w:tc>
          <w:tcPr>
            <w:tcW w:w="7358" w:type="dxa"/>
            <w:tcBorders>
              <w:bottom w:val="single" w:sz="4" w:space="0" w:color="auto"/>
            </w:tcBorders>
          </w:tcPr>
          <w:p w14:paraId="4C116FB6" w14:textId="6A151B69"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Certificación de la </w:t>
            </w:r>
            <w:r w:rsidR="0016426E">
              <w:rPr>
                <w:rFonts w:asciiTheme="minorHAnsi" w:hAnsiTheme="minorHAnsi" w:cstheme="minorHAnsi"/>
                <w:b/>
                <w:bCs/>
                <w:lang w:val="es-ES_tradnl"/>
              </w:rPr>
              <w:t>C</w:t>
            </w:r>
            <w:r w:rsidRPr="0012021E">
              <w:rPr>
                <w:rFonts w:asciiTheme="minorHAnsi" w:hAnsiTheme="minorHAnsi" w:cstheme="minorHAnsi"/>
                <w:b/>
                <w:bCs/>
                <w:lang w:val="es-ES_tradnl"/>
              </w:rPr>
              <w:t xml:space="preserve">adena de </w:t>
            </w:r>
            <w:r w:rsidR="0016426E">
              <w:rPr>
                <w:rFonts w:asciiTheme="minorHAnsi" w:hAnsiTheme="minorHAnsi" w:cstheme="minorHAnsi"/>
                <w:b/>
                <w:bCs/>
                <w:lang w:val="es-ES_tradnl"/>
              </w:rPr>
              <w:t>S</w:t>
            </w:r>
            <w:r w:rsidRPr="0012021E">
              <w:rPr>
                <w:rFonts w:asciiTheme="minorHAnsi" w:hAnsiTheme="minorHAnsi" w:cstheme="minorHAnsi"/>
                <w:b/>
                <w:bCs/>
                <w:lang w:val="es-ES_tradnl"/>
              </w:rPr>
              <w:t xml:space="preserve">uministro en el </w:t>
            </w:r>
            <w:r w:rsidR="0016426E">
              <w:rPr>
                <w:rFonts w:asciiTheme="minorHAnsi" w:hAnsiTheme="minorHAnsi" w:cstheme="minorHAnsi"/>
                <w:b/>
                <w:bCs/>
                <w:lang w:val="es-ES_tradnl"/>
              </w:rPr>
              <w:t>P</w:t>
            </w:r>
            <w:r w:rsidRPr="0012021E">
              <w:rPr>
                <w:rFonts w:asciiTheme="minorHAnsi" w:hAnsiTheme="minorHAnsi" w:cstheme="minorHAnsi"/>
                <w:b/>
                <w:bCs/>
                <w:lang w:val="es-ES_tradnl"/>
              </w:rPr>
              <w:t xml:space="preserve">aís de </w:t>
            </w:r>
            <w:r w:rsidR="0016426E">
              <w:rPr>
                <w:rFonts w:asciiTheme="minorHAnsi" w:hAnsiTheme="minorHAnsi" w:cstheme="minorHAnsi"/>
                <w:b/>
                <w:bCs/>
                <w:lang w:val="es-ES_tradnl"/>
              </w:rPr>
              <w:t>O</w:t>
            </w:r>
            <w:r w:rsidRPr="0012021E">
              <w:rPr>
                <w:rFonts w:asciiTheme="minorHAnsi" w:hAnsiTheme="minorHAnsi" w:cstheme="minorHAnsi"/>
                <w:b/>
                <w:bCs/>
                <w:lang w:val="es-ES_tradnl"/>
              </w:rPr>
              <w:t>rigen</w:t>
            </w:r>
          </w:p>
          <w:p w14:paraId="53F77F2B" w14:textId="77777777" w:rsidR="004C789E" w:rsidRPr="0012021E" w:rsidRDefault="004C789E" w:rsidP="007776F2">
            <w:pPr>
              <w:rPr>
                <w:rFonts w:asciiTheme="minorHAnsi" w:hAnsiTheme="minorHAnsi" w:cstheme="minorHAnsi"/>
                <w:b/>
                <w:bCs/>
                <w:lang w:val="es-ES_tradnl"/>
              </w:rPr>
            </w:pPr>
          </w:p>
          <w:p w14:paraId="58D67D98" w14:textId="1E7E291A"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En el caso de las materias primas, los ingredientes y los productos </w:t>
            </w:r>
            <w:r w:rsidR="0016426E">
              <w:rPr>
                <w:rFonts w:asciiTheme="minorHAnsi" w:hAnsiTheme="minorHAnsi" w:cstheme="minorHAnsi"/>
                <w:lang w:val="es-ES_tradnl"/>
              </w:rPr>
              <w:t>finales</w:t>
            </w:r>
            <w:r w:rsidRPr="0012021E">
              <w:rPr>
                <w:rFonts w:asciiTheme="minorHAnsi" w:hAnsiTheme="minorHAnsi" w:cstheme="minorHAnsi"/>
                <w:lang w:val="es-ES_tradnl"/>
              </w:rPr>
              <w:t>, toda la cadena de suministro del país de origen debe ser inspeccionada y certificada.</w:t>
            </w:r>
          </w:p>
          <w:p w14:paraId="379D1C6B" w14:textId="77777777" w:rsidR="004C789E" w:rsidRPr="0012021E" w:rsidRDefault="004C789E" w:rsidP="007776F2">
            <w:pPr>
              <w:rPr>
                <w:rFonts w:asciiTheme="minorHAnsi" w:hAnsiTheme="minorHAnsi" w:cstheme="minorHAnsi"/>
                <w:lang w:val="es-ES_tradnl"/>
              </w:rPr>
            </w:pPr>
          </w:p>
        </w:tc>
      </w:tr>
      <w:tr w:rsidR="0016426E" w:rsidRPr="0012021E" w14:paraId="6684332F" w14:textId="77777777" w:rsidTr="0016426E">
        <w:trPr>
          <w:jc w:val="center"/>
        </w:trPr>
        <w:tc>
          <w:tcPr>
            <w:tcW w:w="1010" w:type="dxa"/>
            <w:tcBorders>
              <w:bottom w:val="single" w:sz="4" w:space="0" w:color="auto"/>
            </w:tcBorders>
          </w:tcPr>
          <w:p w14:paraId="4A99B9C3" w14:textId="4FC2A4C1" w:rsidR="0016426E" w:rsidRPr="0012021E" w:rsidRDefault="0016426E" w:rsidP="007776F2">
            <w:pPr>
              <w:rPr>
                <w:rFonts w:asciiTheme="minorHAnsi" w:hAnsiTheme="minorHAnsi" w:cstheme="minorHAnsi"/>
                <w:lang w:val="es-ES_tradnl"/>
              </w:rPr>
            </w:pPr>
            <w:r>
              <w:rPr>
                <w:rFonts w:asciiTheme="minorHAnsi" w:hAnsiTheme="minorHAnsi" w:cstheme="minorHAnsi"/>
                <w:lang w:val="es-ES_tradnl"/>
              </w:rPr>
              <w:t>13.1.2</w:t>
            </w:r>
          </w:p>
        </w:tc>
        <w:tc>
          <w:tcPr>
            <w:tcW w:w="992" w:type="dxa"/>
            <w:tcBorders>
              <w:bottom w:val="single" w:sz="4" w:space="0" w:color="auto"/>
            </w:tcBorders>
            <w:shd w:val="clear" w:color="auto" w:fill="DEEAF6" w:themeFill="accent5" w:themeFillTint="33"/>
          </w:tcPr>
          <w:p w14:paraId="0678522C" w14:textId="59CDCAF8" w:rsidR="0016426E" w:rsidRPr="0016426E" w:rsidRDefault="0016426E" w:rsidP="0016426E">
            <w:pPr>
              <w:jc w:val="center"/>
              <w:rPr>
                <w:rFonts w:asciiTheme="minorHAnsi" w:hAnsiTheme="minorHAnsi" w:cstheme="minorHAnsi"/>
                <w:b/>
                <w:bCs/>
                <w:lang w:val="es-ES_tradnl"/>
              </w:rPr>
            </w:pPr>
            <w:r>
              <w:rPr>
                <w:rFonts w:asciiTheme="minorHAnsi" w:hAnsiTheme="minorHAnsi" w:cstheme="minorHAnsi"/>
                <w:b/>
                <w:bCs/>
                <w:lang w:val="es-ES_tradnl"/>
              </w:rPr>
              <w:t>SR</w:t>
            </w:r>
          </w:p>
        </w:tc>
        <w:tc>
          <w:tcPr>
            <w:tcW w:w="7358" w:type="dxa"/>
            <w:tcBorders>
              <w:bottom w:val="single" w:sz="4" w:space="0" w:color="auto"/>
            </w:tcBorders>
          </w:tcPr>
          <w:p w14:paraId="3CAF3EFF" w14:textId="0427BE86" w:rsidR="0016426E" w:rsidRDefault="0016426E" w:rsidP="007776F2">
            <w:pPr>
              <w:rPr>
                <w:rFonts w:asciiTheme="minorHAnsi" w:hAnsiTheme="minorHAnsi" w:cstheme="minorHAnsi"/>
                <w:b/>
                <w:bCs/>
                <w:lang w:val="es-ES_tradnl"/>
              </w:rPr>
            </w:pPr>
            <w:r>
              <w:rPr>
                <w:rFonts w:asciiTheme="minorHAnsi" w:hAnsiTheme="minorHAnsi" w:cstheme="minorHAnsi"/>
                <w:b/>
                <w:bCs/>
                <w:lang w:val="es-ES_tradnl"/>
              </w:rPr>
              <w:t>Requisitos Laborales</w:t>
            </w:r>
          </w:p>
          <w:p w14:paraId="03C4D6DA" w14:textId="77777777" w:rsidR="0016426E" w:rsidRPr="00910B1E" w:rsidRDefault="0016426E" w:rsidP="007776F2">
            <w:pPr>
              <w:rPr>
                <w:rFonts w:asciiTheme="minorHAnsi" w:hAnsiTheme="minorHAnsi" w:cstheme="minorHAnsi"/>
                <w:b/>
                <w:bCs/>
                <w:sz w:val="20"/>
                <w:szCs w:val="20"/>
                <w:lang w:val="es-ES_tradnl"/>
              </w:rPr>
            </w:pPr>
          </w:p>
          <w:p w14:paraId="274DED99" w14:textId="77777777" w:rsidR="0016426E" w:rsidRDefault="0016426E" w:rsidP="007776F2">
            <w:pPr>
              <w:rPr>
                <w:rFonts w:asciiTheme="minorHAnsi" w:hAnsiTheme="minorHAnsi" w:cstheme="minorHAnsi"/>
                <w:lang w:val="es-ES_tradnl"/>
              </w:rPr>
            </w:pPr>
            <w:r w:rsidRPr="0016426E">
              <w:rPr>
                <w:rFonts w:asciiTheme="minorHAnsi" w:hAnsiTheme="minorHAnsi" w:cstheme="minorHAnsi"/>
                <w:lang w:val="es-ES_tradnl"/>
              </w:rPr>
              <w:t>Para esta certificación, solamente los requisitos laborales enumerados en la sección 6 son relevantes.</w:t>
            </w:r>
          </w:p>
          <w:p w14:paraId="50F51DC7" w14:textId="31731734" w:rsidR="0016426E" w:rsidRPr="00910B1E" w:rsidRDefault="0016426E" w:rsidP="007776F2">
            <w:pPr>
              <w:rPr>
                <w:rFonts w:asciiTheme="minorHAnsi" w:hAnsiTheme="minorHAnsi" w:cstheme="minorHAnsi"/>
                <w:sz w:val="20"/>
                <w:szCs w:val="20"/>
                <w:lang w:val="es-ES_tradnl"/>
              </w:rPr>
            </w:pPr>
          </w:p>
        </w:tc>
      </w:tr>
      <w:tr w:rsidR="004C789E" w:rsidRPr="0012021E" w14:paraId="0969AC54" w14:textId="77777777" w:rsidTr="0016426E">
        <w:trPr>
          <w:jc w:val="center"/>
        </w:trPr>
        <w:tc>
          <w:tcPr>
            <w:tcW w:w="1010" w:type="dxa"/>
            <w:tcBorders>
              <w:bottom w:val="single" w:sz="4" w:space="0" w:color="auto"/>
            </w:tcBorders>
          </w:tcPr>
          <w:p w14:paraId="4622DCDD" w14:textId="7CD44C2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13.1.</w:t>
            </w:r>
            <w:r w:rsidR="0016426E">
              <w:rPr>
                <w:rFonts w:asciiTheme="minorHAnsi" w:hAnsiTheme="minorHAnsi" w:cstheme="minorHAnsi"/>
                <w:lang w:val="es-ES_tradnl"/>
              </w:rPr>
              <w:t>3</w:t>
            </w:r>
          </w:p>
        </w:tc>
        <w:tc>
          <w:tcPr>
            <w:tcW w:w="992" w:type="dxa"/>
            <w:tcBorders>
              <w:bottom w:val="single" w:sz="4" w:space="0" w:color="auto"/>
            </w:tcBorders>
            <w:shd w:val="clear" w:color="auto" w:fill="DEEAF6" w:themeFill="accent5" w:themeFillTint="33"/>
          </w:tcPr>
          <w:p w14:paraId="427FE792" w14:textId="4D640AB0" w:rsidR="004C789E" w:rsidRPr="0016426E" w:rsidRDefault="0016426E" w:rsidP="0016426E">
            <w:pPr>
              <w:jc w:val="center"/>
              <w:rPr>
                <w:rFonts w:asciiTheme="minorHAnsi" w:hAnsiTheme="minorHAnsi" w:cstheme="minorHAnsi"/>
                <w:b/>
                <w:bCs/>
                <w:lang w:val="es-ES_tradnl"/>
              </w:rPr>
            </w:pPr>
            <w:r w:rsidRPr="0016426E">
              <w:rPr>
                <w:rFonts w:asciiTheme="minorHAnsi" w:hAnsiTheme="minorHAnsi" w:cstheme="minorHAnsi"/>
                <w:b/>
                <w:bCs/>
                <w:lang w:val="es-ES_tradnl"/>
              </w:rPr>
              <w:t>SR</w:t>
            </w:r>
          </w:p>
        </w:tc>
        <w:tc>
          <w:tcPr>
            <w:tcW w:w="7358" w:type="dxa"/>
            <w:tcBorders>
              <w:bottom w:val="single" w:sz="4" w:space="0" w:color="auto"/>
            </w:tcBorders>
          </w:tcPr>
          <w:p w14:paraId="3FE3AB59" w14:textId="7777777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Etiquetado</w:t>
            </w:r>
          </w:p>
          <w:p w14:paraId="1C3150F9" w14:textId="77777777" w:rsidR="004C789E" w:rsidRPr="00910B1E" w:rsidRDefault="004C789E" w:rsidP="007776F2">
            <w:pPr>
              <w:rPr>
                <w:rFonts w:asciiTheme="minorHAnsi" w:hAnsiTheme="minorHAnsi" w:cstheme="minorHAnsi"/>
                <w:b/>
                <w:bCs/>
                <w:sz w:val="20"/>
                <w:szCs w:val="20"/>
                <w:lang w:val="es-ES_tradnl"/>
              </w:rPr>
            </w:pPr>
          </w:p>
          <w:p w14:paraId="672B4F95" w14:textId="1C2EEDEE" w:rsidR="004C789E" w:rsidRDefault="0016426E" w:rsidP="0016426E">
            <w:pPr>
              <w:rPr>
                <w:rFonts w:asciiTheme="minorHAnsi" w:hAnsiTheme="minorHAnsi"/>
                <w:lang w:val="es-ES_tradnl"/>
              </w:rPr>
            </w:pPr>
            <w:r>
              <w:rPr>
                <w:rFonts w:asciiTheme="minorHAnsi" w:hAnsiTheme="minorHAnsi"/>
                <w:lang w:val="es-ES_tradnl"/>
              </w:rPr>
              <w:t xml:space="preserve">La etiqueta de Responsabilidad Social de FairTSA debe utilizarse únicamente en los materiales de marketing y en los certificados correspondientes. No den ser utilizados en materias primas, ingredientes o productos terminados de ninguna manera o forma. Para obtener </w:t>
            </w:r>
            <w:proofErr w:type="spellStart"/>
            <w:r>
              <w:rPr>
                <w:rFonts w:asciiTheme="minorHAnsi" w:hAnsiTheme="minorHAnsi"/>
                <w:lang w:val="es-ES_tradnl"/>
              </w:rPr>
              <w:t>mas</w:t>
            </w:r>
            <w:proofErr w:type="spellEnd"/>
            <w:r>
              <w:rPr>
                <w:rFonts w:asciiTheme="minorHAnsi" w:hAnsiTheme="minorHAnsi"/>
                <w:lang w:val="es-ES_tradnl"/>
              </w:rPr>
              <w:t xml:space="preserve"> detalles, consulte el </w:t>
            </w:r>
            <w:proofErr w:type="spellStart"/>
            <w:r>
              <w:rPr>
                <w:rFonts w:asciiTheme="minorHAnsi" w:hAnsiTheme="minorHAnsi"/>
                <w:lang w:val="es-ES_tradnl"/>
              </w:rPr>
              <w:t>Capitulo</w:t>
            </w:r>
            <w:proofErr w:type="spellEnd"/>
            <w:r>
              <w:rPr>
                <w:rFonts w:asciiTheme="minorHAnsi" w:hAnsiTheme="minorHAnsi"/>
                <w:lang w:val="es-ES_tradnl"/>
              </w:rPr>
              <w:t xml:space="preserve"> 14.5, Disposiciones de Etiquetado. </w:t>
            </w:r>
          </w:p>
          <w:p w14:paraId="246D1FCC" w14:textId="662CFE79" w:rsidR="0016426E" w:rsidRPr="00910B1E" w:rsidRDefault="0016426E" w:rsidP="0016426E">
            <w:pPr>
              <w:rPr>
                <w:rFonts w:asciiTheme="minorHAnsi" w:hAnsiTheme="minorHAnsi" w:cstheme="minorHAnsi"/>
                <w:sz w:val="20"/>
                <w:szCs w:val="20"/>
                <w:lang w:val="es-ES_tradnl"/>
              </w:rPr>
            </w:pPr>
          </w:p>
        </w:tc>
      </w:tr>
      <w:tr w:rsidR="004C789E" w:rsidRPr="0012021E" w14:paraId="0CE27640" w14:textId="77777777" w:rsidTr="0016426E">
        <w:trPr>
          <w:jc w:val="center"/>
        </w:trPr>
        <w:tc>
          <w:tcPr>
            <w:tcW w:w="1010" w:type="dxa"/>
            <w:tcBorders>
              <w:top w:val="single" w:sz="4" w:space="0" w:color="auto"/>
              <w:bottom w:val="nil"/>
            </w:tcBorders>
          </w:tcPr>
          <w:p w14:paraId="3604D67A" w14:textId="77777777" w:rsidR="004C789E" w:rsidRPr="0012021E" w:rsidRDefault="004C789E" w:rsidP="007776F2">
            <w:pPr>
              <w:rPr>
                <w:rFonts w:asciiTheme="minorHAnsi" w:hAnsiTheme="minorHAnsi" w:cstheme="minorHAnsi"/>
                <w:sz w:val="28"/>
                <w:szCs w:val="28"/>
                <w:lang w:val="es-ES_tradnl"/>
              </w:rPr>
            </w:pPr>
          </w:p>
        </w:tc>
        <w:tc>
          <w:tcPr>
            <w:tcW w:w="992" w:type="dxa"/>
            <w:tcBorders>
              <w:top w:val="single" w:sz="4" w:space="0" w:color="auto"/>
              <w:bottom w:val="nil"/>
            </w:tcBorders>
            <w:shd w:val="clear" w:color="auto" w:fill="DEEAF6" w:themeFill="accent5" w:themeFillTint="33"/>
          </w:tcPr>
          <w:p w14:paraId="72A4D67E" w14:textId="77777777" w:rsidR="004C789E" w:rsidRPr="0012021E" w:rsidRDefault="004C789E" w:rsidP="007776F2">
            <w:pPr>
              <w:rPr>
                <w:rFonts w:asciiTheme="minorHAnsi" w:hAnsiTheme="minorHAnsi" w:cstheme="minorHAnsi"/>
                <w:sz w:val="28"/>
                <w:szCs w:val="28"/>
                <w:lang w:val="es-ES_tradnl"/>
              </w:rPr>
            </w:pPr>
          </w:p>
        </w:tc>
        <w:tc>
          <w:tcPr>
            <w:tcW w:w="7358" w:type="dxa"/>
            <w:tcBorders>
              <w:top w:val="single" w:sz="4" w:space="0" w:color="auto"/>
              <w:bottom w:val="nil"/>
            </w:tcBorders>
          </w:tcPr>
          <w:p w14:paraId="38C58740" w14:textId="77777777" w:rsidR="004C789E" w:rsidRPr="00910B1E" w:rsidRDefault="004C789E" w:rsidP="007776F2">
            <w:pPr>
              <w:rPr>
                <w:rFonts w:asciiTheme="minorHAnsi" w:hAnsiTheme="minorHAnsi" w:cstheme="minorHAnsi"/>
                <w:b/>
                <w:bCs/>
                <w:sz w:val="18"/>
                <w:szCs w:val="18"/>
                <w:lang w:val="es-ES_tradnl"/>
              </w:rPr>
            </w:pPr>
          </w:p>
        </w:tc>
      </w:tr>
      <w:tr w:rsidR="004C789E" w:rsidRPr="0012021E" w14:paraId="76873FB1" w14:textId="77777777" w:rsidTr="0016426E">
        <w:trPr>
          <w:jc w:val="center"/>
        </w:trPr>
        <w:tc>
          <w:tcPr>
            <w:tcW w:w="1010" w:type="dxa"/>
            <w:tcBorders>
              <w:top w:val="nil"/>
              <w:bottom w:val="nil"/>
            </w:tcBorders>
          </w:tcPr>
          <w:p w14:paraId="66DF1A1D"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13.2</w:t>
            </w:r>
          </w:p>
        </w:tc>
        <w:tc>
          <w:tcPr>
            <w:tcW w:w="992" w:type="dxa"/>
            <w:tcBorders>
              <w:top w:val="nil"/>
              <w:bottom w:val="nil"/>
            </w:tcBorders>
            <w:shd w:val="clear" w:color="auto" w:fill="DEEAF6" w:themeFill="accent5" w:themeFillTint="33"/>
          </w:tcPr>
          <w:p w14:paraId="17F9B277" w14:textId="6185FF2D" w:rsidR="004C789E" w:rsidRPr="0016426E" w:rsidRDefault="0016426E" w:rsidP="0016426E">
            <w:pPr>
              <w:jc w:val="center"/>
              <w:rPr>
                <w:rFonts w:asciiTheme="minorHAnsi" w:hAnsiTheme="minorHAnsi" w:cstheme="minorHAnsi"/>
                <w:b/>
                <w:bCs/>
                <w:sz w:val="28"/>
                <w:szCs w:val="28"/>
                <w:lang w:val="es-ES_tradnl"/>
              </w:rPr>
            </w:pPr>
            <w:r w:rsidRPr="0016426E">
              <w:rPr>
                <w:rFonts w:asciiTheme="minorHAnsi" w:hAnsiTheme="minorHAnsi" w:cstheme="minorHAnsi"/>
                <w:b/>
                <w:bCs/>
                <w:sz w:val="28"/>
                <w:szCs w:val="28"/>
                <w:lang w:val="es-ES_tradnl"/>
              </w:rPr>
              <w:t>SR</w:t>
            </w:r>
          </w:p>
        </w:tc>
        <w:tc>
          <w:tcPr>
            <w:tcW w:w="7358" w:type="dxa"/>
            <w:tcBorders>
              <w:top w:val="nil"/>
              <w:bottom w:val="nil"/>
            </w:tcBorders>
          </w:tcPr>
          <w:p w14:paraId="6140303B" w14:textId="75BE7CBA" w:rsidR="004C789E" w:rsidRPr="0012021E" w:rsidRDefault="00725266" w:rsidP="005E512D">
            <w:pPr>
              <w:pStyle w:val="Heading2"/>
              <w:outlineLvl w:val="1"/>
              <w:rPr>
                <w:lang w:val="es-ES_tradnl"/>
              </w:rPr>
            </w:pPr>
            <w:bookmarkStart w:id="154" w:name="_Toc101360720"/>
            <w:r w:rsidRPr="0012021E">
              <w:rPr>
                <w:lang w:val="es-ES_tradnl"/>
              </w:rPr>
              <w:t xml:space="preserve">Requisitos </w:t>
            </w:r>
            <w:r w:rsidR="0016426E">
              <w:rPr>
                <w:lang w:val="es-ES_tradnl"/>
              </w:rPr>
              <w:t>para</w:t>
            </w:r>
            <w:r w:rsidRPr="0012021E">
              <w:rPr>
                <w:lang w:val="es-ES_tradnl"/>
              </w:rPr>
              <w:t xml:space="preserve"> las </w:t>
            </w:r>
            <w:r w:rsidR="0016426E">
              <w:rPr>
                <w:lang w:val="es-ES_tradnl"/>
              </w:rPr>
              <w:t>I</w:t>
            </w:r>
            <w:r w:rsidRPr="0012021E">
              <w:rPr>
                <w:lang w:val="es-ES_tradnl"/>
              </w:rPr>
              <w:t xml:space="preserve">nstalaciones de </w:t>
            </w:r>
            <w:r w:rsidR="0016426E">
              <w:rPr>
                <w:lang w:val="es-ES_tradnl"/>
              </w:rPr>
              <w:t>Procesamiento</w:t>
            </w:r>
            <w:r w:rsidRPr="0012021E">
              <w:rPr>
                <w:lang w:val="es-ES_tradnl"/>
              </w:rPr>
              <w:t xml:space="preserve"> </w:t>
            </w:r>
            <w:r w:rsidR="004C789E" w:rsidRPr="0012021E">
              <w:rPr>
                <w:lang w:val="es-ES_tradnl"/>
              </w:rPr>
              <w:t xml:space="preserve">de </w:t>
            </w:r>
            <w:r w:rsidR="0016426E">
              <w:rPr>
                <w:lang w:val="es-ES_tradnl"/>
              </w:rPr>
              <w:t>P</w:t>
            </w:r>
            <w:r w:rsidR="004C789E" w:rsidRPr="0012021E">
              <w:rPr>
                <w:lang w:val="es-ES_tradnl"/>
              </w:rPr>
              <w:t xml:space="preserve">roductos </w:t>
            </w:r>
            <w:r w:rsidR="0016426E">
              <w:rPr>
                <w:lang w:val="es-ES_tradnl"/>
              </w:rPr>
              <w:t>N</w:t>
            </w:r>
            <w:r w:rsidR="004C789E" w:rsidRPr="0012021E">
              <w:rPr>
                <w:lang w:val="es-ES_tradnl"/>
              </w:rPr>
              <w:t xml:space="preserve">o </w:t>
            </w:r>
            <w:r w:rsidR="0016426E">
              <w:rPr>
                <w:lang w:val="es-ES_tradnl"/>
              </w:rPr>
              <w:t>A</w:t>
            </w:r>
            <w:r w:rsidR="004C789E" w:rsidRPr="0012021E">
              <w:rPr>
                <w:lang w:val="es-ES_tradnl"/>
              </w:rPr>
              <w:t xml:space="preserve">limentarios </w:t>
            </w:r>
            <w:r w:rsidR="0016426E">
              <w:rPr>
                <w:lang w:val="es-ES_tradnl"/>
              </w:rPr>
              <w:t>(SRP-N)</w:t>
            </w:r>
            <w:bookmarkEnd w:id="154"/>
          </w:p>
        </w:tc>
      </w:tr>
      <w:tr w:rsidR="004C789E" w:rsidRPr="0012021E" w14:paraId="21DF32A9" w14:textId="77777777" w:rsidTr="0016426E">
        <w:trPr>
          <w:jc w:val="center"/>
        </w:trPr>
        <w:tc>
          <w:tcPr>
            <w:tcW w:w="1010" w:type="dxa"/>
            <w:tcBorders>
              <w:top w:val="nil"/>
            </w:tcBorders>
          </w:tcPr>
          <w:p w14:paraId="3DA35798" w14:textId="77777777" w:rsidR="004C789E" w:rsidRPr="0012021E" w:rsidRDefault="004C789E" w:rsidP="007776F2">
            <w:pPr>
              <w:rPr>
                <w:rFonts w:asciiTheme="minorHAnsi" w:hAnsiTheme="minorHAnsi" w:cstheme="minorHAnsi"/>
                <w:lang w:val="es-ES_tradnl"/>
              </w:rPr>
            </w:pPr>
          </w:p>
        </w:tc>
        <w:tc>
          <w:tcPr>
            <w:tcW w:w="992" w:type="dxa"/>
            <w:tcBorders>
              <w:top w:val="nil"/>
            </w:tcBorders>
            <w:shd w:val="clear" w:color="auto" w:fill="DEEAF6" w:themeFill="accent5" w:themeFillTint="33"/>
          </w:tcPr>
          <w:p w14:paraId="3E644A72" w14:textId="77777777" w:rsidR="004C789E" w:rsidRPr="0012021E" w:rsidRDefault="004C789E" w:rsidP="007776F2">
            <w:pPr>
              <w:rPr>
                <w:rFonts w:asciiTheme="minorHAnsi" w:hAnsiTheme="minorHAnsi" w:cstheme="minorHAnsi"/>
                <w:lang w:val="es-ES_tradnl"/>
              </w:rPr>
            </w:pPr>
          </w:p>
        </w:tc>
        <w:tc>
          <w:tcPr>
            <w:tcW w:w="7358" w:type="dxa"/>
            <w:tcBorders>
              <w:top w:val="nil"/>
            </w:tcBorders>
          </w:tcPr>
          <w:p w14:paraId="2888C44B" w14:textId="77777777" w:rsidR="004C789E" w:rsidRPr="00910B1E" w:rsidRDefault="004C789E" w:rsidP="007776F2">
            <w:pPr>
              <w:rPr>
                <w:rFonts w:asciiTheme="minorHAnsi" w:hAnsiTheme="minorHAnsi" w:cstheme="minorHAnsi"/>
                <w:b/>
                <w:bCs/>
                <w:sz w:val="20"/>
                <w:szCs w:val="20"/>
                <w:lang w:val="es-ES_tradnl"/>
              </w:rPr>
            </w:pPr>
          </w:p>
        </w:tc>
      </w:tr>
      <w:tr w:rsidR="004C789E" w:rsidRPr="0012021E" w14:paraId="1346AB70" w14:textId="77777777" w:rsidTr="0016426E">
        <w:trPr>
          <w:jc w:val="center"/>
        </w:trPr>
        <w:tc>
          <w:tcPr>
            <w:tcW w:w="1010" w:type="dxa"/>
          </w:tcPr>
          <w:p w14:paraId="0AA746D4"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13.2.1</w:t>
            </w:r>
          </w:p>
        </w:tc>
        <w:tc>
          <w:tcPr>
            <w:tcW w:w="992" w:type="dxa"/>
            <w:shd w:val="clear" w:color="auto" w:fill="DEEAF6" w:themeFill="accent5" w:themeFillTint="33"/>
          </w:tcPr>
          <w:p w14:paraId="4E54E6CA" w14:textId="1D67ED83" w:rsidR="004C789E" w:rsidRPr="0016426E" w:rsidRDefault="0016426E" w:rsidP="0016426E">
            <w:pPr>
              <w:jc w:val="center"/>
              <w:rPr>
                <w:rFonts w:asciiTheme="minorHAnsi" w:hAnsiTheme="minorHAnsi" w:cstheme="minorHAnsi"/>
                <w:b/>
                <w:bCs/>
                <w:lang w:val="es-ES_tradnl"/>
              </w:rPr>
            </w:pPr>
            <w:r w:rsidRPr="0016426E">
              <w:rPr>
                <w:rFonts w:asciiTheme="minorHAnsi" w:hAnsiTheme="minorHAnsi" w:cstheme="minorHAnsi"/>
                <w:b/>
                <w:bCs/>
                <w:lang w:val="es-ES_tradnl"/>
              </w:rPr>
              <w:t>SR</w:t>
            </w:r>
          </w:p>
        </w:tc>
        <w:tc>
          <w:tcPr>
            <w:tcW w:w="7358" w:type="dxa"/>
          </w:tcPr>
          <w:p w14:paraId="2A26C0EE" w14:textId="240047AE"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Logotipo </w:t>
            </w:r>
            <w:r w:rsidR="0016426E">
              <w:rPr>
                <w:rFonts w:asciiTheme="minorHAnsi" w:hAnsiTheme="minorHAnsi" w:cstheme="minorHAnsi"/>
                <w:b/>
                <w:bCs/>
                <w:lang w:val="es-ES_tradnl"/>
              </w:rPr>
              <w:t xml:space="preserve">de </w:t>
            </w:r>
            <w:r w:rsidRPr="0012021E">
              <w:rPr>
                <w:rFonts w:asciiTheme="minorHAnsi" w:hAnsiTheme="minorHAnsi" w:cstheme="minorHAnsi"/>
                <w:b/>
                <w:bCs/>
                <w:lang w:val="es-ES_tradnl"/>
              </w:rPr>
              <w:t>Procesa</w:t>
            </w:r>
            <w:r w:rsidR="0016426E">
              <w:rPr>
                <w:rFonts w:asciiTheme="minorHAnsi" w:hAnsiTheme="minorHAnsi" w:cstheme="minorHAnsi"/>
                <w:b/>
                <w:bCs/>
                <w:lang w:val="es-ES_tradnl"/>
              </w:rPr>
              <w:t>miento</w:t>
            </w:r>
            <w:r w:rsidRPr="0012021E">
              <w:rPr>
                <w:rFonts w:asciiTheme="minorHAnsi" w:hAnsiTheme="minorHAnsi" w:cstheme="minorHAnsi"/>
                <w:b/>
                <w:bCs/>
                <w:lang w:val="es-ES_tradnl"/>
              </w:rPr>
              <w:t xml:space="preserve"> Socialmente Responsable</w:t>
            </w:r>
          </w:p>
          <w:p w14:paraId="2BC4335E" w14:textId="77777777" w:rsidR="004C789E" w:rsidRPr="00910B1E" w:rsidRDefault="004C789E" w:rsidP="007776F2">
            <w:pPr>
              <w:rPr>
                <w:rFonts w:asciiTheme="minorHAnsi" w:hAnsiTheme="minorHAnsi" w:cstheme="minorHAnsi"/>
                <w:b/>
                <w:bCs/>
                <w:sz w:val="20"/>
                <w:szCs w:val="20"/>
                <w:lang w:val="es-ES_tradnl"/>
              </w:rPr>
            </w:pPr>
          </w:p>
          <w:p w14:paraId="20F36CE0" w14:textId="599455EB"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Para la certificación de las instalaciones de productos no </w:t>
            </w:r>
            <w:r w:rsidR="0016426E">
              <w:rPr>
                <w:rFonts w:asciiTheme="minorHAnsi" w:hAnsiTheme="minorHAnsi" w:cstheme="minorHAnsi"/>
                <w:lang w:val="es-ES_tradnl"/>
              </w:rPr>
              <w:t xml:space="preserve">alimentarios, se ha </w:t>
            </w:r>
            <w:r w:rsidRPr="0012021E">
              <w:rPr>
                <w:rFonts w:asciiTheme="minorHAnsi" w:hAnsiTheme="minorHAnsi" w:cstheme="minorHAnsi"/>
                <w:lang w:val="es-ES_tradnl"/>
              </w:rPr>
              <w:t xml:space="preserve">desarrollado una etiqueta </w:t>
            </w:r>
            <w:r w:rsidR="0016426E">
              <w:rPr>
                <w:rFonts w:asciiTheme="minorHAnsi" w:hAnsiTheme="minorHAnsi" w:cstheme="minorHAnsi"/>
                <w:lang w:val="es-ES_tradnl"/>
              </w:rPr>
              <w:t xml:space="preserve">de </w:t>
            </w:r>
            <w:r w:rsidRPr="0012021E">
              <w:rPr>
                <w:rFonts w:asciiTheme="minorHAnsi" w:hAnsiTheme="minorHAnsi" w:cstheme="minorHAnsi"/>
                <w:lang w:val="es-ES_tradnl"/>
              </w:rPr>
              <w:t xml:space="preserve">Procesado Socialmente Responsable. Esta etiqueta indica que sólo la instalación de procesamiento ha sido inspeccionada y certificada. No debe utilizarse en los productos </w:t>
            </w:r>
            <w:r w:rsidR="0016426E">
              <w:rPr>
                <w:rFonts w:asciiTheme="minorHAnsi" w:hAnsiTheme="minorHAnsi" w:cstheme="minorHAnsi"/>
                <w:lang w:val="es-ES_tradnl"/>
              </w:rPr>
              <w:t xml:space="preserve">en </w:t>
            </w:r>
            <w:proofErr w:type="spellStart"/>
            <w:r w:rsidR="0016426E">
              <w:rPr>
                <w:rFonts w:asciiTheme="minorHAnsi" w:hAnsiTheme="minorHAnsi" w:cstheme="minorHAnsi"/>
                <w:lang w:val="es-ES_tradnl"/>
              </w:rPr>
              <w:t>si</w:t>
            </w:r>
            <w:proofErr w:type="spellEnd"/>
            <w:r w:rsidRPr="0012021E">
              <w:rPr>
                <w:rFonts w:asciiTheme="minorHAnsi" w:hAnsiTheme="minorHAnsi" w:cstheme="minorHAnsi"/>
                <w:lang w:val="es-ES_tradnl"/>
              </w:rPr>
              <w:t xml:space="preserve">, sino </w:t>
            </w:r>
            <w:r w:rsidR="0016426E">
              <w:rPr>
                <w:rFonts w:asciiTheme="minorHAnsi" w:hAnsiTheme="minorHAnsi" w:cstheme="minorHAnsi"/>
                <w:lang w:val="es-ES_tradnl"/>
              </w:rPr>
              <w:t>solo en materiales de</w:t>
            </w:r>
            <w:r w:rsidRPr="0012021E">
              <w:rPr>
                <w:rFonts w:asciiTheme="minorHAnsi" w:hAnsiTheme="minorHAnsi" w:cstheme="minorHAnsi"/>
                <w:lang w:val="es-ES_tradnl"/>
              </w:rPr>
              <w:t xml:space="preserve"> </w:t>
            </w:r>
            <w:r w:rsidR="0016426E">
              <w:rPr>
                <w:rFonts w:asciiTheme="minorHAnsi" w:hAnsiTheme="minorHAnsi" w:cstheme="minorHAnsi"/>
                <w:lang w:val="es-ES_tradnl"/>
              </w:rPr>
              <w:t>marketing electrónicos y</w:t>
            </w:r>
            <w:r w:rsidRPr="0012021E">
              <w:rPr>
                <w:rFonts w:asciiTheme="minorHAnsi" w:hAnsiTheme="minorHAnsi" w:cstheme="minorHAnsi"/>
                <w:lang w:val="es-ES_tradnl"/>
              </w:rPr>
              <w:t xml:space="preserve"> de otro tipo y en los certificados correspondientes. </w:t>
            </w:r>
          </w:p>
          <w:p w14:paraId="35A48B0B" w14:textId="77777777" w:rsidR="004C789E" w:rsidRPr="00910B1E" w:rsidRDefault="004C789E" w:rsidP="007776F2">
            <w:pPr>
              <w:rPr>
                <w:rFonts w:asciiTheme="minorHAnsi" w:hAnsiTheme="minorHAnsi" w:cstheme="minorHAnsi"/>
                <w:sz w:val="20"/>
                <w:szCs w:val="20"/>
                <w:lang w:val="es-ES_tradnl"/>
              </w:rPr>
            </w:pPr>
          </w:p>
          <w:p w14:paraId="612CEB2B" w14:textId="04AE6B07" w:rsidR="004C789E" w:rsidRPr="0012021E" w:rsidRDefault="0016426E" w:rsidP="00910B1E">
            <w:pPr>
              <w:rPr>
                <w:rFonts w:asciiTheme="minorHAnsi" w:hAnsiTheme="minorHAnsi" w:cstheme="minorHAnsi"/>
                <w:b/>
                <w:bCs/>
                <w:lang w:val="es-ES_tradnl"/>
              </w:rPr>
            </w:pPr>
            <w:r>
              <w:rPr>
                <w:rFonts w:asciiTheme="minorHAnsi" w:hAnsiTheme="minorHAnsi"/>
                <w:lang w:val="es-ES_tradnl"/>
              </w:rPr>
              <w:t xml:space="preserve">Para el </w:t>
            </w:r>
            <w:r w:rsidR="714496CD" w:rsidRPr="0012021E">
              <w:rPr>
                <w:rFonts w:asciiTheme="minorHAnsi" w:hAnsiTheme="minorHAnsi"/>
                <w:lang w:val="es-ES_tradnl"/>
              </w:rPr>
              <w:t>logo</w:t>
            </w:r>
            <w:r>
              <w:rPr>
                <w:rFonts w:asciiTheme="minorHAnsi" w:hAnsiTheme="minorHAnsi"/>
                <w:lang w:val="es-ES_tradnl"/>
              </w:rPr>
              <w:t>tipo</w:t>
            </w:r>
            <w:r w:rsidR="714496CD" w:rsidRPr="0012021E">
              <w:rPr>
                <w:rFonts w:asciiTheme="minorHAnsi" w:hAnsiTheme="minorHAnsi"/>
                <w:lang w:val="es-ES_tradnl"/>
              </w:rPr>
              <w:t xml:space="preserve"> de Procesado Socialmente Responsable</w:t>
            </w:r>
            <w:r>
              <w:rPr>
                <w:rFonts w:asciiTheme="minorHAnsi" w:hAnsiTheme="minorHAnsi"/>
                <w:lang w:val="es-ES_tradnl"/>
              </w:rPr>
              <w:t>, consulte el Apéndice 1.</w:t>
            </w:r>
          </w:p>
        </w:tc>
      </w:tr>
      <w:tr w:rsidR="0016426E" w:rsidRPr="0012021E" w14:paraId="36B3D228" w14:textId="77777777" w:rsidTr="0016426E">
        <w:trPr>
          <w:jc w:val="center"/>
        </w:trPr>
        <w:tc>
          <w:tcPr>
            <w:tcW w:w="1010" w:type="dxa"/>
          </w:tcPr>
          <w:p w14:paraId="001C19D0" w14:textId="0BC622CB" w:rsidR="0016426E" w:rsidRPr="0012021E" w:rsidRDefault="0016426E" w:rsidP="007776F2">
            <w:pPr>
              <w:rPr>
                <w:rFonts w:asciiTheme="minorHAnsi" w:hAnsiTheme="minorHAnsi" w:cstheme="minorHAnsi"/>
                <w:lang w:val="es-ES_tradnl"/>
              </w:rPr>
            </w:pPr>
            <w:r>
              <w:rPr>
                <w:rFonts w:asciiTheme="minorHAnsi" w:hAnsiTheme="minorHAnsi" w:cstheme="minorHAnsi"/>
                <w:lang w:val="es-ES_tradnl"/>
              </w:rPr>
              <w:lastRenderedPageBreak/>
              <w:t>13.2.2</w:t>
            </w:r>
          </w:p>
        </w:tc>
        <w:tc>
          <w:tcPr>
            <w:tcW w:w="992" w:type="dxa"/>
            <w:shd w:val="clear" w:color="auto" w:fill="DEEAF6" w:themeFill="accent5" w:themeFillTint="33"/>
          </w:tcPr>
          <w:p w14:paraId="5116EC78" w14:textId="430D1C80" w:rsidR="0016426E" w:rsidRPr="0016426E" w:rsidRDefault="0016426E" w:rsidP="0016426E">
            <w:pPr>
              <w:jc w:val="center"/>
              <w:rPr>
                <w:rFonts w:asciiTheme="minorHAnsi" w:hAnsiTheme="minorHAnsi" w:cstheme="minorHAnsi"/>
                <w:b/>
                <w:bCs/>
                <w:lang w:val="es-ES_tradnl"/>
              </w:rPr>
            </w:pPr>
            <w:r>
              <w:rPr>
                <w:rFonts w:asciiTheme="minorHAnsi" w:hAnsiTheme="minorHAnsi" w:cstheme="minorHAnsi"/>
                <w:b/>
                <w:bCs/>
                <w:lang w:val="es-ES_tradnl"/>
              </w:rPr>
              <w:t>SR</w:t>
            </w:r>
          </w:p>
        </w:tc>
        <w:tc>
          <w:tcPr>
            <w:tcW w:w="7358" w:type="dxa"/>
          </w:tcPr>
          <w:p w14:paraId="40B686A4" w14:textId="77777777" w:rsidR="0016426E" w:rsidRDefault="0016426E" w:rsidP="007776F2">
            <w:pPr>
              <w:rPr>
                <w:rFonts w:asciiTheme="minorHAnsi" w:hAnsiTheme="minorHAnsi" w:cstheme="minorHAnsi"/>
                <w:b/>
                <w:bCs/>
                <w:lang w:val="es-ES_tradnl"/>
              </w:rPr>
            </w:pPr>
            <w:r>
              <w:rPr>
                <w:rFonts w:asciiTheme="minorHAnsi" w:hAnsiTheme="minorHAnsi" w:cstheme="minorHAnsi"/>
                <w:b/>
                <w:bCs/>
                <w:lang w:val="es-ES_tradnl"/>
              </w:rPr>
              <w:t>Requisitos Laborales</w:t>
            </w:r>
          </w:p>
          <w:p w14:paraId="0E99BB22" w14:textId="77777777" w:rsidR="0016426E" w:rsidRDefault="0016426E" w:rsidP="007776F2">
            <w:pPr>
              <w:rPr>
                <w:rFonts w:asciiTheme="minorHAnsi" w:hAnsiTheme="minorHAnsi" w:cstheme="minorHAnsi"/>
                <w:b/>
                <w:bCs/>
                <w:lang w:val="es-ES_tradnl"/>
              </w:rPr>
            </w:pPr>
          </w:p>
          <w:p w14:paraId="4B765FC9" w14:textId="77777777" w:rsidR="0016426E" w:rsidRDefault="0016426E" w:rsidP="007776F2">
            <w:pPr>
              <w:rPr>
                <w:rFonts w:asciiTheme="minorHAnsi" w:hAnsiTheme="minorHAnsi" w:cstheme="minorHAnsi"/>
                <w:lang w:val="es-ES_tradnl"/>
              </w:rPr>
            </w:pPr>
            <w:r w:rsidRPr="0016426E">
              <w:rPr>
                <w:rFonts w:asciiTheme="minorHAnsi" w:hAnsiTheme="minorHAnsi" w:cstheme="minorHAnsi"/>
                <w:lang w:val="es-ES_tradnl"/>
              </w:rPr>
              <w:t>Para esta certificación, solamente los requisitos laborales enumerados en la sección 6 son relevantes.</w:t>
            </w:r>
          </w:p>
          <w:p w14:paraId="777AA25D" w14:textId="45B853DF" w:rsidR="0016426E" w:rsidRPr="0012021E" w:rsidRDefault="0016426E" w:rsidP="007776F2">
            <w:pPr>
              <w:rPr>
                <w:rFonts w:asciiTheme="minorHAnsi" w:hAnsiTheme="minorHAnsi" w:cstheme="minorHAnsi"/>
                <w:b/>
                <w:bCs/>
                <w:lang w:val="es-ES_tradnl"/>
              </w:rPr>
            </w:pPr>
          </w:p>
        </w:tc>
      </w:tr>
      <w:tr w:rsidR="004C789E" w:rsidRPr="0012021E" w14:paraId="2E225B16" w14:textId="77777777" w:rsidTr="0016426E">
        <w:trPr>
          <w:jc w:val="center"/>
        </w:trPr>
        <w:tc>
          <w:tcPr>
            <w:tcW w:w="1010" w:type="dxa"/>
          </w:tcPr>
          <w:p w14:paraId="192BA0DC" w14:textId="60E20313"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13.2.</w:t>
            </w:r>
            <w:r w:rsidR="0016426E">
              <w:rPr>
                <w:rFonts w:asciiTheme="minorHAnsi" w:hAnsiTheme="minorHAnsi" w:cstheme="minorHAnsi"/>
                <w:lang w:val="es-ES_tradnl"/>
              </w:rPr>
              <w:t>3</w:t>
            </w:r>
          </w:p>
        </w:tc>
        <w:tc>
          <w:tcPr>
            <w:tcW w:w="992" w:type="dxa"/>
            <w:shd w:val="clear" w:color="auto" w:fill="DEEAF6" w:themeFill="accent5" w:themeFillTint="33"/>
          </w:tcPr>
          <w:p w14:paraId="39C6E21A" w14:textId="69626CCA" w:rsidR="004C789E" w:rsidRPr="0016426E" w:rsidRDefault="0016426E" w:rsidP="0016426E">
            <w:pPr>
              <w:jc w:val="center"/>
              <w:rPr>
                <w:rFonts w:asciiTheme="minorHAnsi" w:hAnsiTheme="minorHAnsi" w:cstheme="minorHAnsi"/>
                <w:b/>
                <w:bCs/>
                <w:lang w:val="es-ES_tradnl"/>
              </w:rPr>
            </w:pPr>
            <w:r w:rsidRPr="0016426E">
              <w:rPr>
                <w:rFonts w:asciiTheme="minorHAnsi" w:hAnsiTheme="minorHAnsi" w:cstheme="minorHAnsi"/>
                <w:b/>
                <w:bCs/>
                <w:lang w:val="es-ES_tradnl"/>
              </w:rPr>
              <w:t>SR</w:t>
            </w:r>
          </w:p>
        </w:tc>
        <w:tc>
          <w:tcPr>
            <w:tcW w:w="7358" w:type="dxa"/>
          </w:tcPr>
          <w:p w14:paraId="1DDCD28B" w14:textId="1A39D7AB" w:rsidR="004C789E" w:rsidRPr="0012021E" w:rsidRDefault="0016426E" w:rsidP="007776F2">
            <w:pPr>
              <w:rPr>
                <w:rFonts w:asciiTheme="minorHAnsi" w:hAnsiTheme="minorHAnsi" w:cstheme="minorHAnsi"/>
                <w:b/>
                <w:bCs/>
                <w:lang w:val="es-ES_tradnl"/>
              </w:rPr>
            </w:pPr>
            <w:r>
              <w:rPr>
                <w:rFonts w:asciiTheme="minorHAnsi" w:hAnsiTheme="minorHAnsi" w:cstheme="minorHAnsi"/>
                <w:b/>
                <w:bCs/>
                <w:lang w:val="es-ES_tradnl"/>
              </w:rPr>
              <w:t>R</w:t>
            </w:r>
            <w:r w:rsidR="004C789E" w:rsidRPr="0012021E">
              <w:rPr>
                <w:rFonts w:asciiTheme="minorHAnsi" w:hAnsiTheme="minorHAnsi" w:cstheme="minorHAnsi"/>
                <w:b/>
                <w:bCs/>
                <w:lang w:val="es-ES_tradnl"/>
              </w:rPr>
              <w:t xml:space="preserve">equisitos para que las </w:t>
            </w:r>
            <w:r>
              <w:rPr>
                <w:rFonts w:asciiTheme="minorHAnsi" w:hAnsiTheme="minorHAnsi" w:cstheme="minorHAnsi"/>
                <w:b/>
                <w:bCs/>
                <w:lang w:val="es-ES_tradnl"/>
              </w:rPr>
              <w:t>I</w:t>
            </w:r>
            <w:r w:rsidR="004C789E" w:rsidRPr="0012021E">
              <w:rPr>
                <w:rFonts w:asciiTheme="minorHAnsi" w:hAnsiTheme="minorHAnsi" w:cstheme="minorHAnsi"/>
                <w:b/>
                <w:bCs/>
                <w:lang w:val="es-ES_tradnl"/>
              </w:rPr>
              <w:t xml:space="preserve">nstalaciones sean </w:t>
            </w:r>
            <w:r>
              <w:rPr>
                <w:rFonts w:asciiTheme="minorHAnsi" w:hAnsiTheme="minorHAnsi" w:cstheme="minorHAnsi"/>
                <w:b/>
                <w:bCs/>
                <w:lang w:val="es-ES_tradnl"/>
              </w:rPr>
              <w:t>C</w:t>
            </w:r>
            <w:r w:rsidR="004C789E" w:rsidRPr="0012021E">
              <w:rPr>
                <w:rFonts w:asciiTheme="minorHAnsi" w:hAnsiTheme="minorHAnsi" w:cstheme="minorHAnsi"/>
                <w:b/>
                <w:bCs/>
                <w:lang w:val="es-ES_tradnl"/>
              </w:rPr>
              <w:t xml:space="preserve">ertificadas </w:t>
            </w:r>
          </w:p>
          <w:p w14:paraId="3B85E2D5" w14:textId="77777777" w:rsidR="004C789E" w:rsidRPr="0012021E" w:rsidRDefault="004C789E" w:rsidP="007776F2">
            <w:pPr>
              <w:rPr>
                <w:rFonts w:asciiTheme="minorHAnsi" w:hAnsiTheme="minorHAnsi" w:cstheme="minorHAnsi"/>
                <w:b/>
                <w:bCs/>
                <w:lang w:val="es-ES_tradnl"/>
              </w:rPr>
            </w:pPr>
          </w:p>
          <w:p w14:paraId="70BA7B42" w14:textId="693617A9" w:rsidR="0016426E" w:rsidRDefault="714496CD" w:rsidP="714496CD">
            <w:pPr>
              <w:rPr>
                <w:rFonts w:asciiTheme="minorHAnsi" w:hAnsiTheme="minorHAnsi"/>
                <w:lang w:val="es-ES_tradnl"/>
              </w:rPr>
            </w:pPr>
            <w:r w:rsidRPr="0012021E">
              <w:rPr>
                <w:rFonts w:asciiTheme="minorHAnsi" w:hAnsiTheme="minorHAnsi"/>
                <w:lang w:val="es-ES_tradnl"/>
              </w:rPr>
              <w:t>Las instalaciones que deseen ser certificadas deben cumplir</w:t>
            </w:r>
            <w:r w:rsidR="0016426E">
              <w:rPr>
                <w:rFonts w:asciiTheme="minorHAnsi" w:hAnsiTheme="minorHAnsi"/>
                <w:lang w:val="es-ES_tradnl"/>
              </w:rPr>
              <w:t>:</w:t>
            </w:r>
          </w:p>
          <w:p w14:paraId="01DE0469" w14:textId="0AA80BE3" w:rsidR="0016426E" w:rsidRPr="0016426E" w:rsidRDefault="0016426E" w:rsidP="0016426E">
            <w:pPr>
              <w:pStyle w:val="ListParagraph"/>
              <w:numPr>
                <w:ilvl w:val="0"/>
                <w:numId w:val="153"/>
              </w:numPr>
              <w:rPr>
                <w:rFonts w:asciiTheme="minorHAnsi" w:hAnsiTheme="minorHAnsi"/>
                <w:lang w:val="es-ES_tradnl"/>
              </w:rPr>
            </w:pPr>
            <w:r w:rsidRPr="0016426E">
              <w:rPr>
                <w:rFonts w:asciiTheme="minorHAnsi" w:hAnsiTheme="minorHAnsi"/>
                <w:lang w:val="es-ES_tradnl"/>
              </w:rPr>
              <w:t>C</w:t>
            </w:r>
            <w:r w:rsidR="714496CD" w:rsidRPr="0016426E">
              <w:rPr>
                <w:rFonts w:asciiTheme="minorHAnsi" w:hAnsiTheme="minorHAnsi"/>
                <w:lang w:val="es-ES_tradnl"/>
              </w:rPr>
              <w:t>on todos los requisitos laborales y de salud ocupacional aplicables de acuerdo con el Capítulo 6</w:t>
            </w:r>
            <w:r w:rsidRPr="0016426E">
              <w:rPr>
                <w:rFonts w:asciiTheme="minorHAnsi" w:hAnsiTheme="minorHAnsi"/>
                <w:lang w:val="es-ES_tradnl"/>
              </w:rPr>
              <w:t>.</w:t>
            </w:r>
            <w:r w:rsidR="714496CD" w:rsidRPr="0016426E">
              <w:rPr>
                <w:rFonts w:asciiTheme="minorHAnsi" w:hAnsiTheme="minorHAnsi"/>
                <w:lang w:val="es-ES_tradnl"/>
              </w:rPr>
              <w:t xml:space="preserve"> </w:t>
            </w:r>
          </w:p>
          <w:p w14:paraId="1A5BD208" w14:textId="59E960DE" w:rsidR="004C789E" w:rsidRPr="0016426E" w:rsidRDefault="714496CD" w:rsidP="0016426E">
            <w:pPr>
              <w:pStyle w:val="ListParagraph"/>
              <w:numPr>
                <w:ilvl w:val="0"/>
                <w:numId w:val="153"/>
              </w:numPr>
              <w:rPr>
                <w:rFonts w:asciiTheme="minorHAnsi" w:hAnsiTheme="minorHAnsi"/>
                <w:lang w:val="es-ES_tradnl"/>
              </w:rPr>
            </w:pPr>
            <w:r w:rsidRPr="0016426E">
              <w:rPr>
                <w:rFonts w:asciiTheme="minorHAnsi" w:hAnsiTheme="minorHAnsi"/>
                <w:lang w:val="es-ES_tradnl"/>
              </w:rPr>
              <w:t>Requisitos Laborales, incluyendo el pago de salarios mínimos según lo determinado por FairTSA</w:t>
            </w:r>
            <w:r w:rsidR="0016426E" w:rsidRPr="0016426E">
              <w:rPr>
                <w:rFonts w:asciiTheme="minorHAnsi" w:hAnsiTheme="minorHAnsi"/>
                <w:lang w:val="es-ES_tradnl"/>
              </w:rPr>
              <w:t xml:space="preserve"> (</w:t>
            </w:r>
            <w:r w:rsidRPr="0016426E">
              <w:rPr>
                <w:rFonts w:asciiTheme="minorHAnsi" w:hAnsiTheme="minorHAnsi"/>
                <w:lang w:val="es-ES_tradnl"/>
              </w:rPr>
              <w:t>que pueden ser más altos que el salario mínimo legal</w:t>
            </w:r>
            <w:r w:rsidR="0016426E" w:rsidRPr="0016426E">
              <w:rPr>
                <w:rFonts w:asciiTheme="minorHAnsi" w:hAnsiTheme="minorHAnsi"/>
                <w:lang w:val="es-ES_tradnl"/>
              </w:rPr>
              <w:t>)</w:t>
            </w:r>
            <w:r w:rsidRPr="0016426E">
              <w:rPr>
                <w:rFonts w:asciiTheme="minorHAnsi" w:hAnsiTheme="minorHAnsi"/>
                <w:lang w:val="es-ES_tradnl"/>
              </w:rPr>
              <w:t>.</w:t>
            </w:r>
          </w:p>
          <w:p w14:paraId="4F954FC7" w14:textId="77777777" w:rsidR="004C789E" w:rsidRPr="0012021E" w:rsidRDefault="004C789E" w:rsidP="007776F2">
            <w:pPr>
              <w:rPr>
                <w:rFonts w:asciiTheme="minorHAnsi" w:hAnsiTheme="minorHAnsi" w:cstheme="minorHAnsi"/>
                <w:lang w:val="es-ES_tradnl"/>
              </w:rPr>
            </w:pPr>
          </w:p>
        </w:tc>
      </w:tr>
    </w:tbl>
    <w:p w14:paraId="397A3C1E" w14:textId="77777777" w:rsidR="004C789E" w:rsidRPr="0012021E" w:rsidRDefault="004C789E">
      <w:pPr>
        <w:spacing w:after="160" w:line="259" w:lineRule="auto"/>
        <w:rPr>
          <w:rFonts w:asciiTheme="minorHAnsi" w:hAnsiTheme="minorHAnsi" w:cstheme="minorHAnsi"/>
          <w:lang w:val="es-ES_tradnl"/>
        </w:rPr>
      </w:pPr>
      <w:r w:rsidRPr="0012021E">
        <w:rPr>
          <w:rFonts w:asciiTheme="minorHAnsi" w:hAnsiTheme="minorHAnsi" w:cstheme="minorHAnsi"/>
          <w:lang w:val="es-ES_tradnl"/>
        </w:rPr>
        <w:br w:type="page"/>
      </w:r>
    </w:p>
    <w:p w14:paraId="6E26E18A" w14:textId="77777777" w:rsidR="004C789E" w:rsidRPr="0012021E" w:rsidRDefault="004C789E" w:rsidP="00E31771">
      <w:pPr>
        <w:pStyle w:val="Heading1"/>
        <w:rPr>
          <w:lang w:val="es-ES_tradnl"/>
        </w:rPr>
      </w:pPr>
      <w:bookmarkStart w:id="155" w:name="_Toc101360721"/>
      <w:r w:rsidRPr="0012021E">
        <w:rPr>
          <w:lang w:val="es-ES_tradnl"/>
        </w:rPr>
        <w:lastRenderedPageBreak/>
        <w:t>14. Disposiciones de etiquetado</w:t>
      </w:r>
      <w:bookmarkEnd w:id="155"/>
      <w:r w:rsidRPr="0012021E">
        <w:rPr>
          <w:lang w:val="es-ES_tradnl"/>
        </w:rPr>
        <w:t xml:space="preserve"> </w:t>
      </w:r>
    </w:p>
    <w:p w14:paraId="64A76424" w14:textId="77777777" w:rsidR="004C789E" w:rsidRPr="0012021E" w:rsidRDefault="004C789E" w:rsidP="004C789E">
      <w:pPr>
        <w:rPr>
          <w:rFonts w:asciiTheme="minorHAnsi" w:hAnsiTheme="minorHAnsi" w:cstheme="minorHAnsi"/>
          <w:lang w:val="es-ES_tradnl"/>
        </w:rPr>
      </w:pPr>
    </w:p>
    <w:p w14:paraId="04B9A068" w14:textId="77777777"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El capítulo 14 está destinado a:</w:t>
      </w:r>
    </w:p>
    <w:p w14:paraId="604B7BC3" w14:textId="5B7BE42B" w:rsidR="004C789E" w:rsidRPr="0012021E" w:rsidRDefault="004C789E" w:rsidP="004C789E">
      <w:pPr>
        <w:pStyle w:val="ListParagraph"/>
        <w:numPr>
          <w:ilvl w:val="0"/>
          <w:numId w:val="134"/>
        </w:numPr>
        <w:rPr>
          <w:rFonts w:asciiTheme="minorHAnsi" w:hAnsiTheme="minorHAnsi" w:cstheme="minorHAnsi"/>
          <w:lang w:val="es-ES_tradnl"/>
        </w:rPr>
      </w:pPr>
      <w:r w:rsidRPr="0012021E">
        <w:rPr>
          <w:rFonts w:asciiTheme="minorHAnsi" w:hAnsiTheme="minorHAnsi" w:cstheme="minorHAnsi"/>
          <w:lang w:val="es-ES_tradnl"/>
        </w:rPr>
        <w:t xml:space="preserve">Agencias de </w:t>
      </w:r>
      <w:r w:rsidR="007B3386">
        <w:rPr>
          <w:rFonts w:asciiTheme="minorHAnsi" w:hAnsiTheme="minorHAnsi" w:cstheme="minorHAnsi"/>
          <w:lang w:val="es-ES_tradnl"/>
        </w:rPr>
        <w:t>C</w:t>
      </w:r>
      <w:r w:rsidRPr="0012021E">
        <w:rPr>
          <w:rFonts w:asciiTheme="minorHAnsi" w:hAnsiTheme="minorHAnsi" w:cstheme="minorHAnsi"/>
          <w:lang w:val="es-ES_tradnl"/>
        </w:rPr>
        <w:t xml:space="preserve">ertificación </w:t>
      </w:r>
      <w:r w:rsidR="007B3386">
        <w:rPr>
          <w:rFonts w:asciiTheme="minorHAnsi" w:hAnsiTheme="minorHAnsi" w:cstheme="minorHAnsi"/>
          <w:lang w:val="es-ES_tradnl"/>
        </w:rPr>
        <w:t>C</w:t>
      </w:r>
      <w:r w:rsidRPr="0012021E">
        <w:rPr>
          <w:rFonts w:asciiTheme="minorHAnsi" w:hAnsiTheme="minorHAnsi" w:cstheme="minorHAnsi"/>
          <w:lang w:val="es-ES_tradnl"/>
        </w:rPr>
        <w:t>ooperantes</w:t>
      </w:r>
    </w:p>
    <w:p w14:paraId="4AD7DAB4" w14:textId="77777777" w:rsidR="004C789E" w:rsidRPr="0012021E" w:rsidRDefault="004C789E" w:rsidP="004C789E">
      <w:pPr>
        <w:pStyle w:val="ListParagraph"/>
        <w:numPr>
          <w:ilvl w:val="0"/>
          <w:numId w:val="134"/>
        </w:numPr>
        <w:rPr>
          <w:rFonts w:asciiTheme="minorHAnsi" w:hAnsiTheme="minorHAnsi" w:cstheme="minorHAnsi"/>
          <w:lang w:val="es-ES_tradnl"/>
        </w:rPr>
      </w:pPr>
      <w:r w:rsidRPr="0012021E">
        <w:rPr>
          <w:rFonts w:asciiTheme="minorHAnsi" w:hAnsiTheme="minorHAnsi" w:cstheme="minorHAnsi"/>
          <w:lang w:val="es-ES_tradnl"/>
        </w:rPr>
        <w:t>Todas las operaciones certificadas</w:t>
      </w:r>
    </w:p>
    <w:p w14:paraId="55EE16B0" w14:textId="77777777" w:rsidR="004C789E" w:rsidRPr="0012021E" w:rsidRDefault="004C789E" w:rsidP="004C789E">
      <w:pPr>
        <w:pStyle w:val="ListParagraph"/>
        <w:numPr>
          <w:ilvl w:val="0"/>
          <w:numId w:val="134"/>
        </w:numPr>
        <w:rPr>
          <w:rFonts w:asciiTheme="minorHAnsi" w:hAnsiTheme="minorHAnsi" w:cstheme="minorHAnsi"/>
          <w:lang w:val="es-ES_tradnl"/>
        </w:rPr>
      </w:pPr>
      <w:r w:rsidRPr="0012021E">
        <w:rPr>
          <w:rFonts w:asciiTheme="minorHAnsi" w:hAnsiTheme="minorHAnsi" w:cstheme="minorHAnsi"/>
          <w:lang w:val="es-ES_tradnl"/>
        </w:rPr>
        <w:t>Todas las operaciones registradas y los licenciatarios autorizados</w:t>
      </w:r>
    </w:p>
    <w:p w14:paraId="29E93BF9" w14:textId="77777777" w:rsidR="004C789E" w:rsidRPr="0012021E" w:rsidRDefault="004C789E" w:rsidP="004C789E">
      <w:pPr>
        <w:rPr>
          <w:rFonts w:asciiTheme="minorHAnsi" w:hAnsiTheme="minorHAnsi" w:cstheme="minorHAnsi"/>
          <w:b/>
          <w:bCs/>
          <w:lang w:val="es-ES_tradnl"/>
        </w:rPr>
      </w:pPr>
    </w:p>
    <w:p w14:paraId="73AE97B8" w14:textId="38102A31" w:rsidR="004C789E" w:rsidRPr="0012021E" w:rsidRDefault="004C789E" w:rsidP="004C789E">
      <w:pPr>
        <w:rPr>
          <w:rFonts w:asciiTheme="minorHAnsi" w:hAnsiTheme="minorHAnsi" w:cstheme="minorHAnsi"/>
          <w:b/>
          <w:bCs/>
          <w:lang w:val="es-ES_tradnl"/>
        </w:rPr>
      </w:pPr>
      <w:r w:rsidRPr="0012021E">
        <w:rPr>
          <w:rFonts w:asciiTheme="minorHAnsi" w:hAnsiTheme="minorHAnsi" w:cstheme="minorHAnsi"/>
          <w:b/>
          <w:bCs/>
          <w:lang w:val="es-ES_tradnl"/>
        </w:rPr>
        <w:t xml:space="preserve">Intención y </w:t>
      </w:r>
      <w:r w:rsidR="007B3386">
        <w:rPr>
          <w:rFonts w:asciiTheme="minorHAnsi" w:hAnsiTheme="minorHAnsi" w:cstheme="minorHAnsi"/>
          <w:b/>
          <w:bCs/>
          <w:lang w:val="es-ES_tradnl"/>
        </w:rPr>
        <w:t>A</w:t>
      </w:r>
      <w:r w:rsidRPr="0012021E">
        <w:rPr>
          <w:rFonts w:asciiTheme="minorHAnsi" w:hAnsiTheme="minorHAnsi" w:cstheme="minorHAnsi"/>
          <w:b/>
          <w:bCs/>
          <w:lang w:val="es-ES_tradnl"/>
        </w:rPr>
        <w:t>lcance</w:t>
      </w:r>
    </w:p>
    <w:p w14:paraId="0BFF6D00" w14:textId="1F394CAC" w:rsidR="004C789E" w:rsidRPr="0012021E" w:rsidRDefault="004C789E" w:rsidP="004C789E">
      <w:pPr>
        <w:rPr>
          <w:rFonts w:asciiTheme="minorHAnsi" w:hAnsiTheme="minorHAnsi" w:cstheme="minorHAnsi"/>
          <w:lang w:val="es-ES_tradnl"/>
        </w:rPr>
      </w:pPr>
      <w:r w:rsidRPr="0012021E">
        <w:rPr>
          <w:rFonts w:asciiTheme="minorHAnsi" w:hAnsiTheme="minorHAnsi" w:cstheme="minorHAnsi"/>
          <w:lang w:val="es-ES_tradnl"/>
        </w:rPr>
        <w:t>Este capítulo describe las disposiciones de etiquetado para el uso de los logotipos de</w:t>
      </w:r>
      <w:r w:rsidR="007B3386">
        <w:rPr>
          <w:rFonts w:asciiTheme="minorHAnsi" w:hAnsiTheme="minorHAnsi" w:cstheme="minorHAnsi"/>
          <w:lang w:val="es-ES_tradnl"/>
        </w:rPr>
        <w:t xml:space="preserve"> FairTSA.</w:t>
      </w:r>
      <w:r w:rsidRPr="0012021E">
        <w:rPr>
          <w:rFonts w:asciiTheme="minorHAnsi" w:hAnsiTheme="minorHAnsi" w:cstheme="minorHAnsi"/>
          <w:lang w:val="es-ES_tradnl"/>
        </w:rPr>
        <w:t xml:space="preserve"> </w:t>
      </w:r>
    </w:p>
    <w:p w14:paraId="610555EA" w14:textId="77777777" w:rsidR="004C789E" w:rsidRPr="0012021E" w:rsidRDefault="004C789E" w:rsidP="004C789E">
      <w:pPr>
        <w:rPr>
          <w:rFonts w:asciiTheme="minorHAnsi" w:hAnsiTheme="minorHAnsi" w:cstheme="minorHAnsi"/>
          <w:lang w:val="es-ES_tradnl"/>
        </w:rPr>
      </w:pPr>
    </w:p>
    <w:p w14:paraId="5ADFBA45" w14:textId="060DE621" w:rsidR="007B3386" w:rsidRPr="007B3386" w:rsidRDefault="004C789E" w:rsidP="007B3386">
      <w:pPr>
        <w:pStyle w:val="ListParagraph"/>
        <w:numPr>
          <w:ilvl w:val="0"/>
          <w:numId w:val="154"/>
        </w:numPr>
        <w:rPr>
          <w:rFonts w:asciiTheme="minorHAnsi" w:hAnsiTheme="minorHAnsi" w:cstheme="minorHAnsi"/>
          <w:lang w:val="es-ES_tradnl"/>
        </w:rPr>
      </w:pPr>
      <w:r w:rsidRPr="007B3386">
        <w:rPr>
          <w:rFonts w:asciiTheme="minorHAnsi" w:hAnsiTheme="minorHAnsi" w:cstheme="minorHAnsi"/>
          <w:lang w:val="es-ES_tradnl"/>
        </w:rPr>
        <w:t xml:space="preserve">El logotipo de la certificación de </w:t>
      </w:r>
      <w:r w:rsidR="007B3386">
        <w:rPr>
          <w:rFonts w:asciiTheme="minorHAnsi" w:hAnsiTheme="minorHAnsi" w:cstheme="minorHAnsi"/>
          <w:lang w:val="es-ES_tradnl"/>
        </w:rPr>
        <w:t>C</w:t>
      </w:r>
      <w:r w:rsidRPr="007B3386">
        <w:rPr>
          <w:rFonts w:asciiTheme="minorHAnsi" w:hAnsiTheme="minorHAnsi" w:cstheme="minorHAnsi"/>
          <w:lang w:val="es-ES_tradnl"/>
        </w:rPr>
        <w:t xml:space="preserve">omercio </w:t>
      </w:r>
      <w:r w:rsidR="007B3386">
        <w:rPr>
          <w:rFonts w:asciiTheme="minorHAnsi" w:hAnsiTheme="minorHAnsi" w:cstheme="minorHAnsi"/>
          <w:lang w:val="es-ES_tradnl"/>
        </w:rPr>
        <w:t>J</w:t>
      </w:r>
      <w:r w:rsidRPr="007B3386">
        <w:rPr>
          <w:rFonts w:asciiTheme="minorHAnsi" w:hAnsiTheme="minorHAnsi" w:cstheme="minorHAnsi"/>
          <w:lang w:val="es-ES_tradnl"/>
        </w:rPr>
        <w:t>usto de FairTSA</w:t>
      </w:r>
      <w:r w:rsidR="007B3386" w:rsidRPr="007B3386">
        <w:rPr>
          <w:rFonts w:asciiTheme="minorHAnsi" w:hAnsiTheme="minorHAnsi" w:cstheme="minorHAnsi"/>
          <w:lang w:val="es-ES_tradnl"/>
        </w:rPr>
        <w:t>,</w:t>
      </w:r>
      <w:r w:rsidRPr="007B3386">
        <w:rPr>
          <w:rFonts w:asciiTheme="minorHAnsi" w:hAnsiTheme="minorHAnsi" w:cstheme="minorHAnsi"/>
          <w:lang w:val="es-ES_tradnl"/>
        </w:rPr>
        <w:t xml:space="preserve"> </w:t>
      </w:r>
      <w:r w:rsidR="007B3386" w:rsidRPr="007B3386">
        <w:rPr>
          <w:rFonts w:asciiTheme="minorHAnsi" w:hAnsiTheme="minorHAnsi" w:cstheme="minorHAnsi"/>
          <w:b/>
          <w:bCs/>
          <w:lang w:val="es-ES_tradnl"/>
        </w:rPr>
        <w:t>SOLO</w:t>
      </w:r>
      <w:r w:rsidRPr="007B3386">
        <w:rPr>
          <w:rFonts w:asciiTheme="minorHAnsi" w:hAnsiTheme="minorHAnsi" w:cstheme="minorHAnsi"/>
          <w:u w:val="single"/>
          <w:lang w:val="es-ES_tradnl"/>
        </w:rPr>
        <w:t xml:space="preserve"> </w:t>
      </w:r>
      <w:r w:rsidR="000760D9" w:rsidRPr="007B3386">
        <w:rPr>
          <w:rFonts w:asciiTheme="minorHAnsi" w:hAnsiTheme="minorHAnsi" w:cstheme="minorHAnsi"/>
          <w:lang w:val="es-ES_tradnl"/>
        </w:rPr>
        <w:t xml:space="preserve">debe </w:t>
      </w:r>
      <w:r w:rsidRPr="007B3386">
        <w:rPr>
          <w:rFonts w:asciiTheme="minorHAnsi" w:hAnsiTheme="minorHAnsi" w:cstheme="minorHAnsi"/>
          <w:lang w:val="es-ES_tradnl"/>
        </w:rPr>
        <w:t xml:space="preserve">utilizarse </w:t>
      </w:r>
      <w:r w:rsidR="000760D9" w:rsidRPr="007B3386">
        <w:rPr>
          <w:rFonts w:asciiTheme="minorHAnsi" w:hAnsiTheme="minorHAnsi" w:cstheme="minorHAnsi"/>
          <w:lang w:val="es-ES_tradnl"/>
        </w:rPr>
        <w:t xml:space="preserve">en </w:t>
      </w:r>
      <w:r w:rsidRPr="007B3386">
        <w:rPr>
          <w:rFonts w:asciiTheme="minorHAnsi" w:hAnsiTheme="minorHAnsi" w:cstheme="minorHAnsi"/>
          <w:lang w:val="es-ES_tradnl"/>
        </w:rPr>
        <w:t xml:space="preserve">productos certificados </w:t>
      </w:r>
      <w:r w:rsidR="007B3386" w:rsidRPr="007B3386">
        <w:rPr>
          <w:rFonts w:asciiTheme="minorHAnsi" w:hAnsiTheme="minorHAnsi" w:cstheme="minorHAnsi"/>
          <w:lang w:val="es-ES_tradnl"/>
        </w:rPr>
        <w:t>que han sido vendidos a los licenciatarios de FairTSA o aquellos que tengan un acuerdo registrado.</w:t>
      </w:r>
    </w:p>
    <w:p w14:paraId="2421C8E3" w14:textId="223C344F" w:rsidR="004C789E" w:rsidRPr="007B3386" w:rsidRDefault="007B3386" w:rsidP="007B3386">
      <w:pPr>
        <w:pStyle w:val="ListParagraph"/>
        <w:numPr>
          <w:ilvl w:val="0"/>
          <w:numId w:val="154"/>
        </w:numPr>
        <w:rPr>
          <w:rFonts w:asciiTheme="minorHAnsi" w:hAnsiTheme="minorHAnsi" w:cstheme="minorHAnsi"/>
          <w:lang w:val="es-ES_tradnl"/>
        </w:rPr>
      </w:pPr>
      <w:r w:rsidRPr="007B3386">
        <w:rPr>
          <w:rFonts w:asciiTheme="minorHAnsi" w:hAnsiTheme="minorHAnsi" w:cstheme="minorHAnsi"/>
          <w:lang w:val="es-ES_tradnl"/>
        </w:rPr>
        <w:t xml:space="preserve">Los logotipos de Responsabilidad Social FairTSA de SRP-F y SRP-N </w:t>
      </w:r>
      <w:r w:rsidRPr="007B3386">
        <w:rPr>
          <w:rFonts w:asciiTheme="minorHAnsi" w:hAnsiTheme="minorHAnsi" w:cstheme="minorHAnsi"/>
          <w:b/>
          <w:bCs/>
          <w:lang w:val="es-ES_tradnl"/>
        </w:rPr>
        <w:t xml:space="preserve">No </w:t>
      </w:r>
      <w:r w:rsidRPr="007B3386">
        <w:rPr>
          <w:rFonts w:asciiTheme="minorHAnsi" w:hAnsiTheme="minorHAnsi" w:cstheme="minorHAnsi"/>
          <w:lang w:val="es-ES_tradnl"/>
        </w:rPr>
        <w:t xml:space="preserve">deben ser utilizados en cualquier producto, solamente son para las </w:t>
      </w:r>
      <w:proofErr w:type="spellStart"/>
      <w:r w:rsidRPr="007B3386">
        <w:rPr>
          <w:rFonts w:asciiTheme="minorHAnsi" w:hAnsiTheme="minorHAnsi" w:cstheme="minorHAnsi"/>
          <w:lang w:val="es-ES_tradnl"/>
        </w:rPr>
        <w:t>paginas</w:t>
      </w:r>
      <w:proofErr w:type="spellEnd"/>
      <w:r w:rsidRPr="007B3386">
        <w:rPr>
          <w:rFonts w:asciiTheme="minorHAnsi" w:hAnsiTheme="minorHAnsi" w:cstheme="minorHAnsi"/>
          <w:lang w:val="es-ES_tradnl"/>
        </w:rPr>
        <w:t xml:space="preserve"> web y los materiales de marketing.</w:t>
      </w:r>
    </w:p>
    <w:p w14:paraId="7ADB1084" w14:textId="77777777" w:rsidR="007B3386" w:rsidRPr="007B3386" w:rsidRDefault="007B3386" w:rsidP="007B3386">
      <w:pPr>
        <w:pStyle w:val="ListParagraph"/>
        <w:numPr>
          <w:ilvl w:val="0"/>
          <w:numId w:val="154"/>
        </w:numPr>
        <w:rPr>
          <w:rFonts w:asciiTheme="minorHAnsi" w:hAnsiTheme="minorHAnsi" w:cstheme="minorHAnsi"/>
          <w:lang w:val="es-ES_tradnl"/>
        </w:rPr>
      </w:pPr>
      <w:r w:rsidRPr="007B3386">
        <w:rPr>
          <w:rFonts w:asciiTheme="minorHAnsi" w:hAnsiTheme="minorHAnsi" w:cstheme="minorHAnsi"/>
          <w:lang w:val="es-ES_tradnl"/>
        </w:rPr>
        <w:t>El logotipo de Comercio Justo FairTSA para Textiles solo se puede usar en productos fabricados en el país productor y que se envían/venden a un licenciatario de FairTSA o a una empresa registrada.</w:t>
      </w:r>
    </w:p>
    <w:p w14:paraId="7AAF8DB7" w14:textId="24A2210F" w:rsidR="007B3386" w:rsidRPr="0012021E" w:rsidRDefault="007B3386" w:rsidP="004C789E">
      <w:pPr>
        <w:rPr>
          <w:rFonts w:asciiTheme="minorHAnsi" w:hAnsiTheme="minorHAnsi" w:cstheme="minorHAnsi"/>
          <w:lang w:val="es-ES_tradnl"/>
        </w:rPr>
      </w:pPr>
      <w:r>
        <w:rPr>
          <w:rFonts w:asciiTheme="minorHAnsi" w:hAnsiTheme="minorHAnsi" w:cstheme="minorHAnsi"/>
          <w:lang w:val="es-ES_tradnl"/>
        </w:rPr>
        <w:t xml:space="preserve"> </w:t>
      </w:r>
    </w:p>
    <w:p w14:paraId="3F248388" w14:textId="7FF21446" w:rsidR="004C789E" w:rsidRPr="0012021E" w:rsidRDefault="004C789E" w:rsidP="004C789E">
      <w:pPr>
        <w:rPr>
          <w:rFonts w:asciiTheme="minorHAnsi" w:hAnsiTheme="minorHAnsi" w:cstheme="minorHAnsi"/>
          <w:lang w:val="es-ES_tradnl"/>
        </w:rPr>
      </w:pPr>
      <w:r w:rsidRPr="0012021E">
        <w:rPr>
          <w:rFonts w:asciiTheme="minorHAnsi" w:hAnsiTheme="minorHAnsi" w:cstheme="minorHAnsi"/>
          <w:lang w:val="es-ES_tradnl"/>
        </w:rPr>
        <w:t xml:space="preserve">La declaración del porcentaje de ingredientes de </w:t>
      </w:r>
      <w:r w:rsidR="007B3386">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7B3386">
        <w:rPr>
          <w:rFonts w:asciiTheme="minorHAnsi" w:hAnsiTheme="minorHAnsi" w:cstheme="minorHAnsi"/>
          <w:lang w:val="es-ES_tradnl"/>
        </w:rPr>
        <w:t>J</w:t>
      </w:r>
      <w:r w:rsidRPr="0012021E">
        <w:rPr>
          <w:rFonts w:asciiTheme="minorHAnsi" w:hAnsiTheme="minorHAnsi" w:cstheme="minorHAnsi"/>
          <w:lang w:val="es-ES_tradnl"/>
        </w:rPr>
        <w:t xml:space="preserve">usto que contiene cada producto sirve para crear transparencia para los consumidores de los productos finales. </w:t>
      </w:r>
    </w:p>
    <w:p w14:paraId="76D6D4CA" w14:textId="77777777" w:rsidR="004C789E" w:rsidRPr="0012021E" w:rsidRDefault="004C789E" w:rsidP="004C789E">
      <w:pPr>
        <w:rPr>
          <w:rFonts w:asciiTheme="minorHAnsi" w:hAnsiTheme="minorHAnsi" w:cstheme="minorHAnsi"/>
          <w:lang w:val="es-ES_tradnl"/>
        </w:rPr>
      </w:pPr>
    </w:p>
    <w:tbl>
      <w:tblPr>
        <w:tblStyle w:val="TableGrid"/>
        <w:tblW w:w="9360" w:type="dxa"/>
        <w:jc w:val="center"/>
        <w:tblLook w:val="04A0" w:firstRow="1" w:lastRow="0" w:firstColumn="1" w:lastColumn="0" w:noHBand="0" w:noVBand="1"/>
      </w:tblPr>
      <w:tblGrid>
        <w:gridCol w:w="991"/>
        <w:gridCol w:w="1010"/>
        <w:gridCol w:w="7359"/>
      </w:tblGrid>
      <w:tr w:rsidR="004C789E" w:rsidRPr="0012021E" w14:paraId="4509E7D4" w14:textId="77777777" w:rsidTr="00363B5A">
        <w:trPr>
          <w:jc w:val="center"/>
        </w:trPr>
        <w:tc>
          <w:tcPr>
            <w:tcW w:w="991" w:type="dxa"/>
            <w:tcBorders>
              <w:bottom w:val="nil"/>
            </w:tcBorders>
          </w:tcPr>
          <w:p w14:paraId="2AAE482A" w14:textId="77777777" w:rsidR="004C789E" w:rsidRPr="0012021E" w:rsidRDefault="004C789E" w:rsidP="007776F2">
            <w:pPr>
              <w:rPr>
                <w:rFonts w:asciiTheme="minorHAnsi" w:hAnsiTheme="minorHAnsi" w:cstheme="minorHAnsi"/>
                <w:b/>
                <w:bCs/>
                <w:sz w:val="28"/>
                <w:szCs w:val="28"/>
                <w:lang w:val="es-ES_tradnl"/>
              </w:rPr>
            </w:pPr>
          </w:p>
        </w:tc>
        <w:tc>
          <w:tcPr>
            <w:tcW w:w="1010" w:type="dxa"/>
            <w:tcBorders>
              <w:bottom w:val="nil"/>
            </w:tcBorders>
          </w:tcPr>
          <w:p w14:paraId="7B13339E" w14:textId="77777777" w:rsidR="004C789E" w:rsidRPr="0012021E" w:rsidRDefault="004C789E" w:rsidP="007776F2">
            <w:pPr>
              <w:rPr>
                <w:rFonts w:asciiTheme="minorHAnsi" w:hAnsiTheme="minorHAnsi" w:cstheme="minorHAnsi"/>
                <w:sz w:val="28"/>
                <w:szCs w:val="28"/>
                <w:lang w:val="es-ES_tradnl"/>
              </w:rPr>
            </w:pPr>
          </w:p>
        </w:tc>
        <w:tc>
          <w:tcPr>
            <w:tcW w:w="7359" w:type="dxa"/>
            <w:tcBorders>
              <w:bottom w:val="nil"/>
            </w:tcBorders>
          </w:tcPr>
          <w:p w14:paraId="2AB035BA"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54CB136A" w14:textId="77777777" w:rsidTr="00363B5A">
        <w:trPr>
          <w:jc w:val="center"/>
        </w:trPr>
        <w:tc>
          <w:tcPr>
            <w:tcW w:w="991" w:type="dxa"/>
            <w:tcBorders>
              <w:top w:val="nil"/>
              <w:bottom w:val="single" w:sz="4" w:space="0" w:color="auto"/>
            </w:tcBorders>
          </w:tcPr>
          <w:p w14:paraId="280F7FE4"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 xml:space="preserve">14.1 </w:t>
            </w:r>
          </w:p>
        </w:tc>
        <w:tc>
          <w:tcPr>
            <w:tcW w:w="1010" w:type="dxa"/>
            <w:tcBorders>
              <w:top w:val="nil"/>
              <w:bottom w:val="single" w:sz="4" w:space="0" w:color="auto"/>
            </w:tcBorders>
          </w:tcPr>
          <w:p w14:paraId="75AA196E" w14:textId="77777777" w:rsidR="004C789E" w:rsidRPr="0012021E" w:rsidRDefault="004C789E" w:rsidP="007776F2">
            <w:pPr>
              <w:rPr>
                <w:rFonts w:asciiTheme="minorHAnsi" w:hAnsiTheme="minorHAnsi" w:cstheme="minorHAnsi"/>
                <w:sz w:val="28"/>
                <w:szCs w:val="28"/>
                <w:lang w:val="es-ES_tradnl"/>
              </w:rPr>
            </w:pPr>
          </w:p>
        </w:tc>
        <w:tc>
          <w:tcPr>
            <w:tcW w:w="7359" w:type="dxa"/>
            <w:tcBorders>
              <w:top w:val="nil"/>
              <w:bottom w:val="single" w:sz="4" w:space="0" w:color="auto"/>
            </w:tcBorders>
          </w:tcPr>
          <w:p w14:paraId="199E755E" w14:textId="2D35E879" w:rsidR="004C789E" w:rsidRPr="0012021E" w:rsidRDefault="004C789E" w:rsidP="005E512D">
            <w:pPr>
              <w:pStyle w:val="Heading2"/>
              <w:outlineLvl w:val="1"/>
              <w:rPr>
                <w:lang w:val="es-ES_tradnl"/>
              </w:rPr>
            </w:pPr>
            <w:bookmarkStart w:id="156" w:name="_Toc101360722"/>
            <w:r w:rsidRPr="0012021E">
              <w:rPr>
                <w:lang w:val="es-ES_tradnl"/>
              </w:rPr>
              <w:t xml:space="preserve">Uso de los </w:t>
            </w:r>
            <w:r w:rsidR="007B3386">
              <w:rPr>
                <w:lang w:val="es-ES_tradnl"/>
              </w:rPr>
              <w:t>L</w:t>
            </w:r>
            <w:r w:rsidRPr="0012021E">
              <w:rPr>
                <w:lang w:val="es-ES_tradnl"/>
              </w:rPr>
              <w:t>ogotipos de FairTSA</w:t>
            </w:r>
            <w:bookmarkEnd w:id="156"/>
            <w:r w:rsidRPr="0012021E">
              <w:rPr>
                <w:lang w:val="es-ES_tradnl"/>
              </w:rPr>
              <w:t xml:space="preserve"> </w:t>
            </w:r>
          </w:p>
          <w:p w14:paraId="6F0959E8"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4BAA5244" w14:textId="77777777" w:rsidTr="00363B5A">
        <w:trPr>
          <w:jc w:val="center"/>
        </w:trPr>
        <w:tc>
          <w:tcPr>
            <w:tcW w:w="991" w:type="dxa"/>
            <w:tcBorders>
              <w:bottom w:val="single" w:sz="4" w:space="0" w:color="auto"/>
            </w:tcBorders>
          </w:tcPr>
          <w:p w14:paraId="0DB4A659"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14.1.1</w:t>
            </w:r>
          </w:p>
        </w:tc>
        <w:tc>
          <w:tcPr>
            <w:tcW w:w="1010" w:type="dxa"/>
            <w:tcBorders>
              <w:bottom w:val="single" w:sz="4" w:space="0" w:color="auto"/>
            </w:tcBorders>
          </w:tcPr>
          <w:p w14:paraId="665E59D4" w14:textId="77777777" w:rsidR="004C789E" w:rsidRPr="0012021E" w:rsidRDefault="004C789E" w:rsidP="007776F2">
            <w:pPr>
              <w:rPr>
                <w:rFonts w:asciiTheme="minorHAnsi" w:hAnsiTheme="minorHAnsi" w:cstheme="minorHAnsi"/>
                <w:lang w:val="es-ES_tradnl"/>
              </w:rPr>
            </w:pPr>
          </w:p>
        </w:tc>
        <w:tc>
          <w:tcPr>
            <w:tcW w:w="7359" w:type="dxa"/>
            <w:tcBorders>
              <w:bottom w:val="single" w:sz="4" w:space="0" w:color="auto"/>
            </w:tcBorders>
          </w:tcPr>
          <w:p w14:paraId="4CA90E61" w14:textId="0C98E7D5"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Productos </w:t>
            </w:r>
            <w:r w:rsidR="007B3386">
              <w:rPr>
                <w:rFonts w:asciiTheme="minorHAnsi" w:hAnsiTheme="minorHAnsi" w:cstheme="minorHAnsi"/>
                <w:b/>
                <w:bCs/>
                <w:lang w:val="es-ES_tradnl"/>
              </w:rPr>
              <w:t>C</w:t>
            </w:r>
            <w:r w:rsidRPr="0012021E">
              <w:rPr>
                <w:rFonts w:asciiTheme="minorHAnsi" w:hAnsiTheme="minorHAnsi" w:cstheme="minorHAnsi"/>
                <w:b/>
                <w:bCs/>
                <w:lang w:val="es-ES_tradnl"/>
              </w:rPr>
              <w:t xml:space="preserve">ertificados de </w:t>
            </w:r>
            <w:r w:rsidR="007B3386">
              <w:rPr>
                <w:rFonts w:asciiTheme="minorHAnsi" w:hAnsiTheme="minorHAnsi" w:cstheme="minorHAnsi"/>
                <w:b/>
                <w:bCs/>
                <w:lang w:val="es-ES_tradnl"/>
              </w:rPr>
              <w:t>C</w:t>
            </w:r>
            <w:r w:rsidRPr="0012021E">
              <w:rPr>
                <w:rFonts w:asciiTheme="minorHAnsi" w:hAnsiTheme="minorHAnsi" w:cstheme="minorHAnsi"/>
                <w:b/>
                <w:bCs/>
                <w:lang w:val="es-ES_tradnl"/>
              </w:rPr>
              <w:t xml:space="preserve">omercio </w:t>
            </w:r>
            <w:r w:rsidR="007B3386">
              <w:rPr>
                <w:rFonts w:asciiTheme="minorHAnsi" w:hAnsiTheme="minorHAnsi" w:cstheme="minorHAnsi"/>
                <w:b/>
                <w:bCs/>
                <w:lang w:val="es-ES_tradnl"/>
              </w:rPr>
              <w:t>J</w:t>
            </w:r>
            <w:r w:rsidRPr="0012021E">
              <w:rPr>
                <w:rFonts w:asciiTheme="minorHAnsi" w:hAnsiTheme="minorHAnsi" w:cstheme="minorHAnsi"/>
                <w:b/>
                <w:bCs/>
                <w:lang w:val="es-ES_tradnl"/>
              </w:rPr>
              <w:t>usto FairTSA</w:t>
            </w:r>
          </w:p>
          <w:p w14:paraId="0C997C74" w14:textId="77777777" w:rsidR="004C789E" w:rsidRPr="0012021E" w:rsidRDefault="004C789E" w:rsidP="007776F2">
            <w:pPr>
              <w:rPr>
                <w:rFonts w:asciiTheme="minorHAnsi" w:hAnsiTheme="minorHAnsi" w:cstheme="minorHAnsi"/>
                <w:lang w:val="es-ES_tradnl"/>
              </w:rPr>
            </w:pPr>
          </w:p>
          <w:p w14:paraId="7748201D" w14:textId="1970C78B"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El logotipo de la certificación de </w:t>
            </w:r>
            <w:r w:rsidR="007B3386">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7B3386">
              <w:rPr>
                <w:rFonts w:asciiTheme="minorHAnsi" w:hAnsiTheme="minorHAnsi" w:cstheme="minorHAnsi"/>
                <w:lang w:val="es-ES_tradnl"/>
              </w:rPr>
              <w:t>J</w:t>
            </w:r>
            <w:r w:rsidRPr="0012021E">
              <w:rPr>
                <w:rFonts w:asciiTheme="minorHAnsi" w:hAnsiTheme="minorHAnsi" w:cstheme="minorHAnsi"/>
                <w:lang w:val="es-ES_tradnl"/>
              </w:rPr>
              <w:t>usto de</w:t>
            </w:r>
            <w:r w:rsidR="007B3386">
              <w:rPr>
                <w:rFonts w:asciiTheme="minorHAnsi" w:hAnsiTheme="minorHAnsi" w:cstheme="minorHAnsi"/>
                <w:lang w:val="es-ES_tradnl"/>
              </w:rPr>
              <w:t xml:space="preserve"> </w:t>
            </w:r>
            <w:r w:rsidRPr="0012021E">
              <w:rPr>
                <w:rFonts w:asciiTheme="minorHAnsi" w:hAnsiTheme="minorHAnsi" w:cstheme="minorHAnsi"/>
                <w:lang w:val="es-ES_tradnl"/>
              </w:rPr>
              <w:t xml:space="preserve">FairTSA sólo puede utilizarse en productos certificados que sean enviados por un productor certificado a un licenciatario autorizado o a una empresa registrada, y en artículos de venta al por menor por entidades que tengan un acuerdo de licencia firmado y vigente. </w:t>
            </w:r>
          </w:p>
          <w:p w14:paraId="2504FEA9" w14:textId="77777777" w:rsidR="004C789E" w:rsidRPr="0012021E" w:rsidRDefault="004C789E" w:rsidP="007776F2">
            <w:pPr>
              <w:rPr>
                <w:rFonts w:asciiTheme="minorHAnsi" w:hAnsiTheme="minorHAnsi" w:cstheme="minorHAnsi"/>
                <w:b/>
                <w:bCs/>
                <w:lang w:val="es-ES_tradnl"/>
              </w:rPr>
            </w:pPr>
          </w:p>
        </w:tc>
      </w:tr>
      <w:tr w:rsidR="004C789E" w:rsidRPr="0012021E" w14:paraId="6F90C7CA" w14:textId="77777777" w:rsidTr="00363B5A">
        <w:trPr>
          <w:jc w:val="center"/>
        </w:trPr>
        <w:tc>
          <w:tcPr>
            <w:tcW w:w="991" w:type="dxa"/>
            <w:tcBorders>
              <w:bottom w:val="single" w:sz="4" w:space="0" w:color="auto"/>
            </w:tcBorders>
          </w:tcPr>
          <w:p w14:paraId="6022CF5F"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14.1.2</w:t>
            </w:r>
          </w:p>
        </w:tc>
        <w:tc>
          <w:tcPr>
            <w:tcW w:w="1010" w:type="dxa"/>
            <w:tcBorders>
              <w:bottom w:val="single" w:sz="4" w:space="0" w:color="auto"/>
            </w:tcBorders>
          </w:tcPr>
          <w:p w14:paraId="327A5318" w14:textId="77777777" w:rsidR="004C789E" w:rsidRPr="0012021E" w:rsidRDefault="004C789E" w:rsidP="007776F2">
            <w:pPr>
              <w:rPr>
                <w:rFonts w:asciiTheme="minorHAnsi" w:hAnsiTheme="minorHAnsi" w:cstheme="minorHAnsi"/>
                <w:lang w:val="es-ES_tradnl"/>
              </w:rPr>
            </w:pPr>
          </w:p>
        </w:tc>
        <w:tc>
          <w:tcPr>
            <w:tcW w:w="7359" w:type="dxa"/>
            <w:tcBorders>
              <w:bottom w:val="single" w:sz="4" w:space="0" w:color="auto"/>
            </w:tcBorders>
          </w:tcPr>
          <w:p w14:paraId="19D2828F" w14:textId="5763D5D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Sitio </w:t>
            </w:r>
            <w:r w:rsidR="007B3386">
              <w:rPr>
                <w:rFonts w:asciiTheme="minorHAnsi" w:hAnsiTheme="minorHAnsi" w:cstheme="minorHAnsi"/>
                <w:b/>
                <w:bCs/>
                <w:lang w:val="es-ES_tradnl"/>
              </w:rPr>
              <w:t>W</w:t>
            </w:r>
            <w:r w:rsidRPr="0012021E">
              <w:rPr>
                <w:rFonts w:asciiTheme="minorHAnsi" w:hAnsiTheme="minorHAnsi" w:cstheme="minorHAnsi"/>
                <w:b/>
                <w:bCs/>
                <w:lang w:val="es-ES_tradnl"/>
              </w:rPr>
              <w:t xml:space="preserve">eb y </w:t>
            </w:r>
            <w:r w:rsidR="007B3386">
              <w:rPr>
                <w:rFonts w:asciiTheme="minorHAnsi" w:hAnsiTheme="minorHAnsi" w:cstheme="minorHAnsi"/>
                <w:b/>
                <w:bCs/>
                <w:lang w:val="es-ES_tradnl"/>
              </w:rPr>
              <w:t>M</w:t>
            </w:r>
            <w:r w:rsidRPr="0012021E">
              <w:rPr>
                <w:rFonts w:asciiTheme="minorHAnsi" w:hAnsiTheme="minorHAnsi" w:cstheme="minorHAnsi"/>
                <w:b/>
                <w:bCs/>
                <w:lang w:val="es-ES_tradnl"/>
              </w:rPr>
              <w:t xml:space="preserve">aterial de </w:t>
            </w:r>
            <w:r w:rsidR="007B3386">
              <w:rPr>
                <w:rFonts w:asciiTheme="minorHAnsi" w:hAnsiTheme="minorHAnsi" w:cstheme="minorHAnsi"/>
                <w:b/>
                <w:bCs/>
                <w:lang w:val="es-ES_tradnl"/>
              </w:rPr>
              <w:t>M</w:t>
            </w:r>
            <w:r w:rsidRPr="0012021E">
              <w:rPr>
                <w:rFonts w:asciiTheme="minorHAnsi" w:hAnsiTheme="minorHAnsi" w:cstheme="minorHAnsi"/>
                <w:b/>
                <w:bCs/>
                <w:lang w:val="es-ES_tradnl"/>
              </w:rPr>
              <w:t>arketing</w:t>
            </w:r>
          </w:p>
          <w:p w14:paraId="3BE75C53" w14:textId="77777777" w:rsidR="004C789E" w:rsidRPr="0012021E" w:rsidRDefault="004C789E" w:rsidP="007776F2">
            <w:pPr>
              <w:rPr>
                <w:rFonts w:asciiTheme="minorHAnsi" w:hAnsiTheme="minorHAnsi" w:cstheme="minorHAnsi"/>
                <w:lang w:val="es-ES_tradnl"/>
              </w:rPr>
            </w:pPr>
          </w:p>
          <w:p w14:paraId="35CDB4B8" w14:textId="2B8B7014" w:rsidR="004C789E" w:rsidRPr="0012021E" w:rsidRDefault="004C789E" w:rsidP="004C789E">
            <w:pPr>
              <w:pStyle w:val="ListParagraph"/>
              <w:numPr>
                <w:ilvl w:val="0"/>
                <w:numId w:val="133"/>
              </w:numPr>
              <w:rPr>
                <w:rFonts w:asciiTheme="minorHAnsi" w:hAnsiTheme="minorHAnsi" w:cstheme="minorHAnsi"/>
                <w:lang w:val="es-ES_tradnl"/>
              </w:rPr>
            </w:pPr>
            <w:r w:rsidRPr="0012021E">
              <w:rPr>
                <w:rFonts w:asciiTheme="minorHAnsi" w:hAnsiTheme="minorHAnsi" w:cstheme="minorHAnsi"/>
                <w:lang w:val="es-ES_tradnl"/>
              </w:rPr>
              <w:t>El logotipo de Comercio Justo de</w:t>
            </w:r>
            <w:r w:rsidR="007B3386">
              <w:rPr>
                <w:rFonts w:asciiTheme="minorHAnsi" w:hAnsiTheme="minorHAnsi" w:cstheme="minorHAnsi"/>
                <w:lang w:val="es-ES_tradnl"/>
              </w:rPr>
              <w:t xml:space="preserve"> </w:t>
            </w:r>
            <w:r w:rsidRPr="0012021E">
              <w:rPr>
                <w:rFonts w:asciiTheme="minorHAnsi" w:hAnsiTheme="minorHAnsi" w:cstheme="minorHAnsi"/>
                <w:lang w:val="es-ES_tradnl"/>
              </w:rPr>
              <w:t>FairTSA puede ser utilizado en los sitios web y en los materiales de marketing por todas las entidades productoras que hayan obtenido la certificación FairTSA.</w:t>
            </w:r>
          </w:p>
          <w:p w14:paraId="2F9AC525" w14:textId="3036F1F9" w:rsidR="004C789E" w:rsidRPr="0012021E" w:rsidRDefault="004C789E" w:rsidP="004C789E">
            <w:pPr>
              <w:pStyle w:val="ListParagraph"/>
              <w:numPr>
                <w:ilvl w:val="0"/>
                <w:numId w:val="133"/>
              </w:numPr>
              <w:rPr>
                <w:rFonts w:asciiTheme="minorHAnsi" w:hAnsiTheme="minorHAnsi" w:cstheme="minorHAnsi"/>
                <w:lang w:val="es-ES_tradnl"/>
              </w:rPr>
            </w:pPr>
            <w:r w:rsidRPr="0012021E">
              <w:rPr>
                <w:rFonts w:asciiTheme="minorHAnsi" w:hAnsiTheme="minorHAnsi" w:cstheme="minorHAnsi"/>
                <w:lang w:val="es-ES_tradnl"/>
              </w:rPr>
              <w:t xml:space="preserve">El logotipo de Procesamiento Socialmente Responsable de FairTSA sólo puede ser utilizado en sitios web y materiales de </w:t>
            </w:r>
            <w:r w:rsidR="007B3386">
              <w:rPr>
                <w:rFonts w:asciiTheme="minorHAnsi" w:hAnsiTheme="minorHAnsi" w:cstheme="minorHAnsi"/>
                <w:lang w:val="es-ES_tradnl"/>
              </w:rPr>
              <w:lastRenderedPageBreak/>
              <w:t>marketing</w:t>
            </w:r>
            <w:r w:rsidRPr="0012021E">
              <w:rPr>
                <w:rFonts w:asciiTheme="minorHAnsi" w:hAnsiTheme="minorHAnsi" w:cstheme="minorHAnsi"/>
                <w:lang w:val="es-ES_tradnl"/>
              </w:rPr>
              <w:t xml:space="preserve"> por empresas que hayan obtenido la certificación FairTSA en el marco del </w:t>
            </w:r>
            <w:r w:rsidR="00C43E72" w:rsidRPr="0012021E">
              <w:rPr>
                <w:rFonts w:asciiTheme="minorHAnsi" w:hAnsiTheme="minorHAnsi" w:cstheme="minorHAnsi"/>
                <w:lang w:val="es-ES_tradnl"/>
              </w:rPr>
              <w:t xml:space="preserve">SRP-N </w:t>
            </w:r>
            <w:r w:rsidRPr="0012021E">
              <w:rPr>
                <w:rFonts w:asciiTheme="minorHAnsi" w:hAnsiTheme="minorHAnsi" w:cstheme="minorHAnsi"/>
                <w:lang w:val="es-ES_tradnl"/>
              </w:rPr>
              <w:t xml:space="preserve">de </w:t>
            </w:r>
            <w:r w:rsidR="00C43E72" w:rsidRPr="0012021E">
              <w:rPr>
                <w:rFonts w:asciiTheme="minorHAnsi" w:hAnsiTheme="minorHAnsi" w:cstheme="minorHAnsi"/>
                <w:lang w:val="es-ES_tradnl"/>
              </w:rPr>
              <w:t xml:space="preserve">FairTSA </w:t>
            </w:r>
            <w:r w:rsidRPr="0012021E">
              <w:rPr>
                <w:rFonts w:asciiTheme="minorHAnsi" w:hAnsiTheme="minorHAnsi" w:cstheme="minorHAnsi"/>
                <w:lang w:val="es-ES_tradnl"/>
              </w:rPr>
              <w:t xml:space="preserve">para instalaciones de procesamiento no alimentarias. </w:t>
            </w:r>
          </w:p>
          <w:p w14:paraId="5F89EF29" w14:textId="2C8D5F33" w:rsidR="004C789E" w:rsidRPr="0012021E" w:rsidRDefault="004C789E" w:rsidP="004C789E">
            <w:pPr>
              <w:pStyle w:val="ListParagraph"/>
              <w:numPr>
                <w:ilvl w:val="0"/>
                <w:numId w:val="133"/>
              </w:numPr>
              <w:rPr>
                <w:rFonts w:asciiTheme="minorHAnsi" w:hAnsiTheme="minorHAnsi" w:cstheme="minorHAnsi"/>
                <w:lang w:val="es-ES_tradnl"/>
              </w:rPr>
            </w:pPr>
            <w:r w:rsidRPr="0012021E">
              <w:rPr>
                <w:rFonts w:asciiTheme="minorHAnsi" w:hAnsiTheme="minorHAnsi" w:cstheme="minorHAnsi"/>
                <w:lang w:val="es-ES_tradnl"/>
              </w:rPr>
              <w:t xml:space="preserve">El logo de Procesamiento Socialmente Responsable no puede ser utilizado en ningún </w:t>
            </w:r>
            <w:r w:rsidR="00C43E72" w:rsidRPr="0012021E">
              <w:rPr>
                <w:rFonts w:asciiTheme="minorHAnsi" w:hAnsiTheme="minorHAnsi" w:cstheme="minorHAnsi"/>
                <w:lang w:val="es-ES_tradnl"/>
              </w:rPr>
              <w:t xml:space="preserve">producto, sino </w:t>
            </w:r>
            <w:r w:rsidR="00965116" w:rsidRPr="0012021E">
              <w:rPr>
                <w:rFonts w:asciiTheme="minorHAnsi" w:hAnsiTheme="minorHAnsi" w:cstheme="minorHAnsi"/>
                <w:lang w:val="es-ES_tradnl"/>
              </w:rPr>
              <w:t>sola</w:t>
            </w:r>
            <w:r w:rsidR="00965116">
              <w:rPr>
                <w:rFonts w:asciiTheme="minorHAnsi" w:hAnsiTheme="minorHAnsi" w:cstheme="minorHAnsi"/>
                <w:lang w:val="es-ES_tradnl"/>
              </w:rPr>
              <w:t>mente</w:t>
            </w:r>
            <w:r w:rsidR="00C43E72" w:rsidRPr="0012021E">
              <w:rPr>
                <w:rFonts w:asciiTheme="minorHAnsi" w:hAnsiTheme="minorHAnsi" w:cstheme="minorHAnsi"/>
                <w:lang w:val="es-ES_tradnl"/>
              </w:rPr>
              <w:t xml:space="preserve"> con fines publicitarios y de marketing. </w:t>
            </w:r>
          </w:p>
          <w:p w14:paraId="49A8E61D" w14:textId="77777777" w:rsidR="004C789E" w:rsidRPr="0012021E" w:rsidRDefault="004C789E" w:rsidP="007776F2">
            <w:pPr>
              <w:pStyle w:val="ListParagraph"/>
              <w:rPr>
                <w:rFonts w:asciiTheme="minorHAnsi" w:hAnsiTheme="minorHAnsi" w:cstheme="minorHAnsi"/>
                <w:lang w:val="es-ES_tradnl"/>
              </w:rPr>
            </w:pPr>
          </w:p>
        </w:tc>
      </w:tr>
      <w:tr w:rsidR="004C789E" w:rsidRPr="0012021E" w14:paraId="79EA2176" w14:textId="77777777" w:rsidTr="00363B5A">
        <w:trPr>
          <w:jc w:val="center"/>
        </w:trPr>
        <w:tc>
          <w:tcPr>
            <w:tcW w:w="991" w:type="dxa"/>
            <w:tcBorders>
              <w:bottom w:val="single" w:sz="4" w:space="0" w:color="auto"/>
            </w:tcBorders>
          </w:tcPr>
          <w:p w14:paraId="204D87BF" w14:textId="4E6FFCA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lastRenderedPageBreak/>
              <w:t>14.1.3</w:t>
            </w:r>
          </w:p>
        </w:tc>
        <w:tc>
          <w:tcPr>
            <w:tcW w:w="1010" w:type="dxa"/>
            <w:tcBorders>
              <w:bottom w:val="single" w:sz="4" w:space="0" w:color="auto"/>
            </w:tcBorders>
          </w:tcPr>
          <w:p w14:paraId="595D6B80" w14:textId="77777777" w:rsidR="004C789E" w:rsidRPr="0012021E" w:rsidRDefault="004C789E" w:rsidP="007776F2">
            <w:pPr>
              <w:rPr>
                <w:rFonts w:asciiTheme="minorHAnsi" w:hAnsiTheme="minorHAnsi" w:cstheme="minorHAnsi"/>
                <w:lang w:val="es-ES_tradnl"/>
              </w:rPr>
            </w:pPr>
          </w:p>
        </w:tc>
        <w:tc>
          <w:tcPr>
            <w:tcW w:w="7359" w:type="dxa"/>
            <w:tcBorders>
              <w:bottom w:val="single" w:sz="4" w:space="0" w:color="auto"/>
            </w:tcBorders>
          </w:tcPr>
          <w:p w14:paraId="6FF1E16B" w14:textId="517BD03D"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Requisitos de </w:t>
            </w:r>
            <w:r w:rsidR="007B3386">
              <w:rPr>
                <w:rFonts w:asciiTheme="minorHAnsi" w:hAnsiTheme="minorHAnsi" w:cstheme="minorHAnsi"/>
                <w:b/>
                <w:bCs/>
                <w:lang w:val="es-ES_tradnl"/>
              </w:rPr>
              <w:t>I</w:t>
            </w:r>
            <w:r w:rsidRPr="0012021E">
              <w:rPr>
                <w:rFonts w:asciiTheme="minorHAnsi" w:hAnsiTheme="minorHAnsi" w:cstheme="minorHAnsi"/>
                <w:b/>
                <w:bCs/>
                <w:lang w:val="es-ES_tradnl"/>
              </w:rPr>
              <w:t xml:space="preserve">mpresión </w:t>
            </w:r>
          </w:p>
          <w:p w14:paraId="2D61B07F" w14:textId="77777777" w:rsidR="004C789E" w:rsidRPr="0012021E" w:rsidRDefault="004C789E" w:rsidP="007776F2">
            <w:pPr>
              <w:rPr>
                <w:rFonts w:asciiTheme="minorHAnsi" w:hAnsiTheme="minorHAnsi" w:cstheme="minorHAnsi"/>
                <w:b/>
                <w:bCs/>
                <w:lang w:val="es-ES_tradnl"/>
              </w:rPr>
            </w:pPr>
          </w:p>
          <w:p w14:paraId="17BCBDE6" w14:textId="77777777" w:rsidR="004C789E" w:rsidRPr="0012021E" w:rsidRDefault="714496CD" w:rsidP="714496CD">
            <w:pPr>
              <w:rPr>
                <w:rFonts w:asciiTheme="minorHAnsi" w:hAnsiTheme="minorHAnsi"/>
                <w:lang w:val="es-ES_tradnl"/>
              </w:rPr>
            </w:pPr>
            <w:r w:rsidRPr="0012021E">
              <w:rPr>
                <w:rFonts w:asciiTheme="minorHAnsi" w:hAnsiTheme="minorHAnsi"/>
                <w:lang w:val="es-ES_tradnl"/>
              </w:rPr>
              <w:t>Los requisitos específicos de impresión de los logotipos de FairTSA forman parte de esta norma según el Apéndice 1.</w:t>
            </w:r>
          </w:p>
          <w:p w14:paraId="3ECDD827" w14:textId="77777777" w:rsidR="004C789E" w:rsidRPr="0012021E" w:rsidRDefault="004C789E" w:rsidP="007776F2">
            <w:pPr>
              <w:pStyle w:val="ListParagraph"/>
              <w:rPr>
                <w:rFonts w:asciiTheme="minorHAnsi" w:hAnsiTheme="minorHAnsi" w:cstheme="minorHAnsi"/>
                <w:lang w:val="es-ES_tradnl"/>
              </w:rPr>
            </w:pPr>
          </w:p>
        </w:tc>
      </w:tr>
      <w:tr w:rsidR="004C789E" w:rsidRPr="0012021E" w14:paraId="03213C57" w14:textId="77777777" w:rsidTr="00363B5A">
        <w:trPr>
          <w:jc w:val="center"/>
        </w:trPr>
        <w:tc>
          <w:tcPr>
            <w:tcW w:w="991" w:type="dxa"/>
            <w:tcBorders>
              <w:bottom w:val="single" w:sz="4" w:space="0" w:color="auto"/>
            </w:tcBorders>
          </w:tcPr>
          <w:p w14:paraId="2612AF25" w14:textId="77777777" w:rsidR="004C789E" w:rsidRPr="0012021E" w:rsidRDefault="004C789E" w:rsidP="007776F2">
            <w:pPr>
              <w:rPr>
                <w:rFonts w:asciiTheme="minorHAnsi" w:hAnsiTheme="minorHAnsi" w:cstheme="minorHAnsi"/>
                <w:b/>
                <w:bCs/>
                <w:lang w:val="es-ES_tradnl"/>
              </w:rPr>
            </w:pPr>
          </w:p>
          <w:p w14:paraId="35D5DAE9" w14:textId="77777777" w:rsidR="004C789E" w:rsidRPr="0012021E" w:rsidRDefault="004C789E" w:rsidP="007776F2">
            <w:pPr>
              <w:rPr>
                <w:rFonts w:asciiTheme="minorHAnsi" w:hAnsiTheme="minorHAnsi" w:cstheme="minorHAnsi"/>
                <w:sz w:val="28"/>
                <w:szCs w:val="28"/>
                <w:lang w:val="es-ES_tradnl"/>
              </w:rPr>
            </w:pPr>
            <w:r w:rsidRPr="0012021E">
              <w:rPr>
                <w:rFonts w:asciiTheme="minorHAnsi" w:hAnsiTheme="minorHAnsi" w:cstheme="minorHAnsi"/>
                <w:b/>
                <w:bCs/>
                <w:sz w:val="28"/>
                <w:szCs w:val="28"/>
                <w:lang w:val="es-ES_tradnl"/>
              </w:rPr>
              <w:t>14.2</w:t>
            </w:r>
          </w:p>
        </w:tc>
        <w:tc>
          <w:tcPr>
            <w:tcW w:w="1010" w:type="dxa"/>
            <w:tcBorders>
              <w:bottom w:val="single" w:sz="4" w:space="0" w:color="auto"/>
            </w:tcBorders>
          </w:tcPr>
          <w:p w14:paraId="683BE686" w14:textId="77777777" w:rsidR="004C789E" w:rsidRPr="0012021E" w:rsidRDefault="004C789E" w:rsidP="007776F2">
            <w:pPr>
              <w:rPr>
                <w:rFonts w:asciiTheme="minorHAnsi" w:hAnsiTheme="minorHAnsi" w:cstheme="minorHAnsi"/>
                <w:lang w:val="es-ES_tradnl"/>
              </w:rPr>
            </w:pPr>
          </w:p>
        </w:tc>
        <w:tc>
          <w:tcPr>
            <w:tcW w:w="7359" w:type="dxa"/>
            <w:tcBorders>
              <w:bottom w:val="single" w:sz="4" w:space="0" w:color="auto"/>
            </w:tcBorders>
          </w:tcPr>
          <w:p w14:paraId="5D078044" w14:textId="77777777" w:rsidR="004C789E" w:rsidRPr="0012021E" w:rsidRDefault="004C789E" w:rsidP="007776F2">
            <w:pPr>
              <w:rPr>
                <w:rFonts w:asciiTheme="minorHAnsi" w:hAnsiTheme="minorHAnsi" w:cstheme="minorHAnsi"/>
                <w:b/>
                <w:bCs/>
                <w:lang w:val="es-ES_tradnl"/>
              </w:rPr>
            </w:pPr>
          </w:p>
          <w:p w14:paraId="03D08587" w14:textId="54D3F4F0" w:rsidR="004C789E" w:rsidRPr="0012021E" w:rsidRDefault="004C789E" w:rsidP="005E512D">
            <w:pPr>
              <w:pStyle w:val="Heading2"/>
              <w:outlineLvl w:val="1"/>
              <w:rPr>
                <w:lang w:val="es-ES_tradnl"/>
              </w:rPr>
            </w:pPr>
            <w:bookmarkStart w:id="157" w:name="_Toc101360723"/>
            <w:r w:rsidRPr="0012021E">
              <w:rPr>
                <w:lang w:val="es-ES_tradnl"/>
              </w:rPr>
              <w:t xml:space="preserve">Etiquetado de </w:t>
            </w:r>
            <w:r w:rsidR="007B3386">
              <w:rPr>
                <w:lang w:val="es-ES_tradnl"/>
              </w:rPr>
              <w:t>P</w:t>
            </w:r>
            <w:r w:rsidRPr="0012021E">
              <w:rPr>
                <w:lang w:val="es-ES_tradnl"/>
              </w:rPr>
              <w:t xml:space="preserve">roductos </w:t>
            </w:r>
            <w:r w:rsidR="007B3386">
              <w:rPr>
                <w:lang w:val="es-ES_tradnl"/>
              </w:rPr>
              <w:t>A</w:t>
            </w:r>
            <w:r w:rsidRPr="0012021E">
              <w:rPr>
                <w:lang w:val="es-ES_tradnl"/>
              </w:rPr>
              <w:t xml:space="preserve">limenticios de </w:t>
            </w:r>
            <w:r w:rsidR="007B3386">
              <w:rPr>
                <w:lang w:val="es-ES_tradnl"/>
              </w:rPr>
              <w:t>C</w:t>
            </w:r>
            <w:r w:rsidRPr="0012021E">
              <w:rPr>
                <w:lang w:val="es-ES_tradnl"/>
              </w:rPr>
              <w:t xml:space="preserve">omercio </w:t>
            </w:r>
            <w:r w:rsidR="007B3386">
              <w:rPr>
                <w:lang w:val="es-ES_tradnl"/>
              </w:rPr>
              <w:t>J</w:t>
            </w:r>
            <w:r w:rsidRPr="0012021E">
              <w:rPr>
                <w:lang w:val="es-ES_tradnl"/>
              </w:rPr>
              <w:t xml:space="preserve">usto FairTSA al </w:t>
            </w:r>
            <w:r w:rsidR="007B3386">
              <w:rPr>
                <w:lang w:val="es-ES_tradnl"/>
              </w:rPr>
              <w:t>P</w:t>
            </w:r>
            <w:r w:rsidRPr="0012021E">
              <w:rPr>
                <w:lang w:val="es-ES_tradnl"/>
              </w:rPr>
              <w:t xml:space="preserve">or </w:t>
            </w:r>
            <w:r w:rsidR="007B3386">
              <w:rPr>
                <w:lang w:val="es-ES_tradnl"/>
              </w:rPr>
              <w:t>M</w:t>
            </w:r>
            <w:r w:rsidRPr="0012021E">
              <w:rPr>
                <w:lang w:val="es-ES_tradnl"/>
              </w:rPr>
              <w:t>enor</w:t>
            </w:r>
            <w:bookmarkEnd w:id="157"/>
            <w:r w:rsidRPr="0012021E">
              <w:rPr>
                <w:lang w:val="es-ES_tradnl"/>
              </w:rPr>
              <w:t xml:space="preserve"> </w:t>
            </w:r>
          </w:p>
          <w:p w14:paraId="719F30D4" w14:textId="77777777" w:rsidR="004C789E" w:rsidRPr="0012021E" w:rsidRDefault="004C789E" w:rsidP="007776F2">
            <w:pPr>
              <w:rPr>
                <w:rFonts w:asciiTheme="minorHAnsi" w:hAnsiTheme="minorHAnsi" w:cstheme="minorHAnsi"/>
                <w:b/>
                <w:bCs/>
                <w:lang w:val="es-ES_tradnl"/>
              </w:rPr>
            </w:pPr>
          </w:p>
        </w:tc>
      </w:tr>
      <w:tr w:rsidR="004C789E" w:rsidRPr="0012021E" w14:paraId="26875990" w14:textId="77777777" w:rsidTr="00363B5A">
        <w:trPr>
          <w:jc w:val="center"/>
        </w:trPr>
        <w:tc>
          <w:tcPr>
            <w:tcW w:w="991" w:type="dxa"/>
            <w:tcBorders>
              <w:bottom w:val="single" w:sz="4" w:space="0" w:color="auto"/>
            </w:tcBorders>
          </w:tcPr>
          <w:p w14:paraId="2D148AE2"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14.2.1</w:t>
            </w:r>
          </w:p>
        </w:tc>
        <w:tc>
          <w:tcPr>
            <w:tcW w:w="1010" w:type="dxa"/>
            <w:tcBorders>
              <w:bottom w:val="single" w:sz="4" w:space="0" w:color="auto"/>
            </w:tcBorders>
          </w:tcPr>
          <w:p w14:paraId="0820B934" w14:textId="77777777" w:rsidR="004C789E" w:rsidRPr="0012021E" w:rsidRDefault="004C789E" w:rsidP="007776F2">
            <w:pPr>
              <w:rPr>
                <w:rFonts w:asciiTheme="minorHAnsi" w:hAnsiTheme="minorHAnsi" w:cstheme="minorHAnsi"/>
                <w:lang w:val="es-ES_tradnl"/>
              </w:rPr>
            </w:pPr>
          </w:p>
        </w:tc>
        <w:tc>
          <w:tcPr>
            <w:tcW w:w="7359" w:type="dxa"/>
            <w:tcBorders>
              <w:bottom w:val="single" w:sz="4" w:space="0" w:color="auto"/>
            </w:tcBorders>
          </w:tcPr>
          <w:p w14:paraId="6A6DB3BD" w14:textId="158A8FF1" w:rsidR="004C789E" w:rsidRPr="0012021E" w:rsidRDefault="00E1405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Categoría </w:t>
            </w:r>
            <w:r w:rsidR="004C789E" w:rsidRPr="0012021E">
              <w:rPr>
                <w:rFonts w:asciiTheme="minorHAnsi" w:hAnsiTheme="minorHAnsi" w:cstheme="minorHAnsi"/>
                <w:b/>
                <w:bCs/>
                <w:lang w:val="es-ES_tradnl"/>
              </w:rPr>
              <w:t xml:space="preserve">100% </w:t>
            </w:r>
            <w:r w:rsidR="007B3386">
              <w:rPr>
                <w:rFonts w:asciiTheme="minorHAnsi" w:hAnsiTheme="minorHAnsi" w:cstheme="minorHAnsi"/>
                <w:b/>
                <w:bCs/>
                <w:lang w:val="es-ES_tradnl"/>
              </w:rPr>
              <w:t xml:space="preserve">de Comercio Justo </w:t>
            </w:r>
            <w:r w:rsidR="004C789E" w:rsidRPr="0012021E">
              <w:rPr>
                <w:rFonts w:asciiTheme="minorHAnsi" w:hAnsiTheme="minorHAnsi" w:cstheme="minorHAnsi"/>
                <w:b/>
                <w:bCs/>
                <w:lang w:val="es-ES_tradnl"/>
              </w:rPr>
              <w:t>FairTSA</w:t>
            </w:r>
          </w:p>
          <w:p w14:paraId="0D954E2D" w14:textId="77777777" w:rsidR="004C789E" w:rsidRPr="0012021E" w:rsidRDefault="004C789E" w:rsidP="007776F2">
            <w:pPr>
              <w:rPr>
                <w:rFonts w:asciiTheme="minorHAnsi" w:hAnsiTheme="minorHAnsi" w:cstheme="minorHAnsi"/>
                <w:b/>
                <w:bCs/>
                <w:lang w:val="es-ES_tradnl"/>
              </w:rPr>
            </w:pPr>
          </w:p>
          <w:p w14:paraId="33E4D922" w14:textId="36D6F926" w:rsidR="004C789E" w:rsidRPr="0012021E" w:rsidRDefault="004C789E" w:rsidP="004C789E">
            <w:pPr>
              <w:pStyle w:val="ListParagraph"/>
              <w:numPr>
                <w:ilvl w:val="0"/>
                <w:numId w:val="129"/>
              </w:numPr>
              <w:rPr>
                <w:rFonts w:asciiTheme="minorHAnsi" w:hAnsiTheme="minorHAnsi" w:cstheme="minorHAnsi"/>
                <w:lang w:val="es-ES_tradnl"/>
              </w:rPr>
            </w:pPr>
            <w:r w:rsidRPr="0012021E">
              <w:rPr>
                <w:rFonts w:asciiTheme="minorHAnsi" w:hAnsiTheme="minorHAnsi" w:cstheme="minorHAnsi"/>
                <w:lang w:val="es-ES_tradnl"/>
              </w:rPr>
              <w:t xml:space="preserve">Los productos de un solo ingrediente y los productos que consisten en ingredientes 100% </w:t>
            </w:r>
            <w:r w:rsidR="007B3386">
              <w:rPr>
                <w:rFonts w:asciiTheme="minorHAnsi" w:hAnsiTheme="minorHAnsi" w:cstheme="minorHAnsi"/>
                <w:lang w:val="es-ES_tradnl"/>
              </w:rPr>
              <w:t xml:space="preserve">Comercio Justo </w:t>
            </w:r>
            <w:r w:rsidRPr="0012021E">
              <w:rPr>
                <w:rFonts w:asciiTheme="minorHAnsi" w:hAnsiTheme="minorHAnsi" w:cstheme="minorHAnsi"/>
                <w:lang w:val="es-ES_tradnl"/>
              </w:rPr>
              <w:t>FairTSA pueden ser etiquetados como "</w:t>
            </w:r>
            <w:r w:rsidRPr="00965116">
              <w:rPr>
                <w:rFonts w:asciiTheme="minorHAnsi" w:hAnsiTheme="minorHAnsi" w:cstheme="minorHAnsi"/>
                <w:lang w:val="es-ES_tradnl"/>
              </w:rPr>
              <w:t xml:space="preserve">100% FairTSA </w:t>
            </w:r>
            <w:proofErr w:type="spellStart"/>
            <w:r w:rsidRPr="00965116">
              <w:rPr>
                <w:rFonts w:asciiTheme="minorHAnsi" w:hAnsiTheme="minorHAnsi" w:cstheme="minorHAnsi"/>
                <w:lang w:val="es-ES_tradnl"/>
              </w:rPr>
              <w:t>Fair</w:t>
            </w:r>
            <w:proofErr w:type="spellEnd"/>
            <w:r w:rsidRPr="00965116">
              <w:rPr>
                <w:rFonts w:asciiTheme="minorHAnsi" w:hAnsiTheme="minorHAnsi" w:cstheme="minorHAnsi"/>
                <w:lang w:val="es-ES_tradnl"/>
              </w:rPr>
              <w:t xml:space="preserve"> </w:t>
            </w:r>
            <w:proofErr w:type="spellStart"/>
            <w:r w:rsidRPr="00965116">
              <w:rPr>
                <w:rFonts w:asciiTheme="minorHAnsi" w:hAnsiTheme="minorHAnsi" w:cstheme="minorHAnsi"/>
                <w:lang w:val="es-ES_tradnl"/>
              </w:rPr>
              <w:t>Trade</w:t>
            </w:r>
            <w:proofErr w:type="spellEnd"/>
            <w:r w:rsidRPr="00965116">
              <w:rPr>
                <w:rFonts w:asciiTheme="minorHAnsi" w:hAnsiTheme="minorHAnsi" w:cstheme="minorHAnsi"/>
                <w:lang w:val="es-ES_tradnl"/>
              </w:rPr>
              <w:t xml:space="preserve"> </w:t>
            </w:r>
            <w:proofErr w:type="spellStart"/>
            <w:r w:rsidR="001541D9">
              <w:rPr>
                <w:rFonts w:asciiTheme="minorHAnsi" w:hAnsiTheme="minorHAnsi" w:cstheme="minorHAnsi"/>
                <w:lang w:val="es-ES_tradnl"/>
              </w:rPr>
              <w:t>c</w:t>
            </w:r>
            <w:r w:rsidRPr="00965116">
              <w:rPr>
                <w:rFonts w:asciiTheme="minorHAnsi" w:hAnsiTheme="minorHAnsi" w:cstheme="minorHAnsi"/>
                <w:lang w:val="es-ES_tradnl"/>
              </w:rPr>
              <w:t>ertified</w:t>
            </w:r>
            <w:proofErr w:type="spellEnd"/>
            <w:r w:rsidRPr="00965116">
              <w:rPr>
                <w:rFonts w:asciiTheme="minorHAnsi" w:hAnsiTheme="minorHAnsi" w:cstheme="minorHAnsi"/>
                <w:lang w:val="es-ES_tradnl"/>
              </w:rPr>
              <w:t>".</w:t>
            </w:r>
            <w:r w:rsidRPr="0012021E">
              <w:rPr>
                <w:rFonts w:asciiTheme="minorHAnsi" w:hAnsiTheme="minorHAnsi" w:cstheme="minorHAnsi"/>
                <w:lang w:val="es-ES_tradnl"/>
              </w:rPr>
              <w:t xml:space="preserve"> </w:t>
            </w:r>
          </w:p>
          <w:p w14:paraId="6D6ABD73" w14:textId="426FFC41" w:rsidR="004C789E" w:rsidRPr="0012021E" w:rsidRDefault="004C789E" w:rsidP="004C789E">
            <w:pPr>
              <w:pStyle w:val="ListParagraph"/>
              <w:numPr>
                <w:ilvl w:val="0"/>
                <w:numId w:val="129"/>
              </w:numPr>
              <w:rPr>
                <w:rFonts w:asciiTheme="minorHAnsi" w:hAnsiTheme="minorHAnsi" w:cstheme="minorHAnsi"/>
                <w:lang w:val="es-ES_tradnl"/>
              </w:rPr>
            </w:pPr>
            <w:r w:rsidRPr="0012021E">
              <w:rPr>
                <w:rFonts w:asciiTheme="minorHAnsi" w:hAnsiTheme="minorHAnsi" w:cstheme="minorHAnsi"/>
                <w:lang w:val="es-ES_tradnl"/>
              </w:rPr>
              <w:t xml:space="preserve">El logotipo de </w:t>
            </w:r>
            <w:r w:rsidR="007B3386">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7B3386">
              <w:rPr>
                <w:rFonts w:asciiTheme="minorHAnsi" w:hAnsiTheme="minorHAnsi" w:cstheme="minorHAnsi"/>
                <w:lang w:val="es-ES_tradnl"/>
              </w:rPr>
              <w:t>J</w:t>
            </w:r>
            <w:r w:rsidRPr="0012021E">
              <w:rPr>
                <w:rFonts w:asciiTheme="minorHAnsi" w:hAnsiTheme="minorHAnsi" w:cstheme="minorHAnsi"/>
                <w:lang w:val="es-ES_tradnl"/>
              </w:rPr>
              <w:t xml:space="preserve">usto </w:t>
            </w:r>
            <w:r w:rsidR="007B3386">
              <w:rPr>
                <w:rFonts w:asciiTheme="minorHAnsi" w:hAnsiTheme="minorHAnsi" w:cstheme="minorHAnsi"/>
                <w:lang w:val="es-ES_tradnl"/>
              </w:rPr>
              <w:t>Fair</w:t>
            </w:r>
            <w:r w:rsidRPr="0012021E">
              <w:rPr>
                <w:rFonts w:asciiTheme="minorHAnsi" w:hAnsiTheme="minorHAnsi" w:cstheme="minorHAnsi"/>
                <w:lang w:val="es-ES_tradnl"/>
              </w:rPr>
              <w:t xml:space="preserve">TSA puede utilizarse en estos productos. </w:t>
            </w:r>
          </w:p>
          <w:p w14:paraId="32F2C549" w14:textId="77777777" w:rsidR="004C789E" w:rsidRPr="0012021E" w:rsidRDefault="004C789E" w:rsidP="007776F2">
            <w:pPr>
              <w:rPr>
                <w:rFonts w:asciiTheme="minorHAnsi" w:hAnsiTheme="minorHAnsi" w:cstheme="minorHAnsi"/>
                <w:lang w:val="es-ES_tradnl"/>
              </w:rPr>
            </w:pPr>
          </w:p>
        </w:tc>
      </w:tr>
      <w:tr w:rsidR="004C789E" w:rsidRPr="0012021E" w14:paraId="7BAFBF92" w14:textId="77777777" w:rsidTr="00363B5A">
        <w:trPr>
          <w:jc w:val="center"/>
        </w:trPr>
        <w:tc>
          <w:tcPr>
            <w:tcW w:w="991" w:type="dxa"/>
            <w:tcBorders>
              <w:bottom w:val="single" w:sz="4" w:space="0" w:color="auto"/>
            </w:tcBorders>
          </w:tcPr>
          <w:p w14:paraId="3183AD33"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14.2.2</w:t>
            </w:r>
          </w:p>
        </w:tc>
        <w:tc>
          <w:tcPr>
            <w:tcW w:w="1010" w:type="dxa"/>
            <w:tcBorders>
              <w:bottom w:val="single" w:sz="4" w:space="0" w:color="auto"/>
            </w:tcBorders>
          </w:tcPr>
          <w:p w14:paraId="239846BC" w14:textId="77777777" w:rsidR="004C789E" w:rsidRPr="0012021E" w:rsidRDefault="004C789E" w:rsidP="007776F2">
            <w:pPr>
              <w:rPr>
                <w:rFonts w:asciiTheme="minorHAnsi" w:hAnsiTheme="minorHAnsi" w:cstheme="minorHAnsi"/>
                <w:lang w:val="es-ES_tradnl"/>
              </w:rPr>
            </w:pPr>
          </w:p>
        </w:tc>
        <w:tc>
          <w:tcPr>
            <w:tcW w:w="7359" w:type="dxa"/>
            <w:tcBorders>
              <w:bottom w:val="single" w:sz="4" w:space="0" w:color="auto"/>
            </w:tcBorders>
          </w:tcPr>
          <w:p w14:paraId="23DE5F88" w14:textId="6C7FC9B5" w:rsidR="004C789E" w:rsidRPr="0012021E" w:rsidRDefault="00D8718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Categoría </w:t>
            </w:r>
            <w:r w:rsidR="004C789E" w:rsidRPr="0012021E">
              <w:rPr>
                <w:rFonts w:asciiTheme="minorHAnsi" w:hAnsiTheme="minorHAnsi" w:cstheme="minorHAnsi"/>
                <w:b/>
                <w:bCs/>
                <w:lang w:val="es-ES_tradnl"/>
              </w:rPr>
              <w:t xml:space="preserve">90% </w:t>
            </w:r>
            <w:r w:rsidR="007B3386">
              <w:rPr>
                <w:rFonts w:asciiTheme="minorHAnsi" w:hAnsiTheme="minorHAnsi" w:cstheme="minorHAnsi"/>
                <w:b/>
                <w:bCs/>
                <w:lang w:val="es-ES_tradnl"/>
              </w:rPr>
              <w:t xml:space="preserve">Comercio Justo </w:t>
            </w:r>
            <w:r w:rsidR="004C789E" w:rsidRPr="0012021E">
              <w:rPr>
                <w:rFonts w:asciiTheme="minorHAnsi" w:hAnsiTheme="minorHAnsi" w:cstheme="minorHAnsi"/>
                <w:b/>
                <w:bCs/>
                <w:lang w:val="es-ES_tradnl"/>
              </w:rPr>
              <w:t>FairTSA</w:t>
            </w:r>
          </w:p>
          <w:p w14:paraId="2503B7F4" w14:textId="77777777" w:rsidR="004C789E" w:rsidRPr="0012021E" w:rsidRDefault="004C789E" w:rsidP="007776F2">
            <w:pPr>
              <w:rPr>
                <w:rFonts w:asciiTheme="minorHAnsi" w:hAnsiTheme="minorHAnsi" w:cstheme="minorHAnsi"/>
                <w:b/>
                <w:bCs/>
                <w:lang w:val="es-ES_tradnl"/>
              </w:rPr>
            </w:pPr>
          </w:p>
          <w:p w14:paraId="1AB4D36D" w14:textId="21FFBE46" w:rsidR="004C789E" w:rsidRPr="0012021E" w:rsidRDefault="004C789E" w:rsidP="004C789E">
            <w:pPr>
              <w:pStyle w:val="ListParagraph"/>
              <w:numPr>
                <w:ilvl w:val="0"/>
                <w:numId w:val="128"/>
              </w:numPr>
              <w:rPr>
                <w:rFonts w:asciiTheme="minorHAnsi" w:hAnsiTheme="minorHAnsi" w:cstheme="minorHAnsi"/>
                <w:lang w:val="es-ES_tradnl"/>
              </w:rPr>
            </w:pPr>
            <w:r w:rsidRPr="0012021E">
              <w:rPr>
                <w:rFonts w:asciiTheme="minorHAnsi" w:hAnsiTheme="minorHAnsi" w:cstheme="minorHAnsi"/>
                <w:lang w:val="es-ES_tradnl"/>
              </w:rPr>
              <w:t xml:space="preserve">Los productos alimenticios que contienen al menos un 90% de ingredientes certificados </w:t>
            </w:r>
            <w:r w:rsidR="007B3386">
              <w:rPr>
                <w:rFonts w:asciiTheme="minorHAnsi" w:hAnsiTheme="minorHAnsi" w:cstheme="minorHAnsi"/>
                <w:lang w:val="es-ES_tradnl"/>
              </w:rPr>
              <w:t>como de</w:t>
            </w:r>
            <w:r w:rsidRPr="0012021E">
              <w:rPr>
                <w:rFonts w:asciiTheme="minorHAnsi" w:hAnsiTheme="minorHAnsi" w:cstheme="minorHAnsi"/>
                <w:lang w:val="es-ES_tradnl"/>
              </w:rPr>
              <w:t xml:space="preserve"> Comercio Justo por peso, excluyendo el agua y la sal, pueden ser etiquetados como </w:t>
            </w:r>
            <w:r w:rsidRPr="001541D9">
              <w:rPr>
                <w:rFonts w:asciiTheme="minorHAnsi" w:hAnsiTheme="minorHAnsi" w:cstheme="minorHAnsi"/>
                <w:lang w:val="es-ES_tradnl"/>
              </w:rPr>
              <w:t>"FairTSA</w:t>
            </w:r>
            <w:r w:rsidR="001541D9">
              <w:rPr>
                <w:rFonts w:asciiTheme="minorHAnsi" w:hAnsiTheme="minorHAnsi" w:cstheme="minorHAnsi"/>
                <w:lang w:val="es-ES_tradnl"/>
              </w:rPr>
              <w:t xml:space="preserve"> </w:t>
            </w:r>
            <w:proofErr w:type="spellStart"/>
            <w:r w:rsidR="001541D9">
              <w:rPr>
                <w:rFonts w:asciiTheme="minorHAnsi" w:hAnsiTheme="minorHAnsi" w:cstheme="minorHAnsi"/>
                <w:lang w:val="es-ES_tradnl"/>
              </w:rPr>
              <w:t>Fair</w:t>
            </w:r>
            <w:proofErr w:type="spellEnd"/>
            <w:r w:rsidR="001541D9">
              <w:rPr>
                <w:rFonts w:asciiTheme="minorHAnsi" w:hAnsiTheme="minorHAnsi" w:cstheme="minorHAnsi"/>
                <w:lang w:val="es-ES_tradnl"/>
              </w:rPr>
              <w:t xml:space="preserve"> </w:t>
            </w:r>
            <w:proofErr w:type="spellStart"/>
            <w:r w:rsidR="001541D9">
              <w:rPr>
                <w:rFonts w:asciiTheme="minorHAnsi" w:hAnsiTheme="minorHAnsi" w:cstheme="minorHAnsi"/>
                <w:lang w:val="es-ES_tradnl"/>
              </w:rPr>
              <w:t>Trade</w:t>
            </w:r>
            <w:proofErr w:type="spellEnd"/>
            <w:r w:rsidRPr="0012021E">
              <w:rPr>
                <w:rFonts w:asciiTheme="minorHAnsi" w:hAnsiTheme="minorHAnsi" w:cstheme="minorHAnsi"/>
                <w:lang w:val="es-ES_tradnl"/>
              </w:rPr>
              <w:t>".</w:t>
            </w:r>
          </w:p>
          <w:p w14:paraId="261FB086" w14:textId="66788CD4" w:rsidR="004C789E" w:rsidRPr="0012021E" w:rsidRDefault="714496CD" w:rsidP="714496CD">
            <w:pPr>
              <w:pStyle w:val="ListParagraph"/>
              <w:numPr>
                <w:ilvl w:val="0"/>
                <w:numId w:val="128"/>
              </w:numPr>
              <w:rPr>
                <w:rFonts w:asciiTheme="minorHAnsi" w:hAnsiTheme="minorHAnsi"/>
                <w:lang w:val="es-ES_tradnl"/>
              </w:rPr>
            </w:pPr>
            <w:r w:rsidRPr="0012021E">
              <w:rPr>
                <w:rFonts w:asciiTheme="minorHAnsi" w:hAnsiTheme="minorHAnsi"/>
                <w:lang w:val="es-ES_tradnl"/>
              </w:rPr>
              <w:t xml:space="preserve">En esos productos no puede haber ningún aditivo, conservante o ingrediente alimentario enumerados en el apéndice 4. </w:t>
            </w:r>
          </w:p>
          <w:p w14:paraId="28C3D9CD" w14:textId="7C238B6A" w:rsidR="004C789E" w:rsidRPr="0012021E" w:rsidRDefault="004C789E" w:rsidP="004C789E">
            <w:pPr>
              <w:pStyle w:val="ListParagraph"/>
              <w:numPr>
                <w:ilvl w:val="0"/>
                <w:numId w:val="128"/>
              </w:numPr>
              <w:rPr>
                <w:rFonts w:asciiTheme="minorHAnsi" w:hAnsiTheme="minorHAnsi" w:cstheme="minorHAnsi"/>
                <w:lang w:val="es-ES_tradnl"/>
              </w:rPr>
            </w:pPr>
            <w:r w:rsidRPr="0012021E">
              <w:rPr>
                <w:rFonts w:asciiTheme="minorHAnsi" w:hAnsiTheme="minorHAnsi" w:cstheme="minorHAnsi"/>
                <w:lang w:val="es-ES_tradnl"/>
              </w:rPr>
              <w:t xml:space="preserve">Todos los ingredientes certificados </w:t>
            </w:r>
            <w:r w:rsidR="007B3386">
              <w:rPr>
                <w:rFonts w:asciiTheme="minorHAnsi" w:hAnsiTheme="minorHAnsi" w:cstheme="minorHAnsi"/>
                <w:lang w:val="es-ES_tradnl"/>
              </w:rPr>
              <w:t xml:space="preserve">como </w:t>
            </w:r>
            <w:r w:rsidRPr="0012021E">
              <w:rPr>
                <w:rFonts w:asciiTheme="minorHAnsi" w:hAnsiTheme="minorHAnsi" w:cstheme="minorHAnsi"/>
                <w:lang w:val="es-ES_tradnl"/>
              </w:rPr>
              <w:t>de Comercio Justo deben ser marcados en el panel de ingredientes con un asterisco o una marca similar. La marca debe ser explicada como "</w:t>
            </w:r>
            <w:proofErr w:type="spellStart"/>
            <w:r w:rsidR="001541D9">
              <w:rPr>
                <w:rFonts w:asciiTheme="minorHAnsi" w:hAnsiTheme="minorHAnsi" w:cstheme="minorHAnsi"/>
                <w:lang w:val="es-ES_tradnl"/>
              </w:rPr>
              <w:t>Fair</w:t>
            </w:r>
            <w:proofErr w:type="spellEnd"/>
            <w:r w:rsidR="001541D9">
              <w:rPr>
                <w:rFonts w:asciiTheme="minorHAnsi" w:hAnsiTheme="minorHAnsi" w:cstheme="minorHAnsi"/>
                <w:lang w:val="es-ES_tradnl"/>
              </w:rPr>
              <w:t xml:space="preserve"> </w:t>
            </w:r>
            <w:proofErr w:type="spellStart"/>
            <w:r w:rsidR="001541D9">
              <w:rPr>
                <w:rFonts w:asciiTheme="minorHAnsi" w:hAnsiTheme="minorHAnsi" w:cstheme="minorHAnsi"/>
                <w:lang w:val="es-ES_tradnl"/>
              </w:rPr>
              <w:t>Trade</w:t>
            </w:r>
            <w:proofErr w:type="spellEnd"/>
            <w:r w:rsidRPr="0012021E">
              <w:rPr>
                <w:rFonts w:asciiTheme="minorHAnsi" w:hAnsiTheme="minorHAnsi" w:cstheme="minorHAnsi"/>
                <w:lang w:val="es-ES_tradnl"/>
              </w:rPr>
              <w:t>".</w:t>
            </w:r>
          </w:p>
          <w:p w14:paraId="7C874E22" w14:textId="70A785C3" w:rsidR="004C789E" w:rsidRPr="0012021E" w:rsidRDefault="004C789E" w:rsidP="004C789E">
            <w:pPr>
              <w:pStyle w:val="ListParagraph"/>
              <w:numPr>
                <w:ilvl w:val="0"/>
                <w:numId w:val="128"/>
              </w:numPr>
              <w:rPr>
                <w:rFonts w:asciiTheme="minorHAnsi" w:hAnsiTheme="minorHAnsi" w:cstheme="minorHAnsi"/>
                <w:lang w:val="es-ES_tradnl"/>
              </w:rPr>
            </w:pPr>
            <w:r w:rsidRPr="0012021E">
              <w:rPr>
                <w:rFonts w:asciiTheme="minorHAnsi" w:hAnsiTheme="minorHAnsi" w:cstheme="minorHAnsi"/>
                <w:lang w:val="es-ES_tradnl"/>
              </w:rPr>
              <w:t xml:space="preserve">El logotipo de </w:t>
            </w:r>
            <w:r w:rsidR="007B3386">
              <w:rPr>
                <w:rFonts w:asciiTheme="minorHAnsi" w:hAnsiTheme="minorHAnsi" w:cstheme="minorHAnsi"/>
                <w:lang w:val="es-ES_tradnl"/>
              </w:rPr>
              <w:t>C</w:t>
            </w:r>
            <w:r w:rsidRPr="0012021E">
              <w:rPr>
                <w:rFonts w:asciiTheme="minorHAnsi" w:hAnsiTheme="minorHAnsi" w:cstheme="minorHAnsi"/>
                <w:lang w:val="es-ES_tradnl"/>
              </w:rPr>
              <w:t xml:space="preserve">omercio </w:t>
            </w:r>
            <w:r w:rsidR="007B3386">
              <w:rPr>
                <w:rFonts w:asciiTheme="minorHAnsi" w:hAnsiTheme="minorHAnsi" w:cstheme="minorHAnsi"/>
                <w:lang w:val="es-ES_tradnl"/>
              </w:rPr>
              <w:t>J</w:t>
            </w:r>
            <w:r w:rsidRPr="0012021E">
              <w:rPr>
                <w:rFonts w:asciiTheme="minorHAnsi" w:hAnsiTheme="minorHAnsi" w:cstheme="minorHAnsi"/>
                <w:lang w:val="es-ES_tradnl"/>
              </w:rPr>
              <w:t>usto</w:t>
            </w:r>
            <w:r w:rsidR="007B3386">
              <w:rPr>
                <w:rFonts w:asciiTheme="minorHAnsi" w:hAnsiTheme="minorHAnsi" w:cstheme="minorHAnsi"/>
                <w:lang w:val="es-ES_tradnl"/>
              </w:rPr>
              <w:t xml:space="preserve"> </w:t>
            </w:r>
            <w:r w:rsidRPr="0012021E">
              <w:rPr>
                <w:rFonts w:asciiTheme="minorHAnsi" w:hAnsiTheme="minorHAnsi" w:cstheme="minorHAnsi"/>
                <w:lang w:val="es-ES_tradnl"/>
              </w:rPr>
              <w:t xml:space="preserve">FairTSA </w:t>
            </w:r>
            <w:r w:rsidR="00F22A49" w:rsidRPr="0012021E">
              <w:rPr>
                <w:rFonts w:asciiTheme="minorHAnsi" w:hAnsiTheme="minorHAnsi" w:cstheme="minorHAnsi"/>
                <w:lang w:val="es-ES_tradnl"/>
              </w:rPr>
              <w:t xml:space="preserve">puede </w:t>
            </w:r>
            <w:r w:rsidRPr="0012021E">
              <w:rPr>
                <w:rFonts w:asciiTheme="minorHAnsi" w:hAnsiTheme="minorHAnsi" w:cstheme="minorHAnsi"/>
                <w:lang w:val="es-ES_tradnl"/>
              </w:rPr>
              <w:t xml:space="preserve">utilizarse en estos productos. </w:t>
            </w:r>
          </w:p>
          <w:p w14:paraId="6DCD652F" w14:textId="77777777" w:rsidR="004C789E" w:rsidRPr="0012021E" w:rsidRDefault="004C789E" w:rsidP="007776F2">
            <w:pPr>
              <w:pStyle w:val="ListParagraph"/>
              <w:rPr>
                <w:rFonts w:asciiTheme="minorHAnsi" w:hAnsiTheme="minorHAnsi" w:cstheme="minorHAnsi"/>
                <w:lang w:val="es-ES_tradnl"/>
              </w:rPr>
            </w:pPr>
            <w:r w:rsidRPr="0012021E">
              <w:rPr>
                <w:rFonts w:asciiTheme="minorHAnsi" w:hAnsiTheme="minorHAnsi" w:cstheme="minorHAnsi"/>
                <w:lang w:val="es-ES_tradnl"/>
              </w:rPr>
              <w:t xml:space="preserve"> </w:t>
            </w:r>
          </w:p>
        </w:tc>
      </w:tr>
      <w:tr w:rsidR="004C789E" w:rsidRPr="0012021E" w14:paraId="51A399F4" w14:textId="77777777" w:rsidTr="00363B5A">
        <w:trPr>
          <w:jc w:val="center"/>
        </w:trPr>
        <w:tc>
          <w:tcPr>
            <w:tcW w:w="991" w:type="dxa"/>
            <w:tcBorders>
              <w:bottom w:val="single" w:sz="4" w:space="0" w:color="auto"/>
            </w:tcBorders>
          </w:tcPr>
          <w:p w14:paraId="20553BDA"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14.2.3</w:t>
            </w:r>
          </w:p>
        </w:tc>
        <w:tc>
          <w:tcPr>
            <w:tcW w:w="1010" w:type="dxa"/>
            <w:tcBorders>
              <w:bottom w:val="single" w:sz="4" w:space="0" w:color="auto"/>
            </w:tcBorders>
          </w:tcPr>
          <w:p w14:paraId="00E5DEC2" w14:textId="77777777" w:rsidR="004C789E" w:rsidRPr="0012021E" w:rsidRDefault="004C789E" w:rsidP="007776F2">
            <w:pPr>
              <w:rPr>
                <w:rFonts w:asciiTheme="minorHAnsi" w:hAnsiTheme="minorHAnsi" w:cstheme="minorHAnsi"/>
                <w:lang w:val="es-ES_tradnl"/>
              </w:rPr>
            </w:pPr>
          </w:p>
        </w:tc>
        <w:tc>
          <w:tcPr>
            <w:tcW w:w="7359" w:type="dxa"/>
            <w:tcBorders>
              <w:bottom w:val="single" w:sz="4" w:space="0" w:color="auto"/>
            </w:tcBorders>
          </w:tcPr>
          <w:p w14:paraId="0D9F73AC" w14:textId="6C2AA8E3" w:rsidR="004C789E" w:rsidRPr="0012021E" w:rsidRDefault="00D8718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Categoría </w:t>
            </w:r>
            <w:r w:rsidR="004C789E" w:rsidRPr="0012021E">
              <w:rPr>
                <w:rFonts w:asciiTheme="minorHAnsi" w:hAnsiTheme="minorHAnsi" w:cstheme="minorHAnsi"/>
                <w:b/>
                <w:bCs/>
                <w:lang w:val="es-ES_tradnl"/>
              </w:rPr>
              <w:t xml:space="preserve">25% </w:t>
            </w:r>
            <w:r w:rsidR="007B3386">
              <w:rPr>
                <w:rFonts w:asciiTheme="minorHAnsi" w:hAnsiTheme="minorHAnsi" w:cstheme="minorHAnsi"/>
                <w:b/>
                <w:bCs/>
                <w:lang w:val="es-ES_tradnl"/>
              </w:rPr>
              <w:t xml:space="preserve">Comercio Justo </w:t>
            </w:r>
            <w:r w:rsidR="004C789E" w:rsidRPr="0012021E">
              <w:rPr>
                <w:rFonts w:asciiTheme="minorHAnsi" w:hAnsiTheme="minorHAnsi" w:cstheme="minorHAnsi"/>
                <w:b/>
                <w:bCs/>
                <w:lang w:val="es-ES_tradnl"/>
              </w:rPr>
              <w:t>FairTSA</w:t>
            </w:r>
          </w:p>
          <w:p w14:paraId="392553FE" w14:textId="77777777" w:rsidR="004C789E" w:rsidRPr="0012021E" w:rsidRDefault="004C789E" w:rsidP="007776F2">
            <w:pPr>
              <w:rPr>
                <w:rFonts w:asciiTheme="minorHAnsi" w:hAnsiTheme="minorHAnsi" w:cstheme="minorHAnsi"/>
                <w:b/>
                <w:bCs/>
                <w:i/>
                <w:iCs/>
                <w:lang w:val="es-ES_tradnl"/>
              </w:rPr>
            </w:pPr>
          </w:p>
          <w:p w14:paraId="681419B1" w14:textId="14B49569" w:rsidR="004C789E" w:rsidRPr="0012021E" w:rsidRDefault="004C789E" w:rsidP="004C789E">
            <w:pPr>
              <w:pStyle w:val="ListParagraph"/>
              <w:numPr>
                <w:ilvl w:val="0"/>
                <w:numId w:val="130"/>
              </w:numPr>
              <w:rPr>
                <w:rFonts w:asciiTheme="minorHAnsi" w:hAnsiTheme="minorHAnsi" w:cstheme="minorHAnsi"/>
                <w:lang w:val="es-ES_tradnl"/>
              </w:rPr>
            </w:pPr>
            <w:r w:rsidRPr="0012021E">
              <w:rPr>
                <w:rFonts w:asciiTheme="minorHAnsi" w:hAnsiTheme="minorHAnsi" w:cstheme="minorHAnsi"/>
                <w:lang w:val="es-ES_tradnl"/>
              </w:rPr>
              <w:t xml:space="preserve">Los productos con un 25% o más de ingredientes certificados de Comercio Justo FairTSA por peso, excluyendo el agua y la sal, </w:t>
            </w:r>
            <w:r w:rsidRPr="0012021E">
              <w:rPr>
                <w:rFonts w:asciiTheme="minorHAnsi" w:hAnsiTheme="minorHAnsi" w:cstheme="minorHAnsi"/>
                <w:lang w:val="es-ES_tradnl"/>
              </w:rPr>
              <w:lastRenderedPageBreak/>
              <w:t xml:space="preserve">deben mostrar el porcentaje exacto de los ingredientes certificados </w:t>
            </w:r>
            <w:r w:rsidR="007B3386">
              <w:rPr>
                <w:rFonts w:asciiTheme="minorHAnsi" w:hAnsiTheme="minorHAnsi" w:cstheme="minorHAnsi"/>
                <w:lang w:val="es-ES_tradnl"/>
              </w:rPr>
              <w:t xml:space="preserve">como </w:t>
            </w:r>
            <w:r w:rsidRPr="0012021E">
              <w:rPr>
                <w:rFonts w:asciiTheme="minorHAnsi" w:hAnsiTheme="minorHAnsi" w:cstheme="minorHAnsi"/>
                <w:lang w:val="es-ES_tradnl"/>
              </w:rPr>
              <w:t xml:space="preserve">FairTSA si se utiliza el logo de FairTSA en dichos productos. </w:t>
            </w:r>
          </w:p>
          <w:p w14:paraId="06585231" w14:textId="1D837F3D" w:rsidR="004C789E" w:rsidRPr="0012021E" w:rsidRDefault="004C789E" w:rsidP="004C789E">
            <w:pPr>
              <w:pStyle w:val="ListParagraph"/>
              <w:numPr>
                <w:ilvl w:val="0"/>
                <w:numId w:val="130"/>
              </w:numPr>
              <w:rPr>
                <w:rFonts w:asciiTheme="minorHAnsi" w:hAnsiTheme="minorHAnsi" w:cstheme="minorHAnsi"/>
                <w:lang w:val="es-ES_tradnl"/>
              </w:rPr>
            </w:pPr>
            <w:r w:rsidRPr="0012021E">
              <w:rPr>
                <w:rFonts w:asciiTheme="minorHAnsi" w:hAnsiTheme="minorHAnsi" w:cstheme="minorHAnsi"/>
                <w:lang w:val="es-ES_tradnl"/>
              </w:rPr>
              <w:t>E</w:t>
            </w:r>
            <w:r w:rsidR="007B3386">
              <w:rPr>
                <w:rFonts w:asciiTheme="minorHAnsi" w:hAnsiTheme="minorHAnsi" w:cstheme="minorHAnsi"/>
                <w:lang w:val="es-ES_tradnl"/>
              </w:rPr>
              <w:t>stos</w:t>
            </w:r>
            <w:r w:rsidRPr="0012021E">
              <w:rPr>
                <w:rFonts w:asciiTheme="minorHAnsi" w:hAnsiTheme="minorHAnsi" w:cstheme="minorHAnsi"/>
                <w:lang w:val="es-ES_tradnl"/>
              </w:rPr>
              <w:t xml:space="preserve"> productos también pueden etiquetarse con el nombre exacto del ingrediente sobre el logotipo de FairTSA, como "cacao" </w:t>
            </w:r>
            <w:r w:rsidR="001541D9">
              <w:rPr>
                <w:rFonts w:asciiTheme="minorHAnsi" w:hAnsiTheme="minorHAnsi" w:cstheme="minorHAnsi"/>
                <w:lang w:val="es-ES_tradnl"/>
              </w:rPr>
              <w:t xml:space="preserve">arriba </w:t>
            </w:r>
            <w:r w:rsidRPr="0012021E">
              <w:rPr>
                <w:rFonts w:asciiTheme="minorHAnsi" w:hAnsiTheme="minorHAnsi" w:cstheme="minorHAnsi"/>
                <w:lang w:val="es-ES_tradnl"/>
              </w:rPr>
              <w:t>del logotipo.</w:t>
            </w:r>
          </w:p>
          <w:p w14:paraId="0555E371" w14:textId="4EA9E183" w:rsidR="004C789E" w:rsidRPr="0012021E" w:rsidRDefault="004C789E" w:rsidP="004C789E">
            <w:pPr>
              <w:pStyle w:val="ListParagraph"/>
              <w:numPr>
                <w:ilvl w:val="0"/>
                <w:numId w:val="130"/>
              </w:numPr>
              <w:rPr>
                <w:rFonts w:asciiTheme="minorHAnsi" w:hAnsiTheme="minorHAnsi" w:cstheme="minorHAnsi"/>
                <w:lang w:val="es-ES_tradnl"/>
              </w:rPr>
            </w:pPr>
            <w:r w:rsidRPr="0012021E">
              <w:rPr>
                <w:rFonts w:asciiTheme="minorHAnsi" w:hAnsiTheme="minorHAnsi" w:cstheme="minorHAnsi"/>
                <w:lang w:val="es-ES_tradnl"/>
              </w:rPr>
              <w:t>El porcentaje o el nombre del ingrediente debe ser por lo menos del mismo tamaño que la fuente más grande usada en el logo.</w:t>
            </w:r>
          </w:p>
          <w:p w14:paraId="663D2CD0" w14:textId="449E13E6" w:rsidR="003C147F" w:rsidRPr="0012021E" w:rsidRDefault="003C147F" w:rsidP="004C789E">
            <w:pPr>
              <w:pStyle w:val="ListParagraph"/>
              <w:numPr>
                <w:ilvl w:val="0"/>
                <w:numId w:val="130"/>
              </w:numPr>
              <w:rPr>
                <w:rFonts w:asciiTheme="minorHAnsi" w:hAnsiTheme="minorHAnsi" w:cstheme="minorHAnsi"/>
                <w:lang w:val="es-ES_tradnl"/>
              </w:rPr>
            </w:pPr>
            <w:r w:rsidRPr="0012021E">
              <w:rPr>
                <w:rFonts w:asciiTheme="minorHAnsi" w:hAnsiTheme="minorHAnsi" w:cstheme="minorHAnsi"/>
                <w:lang w:val="es-ES_tradnl"/>
              </w:rPr>
              <w:t>Los requisitos específicos de impresión se enumeran en el Apéndice 1.</w:t>
            </w:r>
          </w:p>
          <w:p w14:paraId="4B031E06" w14:textId="77777777" w:rsidR="004C789E" w:rsidRPr="0012021E" w:rsidRDefault="004C789E" w:rsidP="007776F2">
            <w:pPr>
              <w:rPr>
                <w:rFonts w:asciiTheme="minorHAnsi" w:hAnsiTheme="minorHAnsi" w:cstheme="minorHAnsi"/>
                <w:i/>
                <w:iCs/>
                <w:lang w:val="es-ES_tradnl"/>
              </w:rPr>
            </w:pPr>
          </w:p>
        </w:tc>
      </w:tr>
      <w:tr w:rsidR="004C789E" w:rsidRPr="0012021E" w14:paraId="5A5AE031" w14:textId="77777777" w:rsidTr="714496CD">
        <w:trPr>
          <w:jc w:val="center"/>
        </w:trPr>
        <w:tc>
          <w:tcPr>
            <w:tcW w:w="991" w:type="dxa"/>
          </w:tcPr>
          <w:p w14:paraId="0C561450" w14:textId="22C358A2" w:rsidR="004C789E" w:rsidRPr="0012021E" w:rsidRDefault="004C789E" w:rsidP="007776F2">
            <w:pPr>
              <w:rPr>
                <w:rFonts w:asciiTheme="minorHAnsi" w:hAnsiTheme="minorHAnsi" w:cstheme="minorHAnsi"/>
                <w:sz w:val="28"/>
                <w:szCs w:val="28"/>
                <w:lang w:val="es-ES_tradnl"/>
              </w:rPr>
            </w:pPr>
            <w:r w:rsidRPr="0012021E">
              <w:rPr>
                <w:rFonts w:asciiTheme="minorHAnsi" w:hAnsiTheme="minorHAnsi" w:cstheme="minorHAnsi"/>
                <w:lang w:val="es-ES_tradnl"/>
              </w:rPr>
              <w:lastRenderedPageBreak/>
              <w:t>14.2.4</w:t>
            </w:r>
          </w:p>
        </w:tc>
        <w:tc>
          <w:tcPr>
            <w:tcW w:w="1010" w:type="dxa"/>
          </w:tcPr>
          <w:p w14:paraId="5D55FF67" w14:textId="77777777" w:rsidR="004C789E" w:rsidRPr="0012021E" w:rsidRDefault="004C789E" w:rsidP="007776F2">
            <w:pPr>
              <w:rPr>
                <w:rFonts w:asciiTheme="minorHAnsi" w:hAnsiTheme="minorHAnsi" w:cstheme="minorHAnsi"/>
                <w:sz w:val="28"/>
                <w:szCs w:val="28"/>
                <w:lang w:val="es-ES_tradnl"/>
              </w:rPr>
            </w:pPr>
          </w:p>
        </w:tc>
        <w:tc>
          <w:tcPr>
            <w:tcW w:w="7359" w:type="dxa"/>
          </w:tcPr>
          <w:p w14:paraId="4733F10D" w14:textId="160198D0" w:rsidR="004C789E" w:rsidRPr="0012021E" w:rsidRDefault="004C789E" w:rsidP="007776F2">
            <w:pPr>
              <w:rPr>
                <w:rFonts w:asciiTheme="minorHAnsi" w:eastAsia="Times New Roman" w:hAnsiTheme="minorHAnsi" w:cstheme="minorHAnsi"/>
                <w:b/>
                <w:bCs/>
                <w:lang w:val="es-ES_tradnl"/>
              </w:rPr>
            </w:pPr>
            <w:r w:rsidRPr="0012021E">
              <w:rPr>
                <w:rFonts w:asciiTheme="minorHAnsi" w:eastAsia="Times New Roman" w:hAnsiTheme="minorHAnsi" w:cstheme="minorHAnsi"/>
                <w:b/>
                <w:bCs/>
                <w:lang w:val="es-ES_tradnl"/>
              </w:rPr>
              <w:t xml:space="preserve">Productos con </w:t>
            </w:r>
            <w:r w:rsidR="007B3386">
              <w:rPr>
                <w:rFonts w:asciiTheme="minorHAnsi" w:eastAsia="Times New Roman" w:hAnsiTheme="minorHAnsi" w:cstheme="minorHAnsi"/>
                <w:b/>
                <w:bCs/>
                <w:lang w:val="es-ES_tradnl"/>
              </w:rPr>
              <w:t>M</w:t>
            </w:r>
            <w:r w:rsidRPr="0012021E">
              <w:rPr>
                <w:rFonts w:asciiTheme="minorHAnsi" w:eastAsia="Times New Roman" w:hAnsiTheme="minorHAnsi" w:cstheme="minorHAnsi"/>
                <w:b/>
                <w:bCs/>
                <w:lang w:val="es-ES_tradnl"/>
              </w:rPr>
              <w:t xml:space="preserve">enos del 25% de </w:t>
            </w:r>
            <w:r w:rsidR="007B3386">
              <w:rPr>
                <w:rFonts w:asciiTheme="minorHAnsi" w:eastAsia="Times New Roman" w:hAnsiTheme="minorHAnsi" w:cstheme="minorHAnsi"/>
                <w:b/>
                <w:bCs/>
                <w:lang w:val="es-ES_tradnl"/>
              </w:rPr>
              <w:t>I</w:t>
            </w:r>
            <w:r w:rsidRPr="0012021E">
              <w:rPr>
                <w:rFonts w:asciiTheme="minorHAnsi" w:eastAsia="Times New Roman" w:hAnsiTheme="minorHAnsi" w:cstheme="minorHAnsi"/>
                <w:b/>
                <w:bCs/>
                <w:lang w:val="es-ES_tradnl"/>
              </w:rPr>
              <w:t xml:space="preserve">ngredientes </w:t>
            </w:r>
            <w:r w:rsidR="007B3386">
              <w:rPr>
                <w:rFonts w:asciiTheme="minorHAnsi" w:eastAsia="Times New Roman" w:hAnsiTheme="minorHAnsi" w:cstheme="minorHAnsi"/>
                <w:b/>
                <w:bCs/>
                <w:lang w:val="es-ES_tradnl"/>
              </w:rPr>
              <w:t>C</w:t>
            </w:r>
            <w:r w:rsidRPr="0012021E">
              <w:rPr>
                <w:rFonts w:asciiTheme="minorHAnsi" w:eastAsia="Times New Roman" w:hAnsiTheme="minorHAnsi" w:cstheme="minorHAnsi"/>
                <w:b/>
                <w:bCs/>
                <w:lang w:val="es-ES_tradnl"/>
              </w:rPr>
              <w:t xml:space="preserve">ertificados </w:t>
            </w:r>
            <w:r w:rsidR="007B3386">
              <w:rPr>
                <w:rFonts w:asciiTheme="minorHAnsi" w:eastAsia="Times New Roman" w:hAnsiTheme="minorHAnsi" w:cstheme="minorHAnsi"/>
                <w:b/>
                <w:bCs/>
                <w:lang w:val="es-ES_tradnl"/>
              </w:rPr>
              <w:t>Como C</w:t>
            </w:r>
            <w:r w:rsidRPr="0012021E">
              <w:rPr>
                <w:rFonts w:asciiTheme="minorHAnsi" w:eastAsia="Times New Roman" w:hAnsiTheme="minorHAnsi" w:cstheme="minorHAnsi"/>
                <w:b/>
                <w:bCs/>
                <w:lang w:val="es-ES_tradnl"/>
              </w:rPr>
              <w:t xml:space="preserve">omercio </w:t>
            </w:r>
            <w:r w:rsidR="007B3386">
              <w:rPr>
                <w:rFonts w:asciiTheme="minorHAnsi" w:eastAsia="Times New Roman" w:hAnsiTheme="minorHAnsi" w:cstheme="minorHAnsi"/>
                <w:b/>
                <w:bCs/>
                <w:lang w:val="es-ES_tradnl"/>
              </w:rPr>
              <w:t>J</w:t>
            </w:r>
            <w:r w:rsidRPr="0012021E">
              <w:rPr>
                <w:rFonts w:asciiTheme="minorHAnsi" w:eastAsia="Times New Roman" w:hAnsiTheme="minorHAnsi" w:cstheme="minorHAnsi"/>
                <w:b/>
                <w:bCs/>
                <w:lang w:val="es-ES_tradnl"/>
              </w:rPr>
              <w:t>usto FairTSA</w:t>
            </w:r>
          </w:p>
          <w:p w14:paraId="2EB3695F" w14:textId="77777777" w:rsidR="004C789E" w:rsidRPr="0012021E" w:rsidRDefault="004C789E" w:rsidP="007776F2">
            <w:pPr>
              <w:rPr>
                <w:rFonts w:asciiTheme="minorHAnsi" w:eastAsia="Times New Roman" w:hAnsiTheme="minorHAnsi" w:cstheme="minorHAnsi"/>
                <w:lang w:val="es-ES_tradnl"/>
              </w:rPr>
            </w:pPr>
          </w:p>
          <w:p w14:paraId="33DE3FB3" w14:textId="230EE777" w:rsidR="004C789E" w:rsidRPr="0012021E" w:rsidRDefault="004C789E" w:rsidP="004C789E">
            <w:pPr>
              <w:pStyle w:val="ListParagraph"/>
              <w:numPr>
                <w:ilvl w:val="0"/>
                <w:numId w:val="131"/>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 xml:space="preserve">Los productos con menos del 25% de ingredientes </w:t>
            </w:r>
            <w:r w:rsidR="003C147F" w:rsidRPr="0012021E">
              <w:rPr>
                <w:rFonts w:asciiTheme="minorHAnsi" w:eastAsia="Times New Roman" w:hAnsiTheme="minorHAnsi" w:cstheme="minorHAnsi"/>
                <w:lang w:val="es-ES_tradnl"/>
              </w:rPr>
              <w:t xml:space="preserve">con certificación de </w:t>
            </w:r>
            <w:r w:rsidRPr="0012021E">
              <w:rPr>
                <w:rFonts w:asciiTheme="minorHAnsi" w:eastAsia="Times New Roman" w:hAnsiTheme="minorHAnsi" w:cstheme="minorHAnsi"/>
                <w:lang w:val="es-ES_tradnl"/>
              </w:rPr>
              <w:t xml:space="preserve">Comercio Justo FairTSA </w:t>
            </w:r>
            <w:r w:rsidR="007B3386">
              <w:rPr>
                <w:rFonts w:asciiTheme="minorHAnsi" w:eastAsia="Times New Roman" w:hAnsiTheme="minorHAnsi" w:cstheme="minorHAnsi"/>
                <w:lang w:val="es-ES_tradnl"/>
              </w:rPr>
              <w:t>de ninguna manera</w:t>
            </w:r>
            <w:r w:rsidRPr="0012021E">
              <w:rPr>
                <w:rFonts w:asciiTheme="minorHAnsi" w:eastAsia="Times New Roman" w:hAnsiTheme="minorHAnsi" w:cstheme="minorHAnsi"/>
                <w:lang w:val="es-ES_tradnl"/>
              </w:rPr>
              <w:t xml:space="preserve"> deben llevar el logo de FairTSA. </w:t>
            </w:r>
          </w:p>
          <w:p w14:paraId="0AE4E8AE" w14:textId="2ECDA86E" w:rsidR="00AD6DED" w:rsidRPr="0012021E" w:rsidRDefault="004C789E" w:rsidP="00AD6DED">
            <w:pPr>
              <w:pStyle w:val="ListParagraph"/>
              <w:numPr>
                <w:ilvl w:val="0"/>
                <w:numId w:val="131"/>
              </w:numPr>
              <w:rPr>
                <w:rFonts w:asciiTheme="minorHAnsi" w:eastAsia="Times New Roman" w:hAnsiTheme="minorHAnsi" w:cstheme="minorHAnsi"/>
                <w:lang w:val="es-ES_tradnl"/>
              </w:rPr>
            </w:pPr>
            <w:r w:rsidRPr="0012021E">
              <w:rPr>
                <w:rFonts w:asciiTheme="minorHAnsi" w:eastAsia="Times New Roman" w:hAnsiTheme="minorHAnsi" w:cstheme="minorHAnsi"/>
                <w:lang w:val="es-ES_tradnl"/>
              </w:rPr>
              <w:t xml:space="preserve">Los ingredientes individuales pueden marcarse con un asterisco después del nombre del ingrediente con la explicación </w:t>
            </w:r>
            <w:r w:rsidRPr="001541D9">
              <w:rPr>
                <w:rFonts w:asciiTheme="minorHAnsi" w:eastAsia="Times New Roman" w:hAnsiTheme="minorHAnsi" w:cstheme="minorHAnsi"/>
                <w:lang w:val="es-ES_tradnl"/>
              </w:rPr>
              <w:t xml:space="preserve">"FairTSA </w:t>
            </w:r>
            <w:proofErr w:type="spellStart"/>
            <w:r w:rsidRPr="001541D9">
              <w:rPr>
                <w:rFonts w:asciiTheme="minorHAnsi" w:eastAsia="Times New Roman" w:hAnsiTheme="minorHAnsi" w:cstheme="minorHAnsi"/>
                <w:lang w:val="es-ES_tradnl"/>
              </w:rPr>
              <w:t>Fair</w:t>
            </w:r>
            <w:proofErr w:type="spellEnd"/>
            <w:r w:rsidRPr="001541D9">
              <w:rPr>
                <w:rFonts w:asciiTheme="minorHAnsi" w:eastAsia="Times New Roman" w:hAnsiTheme="minorHAnsi" w:cstheme="minorHAnsi"/>
                <w:lang w:val="es-ES_tradnl"/>
              </w:rPr>
              <w:t xml:space="preserve"> </w:t>
            </w:r>
            <w:proofErr w:type="spellStart"/>
            <w:r w:rsidRPr="001541D9">
              <w:rPr>
                <w:rFonts w:asciiTheme="minorHAnsi" w:eastAsia="Times New Roman" w:hAnsiTheme="minorHAnsi" w:cstheme="minorHAnsi"/>
                <w:lang w:val="es-ES_tradnl"/>
              </w:rPr>
              <w:t>Trade</w:t>
            </w:r>
            <w:proofErr w:type="spellEnd"/>
            <w:r w:rsidRPr="001541D9">
              <w:rPr>
                <w:rFonts w:asciiTheme="minorHAnsi" w:eastAsia="Times New Roman" w:hAnsiTheme="minorHAnsi" w:cstheme="minorHAnsi"/>
                <w:lang w:val="es-ES_tradnl"/>
              </w:rPr>
              <w:t xml:space="preserve"> </w:t>
            </w:r>
            <w:proofErr w:type="spellStart"/>
            <w:r w:rsidRPr="001541D9">
              <w:rPr>
                <w:rFonts w:asciiTheme="minorHAnsi" w:eastAsia="Times New Roman" w:hAnsiTheme="minorHAnsi" w:cstheme="minorHAnsi"/>
                <w:lang w:val="es-ES_tradnl"/>
              </w:rPr>
              <w:t>certified</w:t>
            </w:r>
            <w:proofErr w:type="spellEnd"/>
            <w:r w:rsidRPr="001541D9">
              <w:rPr>
                <w:rFonts w:asciiTheme="minorHAnsi" w:eastAsia="Times New Roman" w:hAnsiTheme="minorHAnsi" w:cstheme="minorHAnsi"/>
                <w:lang w:val="es-ES_tradnl"/>
              </w:rPr>
              <w:t>"</w:t>
            </w:r>
            <w:r w:rsidRPr="0012021E">
              <w:rPr>
                <w:rFonts w:asciiTheme="minorHAnsi" w:eastAsia="Times New Roman" w:hAnsiTheme="minorHAnsi" w:cstheme="minorHAnsi"/>
                <w:lang w:val="es-ES_tradnl"/>
              </w:rPr>
              <w:t xml:space="preserve"> o una explicación similar a la que permite la ley de etiquetado en el país respectivo.</w:t>
            </w:r>
          </w:p>
          <w:p w14:paraId="273C9633"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5BE2BF66" w14:textId="77777777" w:rsidTr="714496CD">
        <w:trPr>
          <w:jc w:val="center"/>
        </w:trPr>
        <w:tc>
          <w:tcPr>
            <w:tcW w:w="991" w:type="dxa"/>
          </w:tcPr>
          <w:p w14:paraId="6B57A472" w14:textId="77777777"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14.2.5</w:t>
            </w:r>
          </w:p>
        </w:tc>
        <w:tc>
          <w:tcPr>
            <w:tcW w:w="1010" w:type="dxa"/>
          </w:tcPr>
          <w:p w14:paraId="1C4C91CB" w14:textId="77777777" w:rsidR="004C789E" w:rsidRPr="0012021E" w:rsidRDefault="004C789E" w:rsidP="007776F2">
            <w:pPr>
              <w:rPr>
                <w:rFonts w:asciiTheme="minorHAnsi" w:hAnsiTheme="minorHAnsi" w:cstheme="minorHAnsi"/>
                <w:sz w:val="28"/>
                <w:szCs w:val="28"/>
                <w:lang w:val="es-ES_tradnl"/>
              </w:rPr>
            </w:pPr>
          </w:p>
        </w:tc>
        <w:tc>
          <w:tcPr>
            <w:tcW w:w="7359" w:type="dxa"/>
          </w:tcPr>
          <w:p w14:paraId="4081CD45" w14:textId="293288AC"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Revisión y </w:t>
            </w:r>
            <w:r w:rsidR="007B3386">
              <w:rPr>
                <w:rFonts w:asciiTheme="minorHAnsi" w:hAnsiTheme="minorHAnsi" w:cstheme="minorHAnsi"/>
                <w:b/>
                <w:bCs/>
                <w:lang w:val="es-ES_tradnl"/>
              </w:rPr>
              <w:t>A</w:t>
            </w:r>
            <w:r w:rsidRPr="0012021E">
              <w:rPr>
                <w:rFonts w:asciiTheme="minorHAnsi" w:hAnsiTheme="minorHAnsi" w:cstheme="minorHAnsi"/>
                <w:b/>
                <w:bCs/>
                <w:lang w:val="es-ES_tradnl"/>
              </w:rPr>
              <w:t xml:space="preserve">probación de las </w:t>
            </w:r>
            <w:r w:rsidR="007B3386">
              <w:rPr>
                <w:rFonts w:asciiTheme="minorHAnsi" w:hAnsiTheme="minorHAnsi" w:cstheme="minorHAnsi"/>
                <w:b/>
                <w:bCs/>
                <w:lang w:val="es-ES_tradnl"/>
              </w:rPr>
              <w:t>E</w:t>
            </w:r>
            <w:r w:rsidRPr="0012021E">
              <w:rPr>
                <w:rFonts w:asciiTheme="minorHAnsi" w:hAnsiTheme="minorHAnsi" w:cstheme="minorHAnsi"/>
                <w:b/>
                <w:bCs/>
                <w:lang w:val="es-ES_tradnl"/>
              </w:rPr>
              <w:t xml:space="preserve">tiquetas FairTSA para </w:t>
            </w:r>
            <w:r w:rsidR="007B3386">
              <w:rPr>
                <w:rFonts w:asciiTheme="minorHAnsi" w:hAnsiTheme="minorHAnsi" w:cstheme="minorHAnsi"/>
                <w:b/>
                <w:bCs/>
                <w:lang w:val="es-ES_tradnl"/>
              </w:rPr>
              <w:t>P</w:t>
            </w:r>
            <w:r w:rsidRPr="0012021E">
              <w:rPr>
                <w:rFonts w:asciiTheme="minorHAnsi" w:hAnsiTheme="minorHAnsi" w:cstheme="minorHAnsi"/>
                <w:b/>
                <w:bCs/>
                <w:lang w:val="es-ES_tradnl"/>
              </w:rPr>
              <w:t xml:space="preserve">roductos </w:t>
            </w:r>
            <w:r w:rsidR="007B3386">
              <w:rPr>
                <w:rFonts w:asciiTheme="minorHAnsi" w:hAnsiTheme="minorHAnsi" w:cstheme="minorHAnsi"/>
                <w:b/>
                <w:bCs/>
                <w:lang w:val="es-ES_tradnl"/>
              </w:rPr>
              <w:t>A</w:t>
            </w:r>
            <w:r w:rsidRPr="0012021E">
              <w:rPr>
                <w:rFonts w:asciiTheme="minorHAnsi" w:hAnsiTheme="minorHAnsi" w:cstheme="minorHAnsi"/>
                <w:b/>
                <w:bCs/>
                <w:lang w:val="es-ES_tradnl"/>
              </w:rPr>
              <w:t xml:space="preserve">limenticios </w:t>
            </w:r>
            <w:r w:rsidR="007B3386">
              <w:rPr>
                <w:rFonts w:asciiTheme="minorHAnsi" w:hAnsiTheme="minorHAnsi" w:cstheme="minorHAnsi"/>
                <w:b/>
                <w:bCs/>
                <w:lang w:val="es-ES_tradnl"/>
              </w:rPr>
              <w:t>T</w:t>
            </w:r>
            <w:r w:rsidRPr="0012021E">
              <w:rPr>
                <w:rFonts w:asciiTheme="minorHAnsi" w:hAnsiTheme="minorHAnsi" w:cstheme="minorHAnsi"/>
                <w:b/>
                <w:bCs/>
                <w:lang w:val="es-ES_tradnl"/>
              </w:rPr>
              <w:t>erminados</w:t>
            </w:r>
          </w:p>
          <w:p w14:paraId="4EACB691" w14:textId="77777777" w:rsidR="004C789E" w:rsidRPr="0012021E" w:rsidRDefault="004C789E" w:rsidP="007776F2">
            <w:pPr>
              <w:rPr>
                <w:rFonts w:asciiTheme="minorHAnsi" w:hAnsiTheme="minorHAnsi" w:cstheme="minorHAnsi"/>
                <w:b/>
                <w:bCs/>
                <w:sz w:val="28"/>
                <w:szCs w:val="28"/>
                <w:lang w:val="es-ES_tradnl"/>
              </w:rPr>
            </w:pPr>
          </w:p>
          <w:p w14:paraId="52E4C519" w14:textId="221FB92D" w:rsidR="004C789E" w:rsidRPr="0012021E" w:rsidRDefault="004C789E" w:rsidP="007776F2">
            <w:pPr>
              <w:rPr>
                <w:rFonts w:asciiTheme="minorHAnsi" w:hAnsiTheme="minorHAnsi" w:cstheme="minorHAnsi"/>
                <w:lang w:val="es-ES_tradnl"/>
              </w:rPr>
            </w:pPr>
            <w:r w:rsidRPr="0012021E">
              <w:rPr>
                <w:rFonts w:asciiTheme="minorHAnsi" w:hAnsiTheme="minorHAnsi" w:cstheme="minorHAnsi"/>
                <w:lang w:val="es-ES_tradnl"/>
              </w:rPr>
              <w:t xml:space="preserve">Todos los logotipos de los productos terminados para los consumidores deben ser revisados y aprobados por FairTSA o la </w:t>
            </w:r>
            <w:r w:rsidR="007B3386">
              <w:rPr>
                <w:rFonts w:asciiTheme="minorHAnsi" w:hAnsiTheme="minorHAnsi" w:cstheme="minorHAnsi"/>
                <w:lang w:val="es-ES_tradnl"/>
              </w:rPr>
              <w:t>ACC</w:t>
            </w:r>
            <w:r w:rsidRPr="0012021E">
              <w:rPr>
                <w:rFonts w:asciiTheme="minorHAnsi" w:hAnsiTheme="minorHAnsi" w:cstheme="minorHAnsi"/>
                <w:lang w:val="es-ES_tradnl"/>
              </w:rPr>
              <w:t>.</w:t>
            </w:r>
          </w:p>
          <w:p w14:paraId="2D6A238E"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570CF31C" w14:textId="77777777" w:rsidTr="714496CD">
        <w:trPr>
          <w:jc w:val="center"/>
        </w:trPr>
        <w:tc>
          <w:tcPr>
            <w:tcW w:w="991" w:type="dxa"/>
          </w:tcPr>
          <w:p w14:paraId="0C59CF45" w14:textId="77777777" w:rsidR="005E512D" w:rsidRPr="0012021E" w:rsidRDefault="005E512D" w:rsidP="007776F2">
            <w:pPr>
              <w:rPr>
                <w:rFonts w:asciiTheme="minorHAnsi" w:hAnsiTheme="minorHAnsi" w:cstheme="minorHAnsi"/>
                <w:b/>
                <w:bCs/>
                <w:sz w:val="28"/>
                <w:szCs w:val="28"/>
                <w:lang w:val="es-ES_tradnl"/>
              </w:rPr>
            </w:pPr>
          </w:p>
          <w:p w14:paraId="24D58A77" w14:textId="008F165E"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14.3</w:t>
            </w:r>
          </w:p>
        </w:tc>
        <w:tc>
          <w:tcPr>
            <w:tcW w:w="1010" w:type="dxa"/>
          </w:tcPr>
          <w:p w14:paraId="2F2DCBFA" w14:textId="77777777" w:rsidR="004C789E" w:rsidRPr="0012021E" w:rsidRDefault="004C789E" w:rsidP="007776F2">
            <w:pPr>
              <w:rPr>
                <w:rFonts w:asciiTheme="minorHAnsi" w:hAnsiTheme="minorHAnsi" w:cstheme="minorHAnsi"/>
                <w:lang w:val="es-ES_tradnl"/>
              </w:rPr>
            </w:pPr>
          </w:p>
        </w:tc>
        <w:tc>
          <w:tcPr>
            <w:tcW w:w="7359" w:type="dxa"/>
          </w:tcPr>
          <w:p w14:paraId="5121A5D9" w14:textId="77777777" w:rsidR="005E512D" w:rsidRPr="0012021E" w:rsidRDefault="005E512D" w:rsidP="005E512D">
            <w:pPr>
              <w:pStyle w:val="Heading2"/>
              <w:outlineLvl w:val="1"/>
              <w:rPr>
                <w:lang w:val="es-ES_tradnl"/>
              </w:rPr>
            </w:pPr>
          </w:p>
          <w:p w14:paraId="07C4CAA0" w14:textId="77777777" w:rsidR="004C789E" w:rsidRDefault="007B3386" w:rsidP="007B3386">
            <w:pPr>
              <w:pStyle w:val="Heading2"/>
              <w:outlineLvl w:val="1"/>
              <w:rPr>
                <w:lang w:val="es-ES_tradnl"/>
              </w:rPr>
            </w:pPr>
            <w:bookmarkStart w:id="158" w:name="_Toc101360724"/>
            <w:r>
              <w:rPr>
                <w:lang w:val="es-ES_tradnl"/>
              </w:rPr>
              <w:t xml:space="preserve">Productos Alimenticios de </w:t>
            </w:r>
            <w:r w:rsidR="004C789E" w:rsidRPr="0012021E">
              <w:rPr>
                <w:lang w:val="es-ES_tradnl"/>
              </w:rPr>
              <w:t>Comercio Justo</w:t>
            </w:r>
            <w:r>
              <w:rPr>
                <w:lang w:val="es-ES_tradnl"/>
              </w:rPr>
              <w:t xml:space="preserve"> FairTSA Enviados por los Productores</w:t>
            </w:r>
            <w:bookmarkEnd w:id="158"/>
            <w:r w:rsidR="004C789E" w:rsidRPr="0012021E">
              <w:rPr>
                <w:lang w:val="es-ES_tradnl"/>
              </w:rPr>
              <w:t xml:space="preserve"> </w:t>
            </w:r>
          </w:p>
          <w:p w14:paraId="46020880" w14:textId="51356086" w:rsidR="007B3386" w:rsidRPr="007B3386" w:rsidRDefault="007B3386" w:rsidP="007B3386">
            <w:pPr>
              <w:rPr>
                <w:lang w:val="es-ES_tradnl"/>
              </w:rPr>
            </w:pPr>
          </w:p>
        </w:tc>
      </w:tr>
      <w:tr w:rsidR="005E512D" w:rsidRPr="0012021E" w14:paraId="4829E782" w14:textId="77777777" w:rsidTr="714496CD">
        <w:trPr>
          <w:jc w:val="center"/>
        </w:trPr>
        <w:tc>
          <w:tcPr>
            <w:tcW w:w="991" w:type="dxa"/>
          </w:tcPr>
          <w:p w14:paraId="281E7B80" w14:textId="07F00920" w:rsidR="005E512D" w:rsidRPr="0012021E" w:rsidRDefault="00F62C1A" w:rsidP="007776F2">
            <w:pPr>
              <w:rPr>
                <w:rFonts w:asciiTheme="minorHAnsi" w:hAnsiTheme="minorHAnsi" w:cstheme="minorHAnsi"/>
                <w:lang w:val="es-ES_tradnl"/>
              </w:rPr>
            </w:pPr>
            <w:r w:rsidRPr="0012021E">
              <w:rPr>
                <w:rFonts w:asciiTheme="minorHAnsi" w:hAnsiTheme="minorHAnsi" w:cstheme="minorHAnsi"/>
                <w:lang w:val="es-ES_tradnl"/>
              </w:rPr>
              <w:t>14.3.1</w:t>
            </w:r>
          </w:p>
        </w:tc>
        <w:tc>
          <w:tcPr>
            <w:tcW w:w="1010" w:type="dxa"/>
          </w:tcPr>
          <w:p w14:paraId="34749639" w14:textId="77777777" w:rsidR="005E512D" w:rsidRPr="0012021E" w:rsidRDefault="005E512D" w:rsidP="007776F2">
            <w:pPr>
              <w:rPr>
                <w:rFonts w:asciiTheme="minorHAnsi" w:hAnsiTheme="minorHAnsi" w:cstheme="minorHAnsi"/>
                <w:lang w:val="es-ES_tradnl"/>
              </w:rPr>
            </w:pPr>
          </w:p>
        </w:tc>
        <w:tc>
          <w:tcPr>
            <w:tcW w:w="7359" w:type="dxa"/>
          </w:tcPr>
          <w:p w14:paraId="36AB8193" w14:textId="536F3095" w:rsidR="00F62C1A" w:rsidRPr="001541D9" w:rsidRDefault="00F62C1A" w:rsidP="00F62C1A">
            <w:pPr>
              <w:rPr>
                <w:rFonts w:asciiTheme="minorHAnsi" w:hAnsiTheme="minorHAnsi" w:cstheme="minorHAnsi"/>
                <w:b/>
                <w:bCs/>
                <w:lang w:val="es-ES_tradnl"/>
              </w:rPr>
            </w:pPr>
            <w:r w:rsidRPr="001541D9">
              <w:rPr>
                <w:rFonts w:asciiTheme="minorHAnsi" w:hAnsiTheme="minorHAnsi" w:cstheme="minorHAnsi"/>
                <w:b/>
                <w:bCs/>
                <w:lang w:val="es-ES_tradnl"/>
              </w:rPr>
              <w:t xml:space="preserve">Requisitos para los </w:t>
            </w:r>
            <w:r w:rsidR="007B3386" w:rsidRPr="001541D9">
              <w:rPr>
                <w:rFonts w:asciiTheme="minorHAnsi" w:hAnsiTheme="minorHAnsi" w:cstheme="minorHAnsi"/>
                <w:b/>
                <w:bCs/>
                <w:lang w:val="es-ES_tradnl"/>
              </w:rPr>
              <w:t>P</w:t>
            </w:r>
            <w:r w:rsidRPr="001541D9">
              <w:rPr>
                <w:rFonts w:asciiTheme="minorHAnsi" w:hAnsiTheme="minorHAnsi" w:cstheme="minorHAnsi"/>
                <w:b/>
                <w:bCs/>
                <w:lang w:val="es-ES_tradnl"/>
              </w:rPr>
              <w:t xml:space="preserve">roductos </w:t>
            </w:r>
            <w:r w:rsidR="007B3386" w:rsidRPr="001541D9">
              <w:rPr>
                <w:rFonts w:asciiTheme="minorHAnsi" w:hAnsiTheme="minorHAnsi" w:cstheme="minorHAnsi"/>
                <w:b/>
                <w:bCs/>
                <w:lang w:val="es-ES_tradnl"/>
              </w:rPr>
              <w:t>A</w:t>
            </w:r>
            <w:r w:rsidRPr="001541D9">
              <w:rPr>
                <w:rFonts w:asciiTheme="minorHAnsi" w:hAnsiTheme="minorHAnsi" w:cstheme="minorHAnsi"/>
                <w:b/>
                <w:bCs/>
                <w:lang w:val="es-ES_tradnl"/>
              </w:rPr>
              <w:t xml:space="preserve">limenticios </w:t>
            </w:r>
            <w:r w:rsidR="007B3386" w:rsidRPr="001541D9">
              <w:rPr>
                <w:rFonts w:asciiTheme="minorHAnsi" w:hAnsiTheme="minorHAnsi" w:cstheme="minorHAnsi"/>
                <w:b/>
                <w:bCs/>
                <w:lang w:val="es-ES_tradnl"/>
              </w:rPr>
              <w:t>E</w:t>
            </w:r>
            <w:r w:rsidRPr="001541D9">
              <w:rPr>
                <w:rFonts w:asciiTheme="minorHAnsi" w:hAnsiTheme="minorHAnsi" w:cstheme="minorHAnsi"/>
                <w:b/>
                <w:bCs/>
                <w:lang w:val="es-ES_tradnl"/>
              </w:rPr>
              <w:t xml:space="preserve">nviados por los </w:t>
            </w:r>
            <w:r w:rsidR="007B3386" w:rsidRPr="001541D9">
              <w:rPr>
                <w:rFonts w:asciiTheme="minorHAnsi" w:hAnsiTheme="minorHAnsi" w:cstheme="minorHAnsi"/>
                <w:b/>
                <w:bCs/>
                <w:lang w:val="es-ES_tradnl"/>
              </w:rPr>
              <w:t>p</w:t>
            </w:r>
            <w:r w:rsidRPr="001541D9">
              <w:rPr>
                <w:rFonts w:asciiTheme="minorHAnsi" w:hAnsiTheme="minorHAnsi" w:cstheme="minorHAnsi"/>
                <w:b/>
                <w:bCs/>
                <w:lang w:val="es-ES_tradnl"/>
              </w:rPr>
              <w:t>roductores</w:t>
            </w:r>
          </w:p>
          <w:p w14:paraId="6BF95A1E" w14:textId="77777777" w:rsidR="00F62C1A" w:rsidRPr="001541D9" w:rsidRDefault="00F62C1A" w:rsidP="00F62C1A">
            <w:pPr>
              <w:pStyle w:val="ListParagraph"/>
              <w:rPr>
                <w:rFonts w:asciiTheme="minorHAnsi" w:hAnsiTheme="minorHAnsi" w:cstheme="minorHAnsi"/>
                <w:lang w:val="es-ES_tradnl"/>
              </w:rPr>
            </w:pPr>
          </w:p>
          <w:p w14:paraId="6463FA67" w14:textId="219DDE29" w:rsidR="005E512D" w:rsidRPr="001541D9" w:rsidRDefault="005E512D" w:rsidP="005E512D">
            <w:pPr>
              <w:pStyle w:val="ListParagraph"/>
              <w:numPr>
                <w:ilvl w:val="0"/>
                <w:numId w:val="132"/>
              </w:numPr>
              <w:rPr>
                <w:rFonts w:asciiTheme="minorHAnsi" w:hAnsiTheme="minorHAnsi" w:cstheme="minorHAnsi"/>
                <w:lang w:val="es-ES_tradnl"/>
              </w:rPr>
            </w:pPr>
            <w:r w:rsidRPr="001541D9">
              <w:rPr>
                <w:rFonts w:asciiTheme="minorHAnsi" w:hAnsiTheme="minorHAnsi" w:cstheme="minorHAnsi"/>
                <w:lang w:val="es-ES_tradnl"/>
              </w:rPr>
              <w:t xml:space="preserve">Todos los contenedores, bolsas, cartones o cajas de productos básicos producidos en cumplimiento de la norma de </w:t>
            </w:r>
            <w:r w:rsidR="007B3386" w:rsidRPr="001541D9">
              <w:rPr>
                <w:rFonts w:asciiTheme="minorHAnsi" w:hAnsiTheme="minorHAnsi" w:cstheme="minorHAnsi"/>
                <w:lang w:val="es-ES_tradnl"/>
              </w:rPr>
              <w:t>C</w:t>
            </w:r>
            <w:r w:rsidRPr="001541D9">
              <w:rPr>
                <w:rFonts w:asciiTheme="minorHAnsi" w:hAnsiTheme="minorHAnsi" w:cstheme="minorHAnsi"/>
                <w:lang w:val="es-ES_tradnl"/>
              </w:rPr>
              <w:t xml:space="preserve">omercio </w:t>
            </w:r>
            <w:r w:rsidR="007B3386" w:rsidRPr="001541D9">
              <w:rPr>
                <w:rFonts w:asciiTheme="minorHAnsi" w:hAnsiTheme="minorHAnsi" w:cstheme="minorHAnsi"/>
                <w:lang w:val="es-ES_tradnl"/>
              </w:rPr>
              <w:t>J</w:t>
            </w:r>
            <w:r w:rsidRPr="001541D9">
              <w:rPr>
                <w:rFonts w:asciiTheme="minorHAnsi" w:hAnsiTheme="minorHAnsi" w:cstheme="minorHAnsi"/>
                <w:lang w:val="es-ES_tradnl"/>
              </w:rPr>
              <w:t xml:space="preserve">usto FairTSA y enviados a un </w:t>
            </w:r>
            <w:r w:rsidR="007B3386" w:rsidRPr="001541D9">
              <w:rPr>
                <w:rFonts w:asciiTheme="minorHAnsi" w:hAnsiTheme="minorHAnsi" w:cstheme="minorHAnsi"/>
                <w:lang w:val="es-ES_tradnl"/>
              </w:rPr>
              <w:t>licenciatario</w:t>
            </w:r>
            <w:r w:rsidRPr="001541D9">
              <w:rPr>
                <w:rFonts w:asciiTheme="minorHAnsi" w:hAnsiTheme="minorHAnsi" w:cstheme="minorHAnsi"/>
                <w:lang w:val="es-ES_tradnl"/>
              </w:rPr>
              <w:t xml:space="preserve"> o empresa registrada deben estar claramente marcados con las palabras "FairTSA</w:t>
            </w:r>
            <w:r w:rsidR="00372F91">
              <w:rPr>
                <w:rFonts w:asciiTheme="minorHAnsi" w:hAnsiTheme="minorHAnsi" w:cstheme="minorHAnsi"/>
                <w:lang w:val="es-ES_tradnl"/>
              </w:rPr>
              <w:t xml:space="preserve"> </w:t>
            </w:r>
            <w:proofErr w:type="spellStart"/>
            <w:r w:rsidR="00372F91">
              <w:rPr>
                <w:rFonts w:asciiTheme="minorHAnsi" w:hAnsiTheme="minorHAnsi" w:cstheme="minorHAnsi"/>
                <w:lang w:val="es-ES_tradnl"/>
              </w:rPr>
              <w:t>Fair</w:t>
            </w:r>
            <w:proofErr w:type="spellEnd"/>
            <w:r w:rsidR="00372F91">
              <w:rPr>
                <w:rFonts w:asciiTheme="minorHAnsi" w:hAnsiTheme="minorHAnsi" w:cstheme="minorHAnsi"/>
                <w:lang w:val="es-ES_tradnl"/>
              </w:rPr>
              <w:t xml:space="preserve"> </w:t>
            </w:r>
            <w:proofErr w:type="spellStart"/>
            <w:r w:rsidR="00372F91">
              <w:rPr>
                <w:rFonts w:asciiTheme="minorHAnsi" w:hAnsiTheme="minorHAnsi" w:cstheme="minorHAnsi"/>
                <w:lang w:val="es-ES_tradnl"/>
              </w:rPr>
              <w:t>Trade</w:t>
            </w:r>
            <w:proofErr w:type="spellEnd"/>
            <w:r w:rsidR="00372F91">
              <w:rPr>
                <w:rFonts w:asciiTheme="minorHAnsi" w:hAnsiTheme="minorHAnsi" w:cstheme="minorHAnsi"/>
                <w:lang w:val="es-ES_tradnl"/>
              </w:rPr>
              <w:t xml:space="preserve"> </w:t>
            </w:r>
            <w:proofErr w:type="spellStart"/>
            <w:r w:rsidR="00372F91">
              <w:rPr>
                <w:rFonts w:asciiTheme="minorHAnsi" w:hAnsiTheme="minorHAnsi" w:cstheme="minorHAnsi"/>
                <w:lang w:val="es-ES_tradnl"/>
              </w:rPr>
              <w:t>certified</w:t>
            </w:r>
            <w:proofErr w:type="spellEnd"/>
            <w:r w:rsidRPr="001541D9">
              <w:rPr>
                <w:rFonts w:asciiTheme="minorHAnsi" w:hAnsiTheme="minorHAnsi" w:cstheme="minorHAnsi"/>
                <w:lang w:val="es-ES_tradnl"/>
              </w:rPr>
              <w:t xml:space="preserve">". Pueden incluir el logotipo de FairTSA y el respectivo nombre del producto después de estas palabras, como en el caso de </w:t>
            </w:r>
            <w:r w:rsidR="007B3386" w:rsidRPr="001541D9">
              <w:rPr>
                <w:rFonts w:asciiTheme="minorHAnsi" w:hAnsiTheme="minorHAnsi" w:cstheme="minorHAnsi"/>
                <w:lang w:val="es-ES_tradnl"/>
              </w:rPr>
              <w:t xml:space="preserve">“FairTSA </w:t>
            </w:r>
            <w:proofErr w:type="spellStart"/>
            <w:r w:rsidR="007B3386" w:rsidRPr="001541D9">
              <w:rPr>
                <w:rFonts w:asciiTheme="minorHAnsi" w:hAnsiTheme="minorHAnsi" w:cstheme="minorHAnsi"/>
                <w:lang w:val="es-ES_tradnl"/>
              </w:rPr>
              <w:t>Fair</w:t>
            </w:r>
            <w:proofErr w:type="spellEnd"/>
            <w:r w:rsidR="007B3386" w:rsidRPr="001541D9">
              <w:rPr>
                <w:rFonts w:asciiTheme="minorHAnsi" w:hAnsiTheme="minorHAnsi" w:cstheme="minorHAnsi"/>
                <w:lang w:val="es-ES_tradnl"/>
              </w:rPr>
              <w:t xml:space="preserve"> </w:t>
            </w:r>
            <w:proofErr w:type="spellStart"/>
            <w:r w:rsidR="007B3386" w:rsidRPr="001541D9">
              <w:rPr>
                <w:rFonts w:asciiTheme="minorHAnsi" w:hAnsiTheme="minorHAnsi" w:cstheme="minorHAnsi"/>
                <w:lang w:val="es-ES_tradnl"/>
              </w:rPr>
              <w:t>Trade</w:t>
            </w:r>
            <w:proofErr w:type="spellEnd"/>
            <w:r w:rsidR="007B3386" w:rsidRPr="001541D9">
              <w:rPr>
                <w:rFonts w:asciiTheme="minorHAnsi" w:hAnsiTheme="minorHAnsi" w:cstheme="minorHAnsi"/>
                <w:lang w:val="es-ES_tradnl"/>
              </w:rPr>
              <w:t xml:space="preserve"> Certified Bananas</w:t>
            </w:r>
            <w:r w:rsidR="00363B5A">
              <w:rPr>
                <w:rFonts w:asciiTheme="minorHAnsi" w:hAnsiTheme="minorHAnsi" w:cstheme="minorHAnsi"/>
                <w:lang w:val="es-ES_tradnl"/>
              </w:rPr>
              <w:t>.</w:t>
            </w:r>
            <w:r w:rsidR="007B3386" w:rsidRPr="001541D9">
              <w:rPr>
                <w:rFonts w:asciiTheme="minorHAnsi" w:hAnsiTheme="minorHAnsi" w:cstheme="minorHAnsi"/>
                <w:lang w:val="es-ES_tradnl"/>
              </w:rPr>
              <w:t xml:space="preserve">” </w:t>
            </w:r>
          </w:p>
          <w:p w14:paraId="6A8A382D" w14:textId="7A61E523" w:rsidR="005E512D" w:rsidRPr="001541D9" w:rsidRDefault="005E512D" w:rsidP="005E512D">
            <w:pPr>
              <w:pStyle w:val="ListParagraph"/>
              <w:numPr>
                <w:ilvl w:val="0"/>
                <w:numId w:val="132"/>
              </w:numPr>
              <w:rPr>
                <w:rFonts w:asciiTheme="minorHAnsi" w:hAnsiTheme="minorHAnsi" w:cstheme="minorHAnsi"/>
                <w:lang w:val="es-ES_tradnl"/>
              </w:rPr>
            </w:pPr>
            <w:r w:rsidRPr="001541D9">
              <w:rPr>
                <w:rFonts w:asciiTheme="minorHAnsi" w:hAnsiTheme="minorHAnsi" w:cstheme="minorHAnsi"/>
                <w:lang w:val="es-ES_tradnl"/>
              </w:rPr>
              <w:lastRenderedPageBreak/>
              <w:t xml:space="preserve">Todos esos contenedores, bolsas o cajas deben incluir el </w:t>
            </w:r>
            <w:r w:rsidR="007B3386" w:rsidRPr="001541D9">
              <w:rPr>
                <w:rFonts w:asciiTheme="minorHAnsi" w:hAnsiTheme="minorHAnsi" w:cstheme="minorHAnsi"/>
                <w:lang w:val="es-ES_tradnl"/>
              </w:rPr>
              <w:t>N</w:t>
            </w:r>
            <w:r w:rsidRPr="001541D9">
              <w:rPr>
                <w:rFonts w:asciiTheme="minorHAnsi" w:hAnsiTheme="minorHAnsi" w:cstheme="minorHAnsi"/>
                <w:lang w:val="es-ES_tradnl"/>
              </w:rPr>
              <w:t xml:space="preserve">úmero de </w:t>
            </w:r>
            <w:r w:rsidR="007B3386" w:rsidRPr="001541D9">
              <w:rPr>
                <w:rFonts w:asciiTheme="minorHAnsi" w:hAnsiTheme="minorHAnsi" w:cstheme="minorHAnsi"/>
                <w:lang w:val="es-ES_tradnl"/>
              </w:rPr>
              <w:t>R</w:t>
            </w:r>
            <w:r w:rsidRPr="001541D9">
              <w:rPr>
                <w:rFonts w:asciiTheme="minorHAnsi" w:hAnsiTheme="minorHAnsi" w:cstheme="minorHAnsi"/>
                <w:lang w:val="es-ES_tradnl"/>
              </w:rPr>
              <w:t xml:space="preserve">egistro del </w:t>
            </w:r>
            <w:r w:rsidR="007B3386" w:rsidRPr="001541D9">
              <w:rPr>
                <w:rFonts w:asciiTheme="minorHAnsi" w:hAnsiTheme="minorHAnsi" w:cstheme="minorHAnsi"/>
                <w:lang w:val="es-ES_tradnl"/>
              </w:rPr>
              <w:t>P</w:t>
            </w:r>
            <w:r w:rsidRPr="001541D9">
              <w:rPr>
                <w:rFonts w:asciiTheme="minorHAnsi" w:hAnsiTheme="minorHAnsi" w:cstheme="minorHAnsi"/>
                <w:lang w:val="es-ES_tradnl"/>
              </w:rPr>
              <w:t>roductor correspondiente asignado por FairTSA.</w:t>
            </w:r>
          </w:p>
          <w:p w14:paraId="18A075C4" w14:textId="3B9E9FC6" w:rsidR="007B3386" w:rsidRPr="001541D9" w:rsidRDefault="007B3386" w:rsidP="005E512D">
            <w:pPr>
              <w:pStyle w:val="ListParagraph"/>
              <w:numPr>
                <w:ilvl w:val="0"/>
                <w:numId w:val="132"/>
              </w:numPr>
              <w:rPr>
                <w:rFonts w:asciiTheme="minorHAnsi" w:hAnsiTheme="minorHAnsi" w:cstheme="minorHAnsi"/>
                <w:lang w:val="es-ES_tradnl"/>
              </w:rPr>
            </w:pPr>
            <w:r w:rsidRPr="001541D9">
              <w:rPr>
                <w:rFonts w:asciiTheme="minorHAnsi" w:hAnsiTheme="minorHAnsi" w:cstheme="minorHAnsi"/>
                <w:lang w:val="es-ES_tradnl"/>
              </w:rPr>
              <w:t>El nombre de la ACC también debe estar impreso en el embalaje. En caso de múltiples ACC en el embalaje, se debe identificar a la ACC responsable de la certificación FairTSA.</w:t>
            </w:r>
          </w:p>
          <w:p w14:paraId="539A12BA" w14:textId="77777777" w:rsidR="005E512D" w:rsidRPr="001541D9" w:rsidRDefault="005E512D" w:rsidP="005E512D">
            <w:pPr>
              <w:pStyle w:val="ListParagraph"/>
              <w:numPr>
                <w:ilvl w:val="0"/>
                <w:numId w:val="132"/>
              </w:numPr>
              <w:rPr>
                <w:rFonts w:asciiTheme="minorHAnsi" w:hAnsiTheme="minorHAnsi" w:cstheme="minorHAnsi"/>
                <w:b/>
                <w:bCs/>
                <w:lang w:val="es-ES_tradnl"/>
              </w:rPr>
            </w:pPr>
            <w:r w:rsidRPr="001541D9">
              <w:rPr>
                <w:rFonts w:asciiTheme="minorHAnsi" w:hAnsiTheme="minorHAnsi" w:cstheme="minorHAnsi"/>
                <w:lang w:val="es-ES_tradnl"/>
              </w:rPr>
              <w:t xml:space="preserve">El logo puede ser impreso en el propio embalaje o en una etiqueta que esté firmemente adherida al respectivo embalaje. </w:t>
            </w:r>
          </w:p>
          <w:p w14:paraId="3EE8DCB5" w14:textId="4C1248CC" w:rsidR="005E512D" w:rsidRPr="001541D9" w:rsidRDefault="005E512D" w:rsidP="007B3386">
            <w:pPr>
              <w:pStyle w:val="ListParagraph"/>
              <w:numPr>
                <w:ilvl w:val="0"/>
                <w:numId w:val="132"/>
              </w:numPr>
              <w:rPr>
                <w:lang w:val="es-ES_tradnl"/>
              </w:rPr>
            </w:pPr>
            <w:r w:rsidRPr="001541D9">
              <w:rPr>
                <w:rFonts w:asciiTheme="minorHAnsi" w:hAnsiTheme="minorHAnsi" w:cstheme="minorHAnsi"/>
                <w:lang w:val="es-ES_tradnl"/>
              </w:rPr>
              <w:t xml:space="preserve">En el caso de los contenedores a granel, la documentación adjunta, como </w:t>
            </w:r>
            <w:r w:rsidR="007B3386" w:rsidRPr="001541D9">
              <w:rPr>
                <w:rFonts w:asciiTheme="minorHAnsi" w:hAnsiTheme="minorHAnsi" w:cstheme="minorHAnsi"/>
                <w:lang w:val="es-ES_tradnl"/>
              </w:rPr>
              <w:t xml:space="preserve">guías de embarque, guías de carga, </w:t>
            </w:r>
            <w:proofErr w:type="spellStart"/>
            <w:r w:rsidR="007B3386" w:rsidRPr="001541D9">
              <w:rPr>
                <w:rFonts w:asciiTheme="minorHAnsi" w:hAnsiTheme="minorHAnsi" w:cstheme="minorHAnsi"/>
                <w:lang w:val="es-ES_tradnl"/>
              </w:rPr>
              <w:t>ordenes</w:t>
            </w:r>
            <w:proofErr w:type="spellEnd"/>
            <w:r w:rsidR="007B3386" w:rsidRPr="001541D9">
              <w:rPr>
                <w:rFonts w:asciiTheme="minorHAnsi" w:hAnsiTheme="minorHAnsi" w:cstheme="minorHAnsi"/>
                <w:lang w:val="es-ES_tradnl"/>
              </w:rPr>
              <w:t xml:space="preserve"> de compra, certificados de análisis según corresponda, también debe contener la mención “</w:t>
            </w:r>
            <w:r w:rsidR="00372F91">
              <w:rPr>
                <w:rFonts w:asciiTheme="minorHAnsi" w:hAnsiTheme="minorHAnsi" w:cstheme="minorHAnsi"/>
                <w:lang w:val="es-ES_tradnl"/>
              </w:rPr>
              <w:t xml:space="preserve">FairTSA </w:t>
            </w:r>
            <w:proofErr w:type="spellStart"/>
            <w:r w:rsidR="00372F91">
              <w:rPr>
                <w:rFonts w:asciiTheme="minorHAnsi" w:hAnsiTheme="minorHAnsi" w:cstheme="minorHAnsi"/>
                <w:lang w:val="es-ES_tradnl"/>
              </w:rPr>
              <w:t>Fair</w:t>
            </w:r>
            <w:proofErr w:type="spellEnd"/>
            <w:r w:rsidR="00372F91">
              <w:rPr>
                <w:rFonts w:asciiTheme="minorHAnsi" w:hAnsiTheme="minorHAnsi" w:cstheme="minorHAnsi"/>
                <w:lang w:val="es-ES_tradnl"/>
              </w:rPr>
              <w:t xml:space="preserve"> </w:t>
            </w:r>
            <w:proofErr w:type="spellStart"/>
            <w:r w:rsidR="00372F91">
              <w:rPr>
                <w:rFonts w:asciiTheme="minorHAnsi" w:hAnsiTheme="minorHAnsi" w:cstheme="minorHAnsi"/>
                <w:lang w:val="es-ES_tradnl"/>
              </w:rPr>
              <w:t>Trade</w:t>
            </w:r>
            <w:proofErr w:type="spellEnd"/>
            <w:r w:rsidR="00372F91">
              <w:rPr>
                <w:rFonts w:asciiTheme="minorHAnsi" w:hAnsiTheme="minorHAnsi" w:cstheme="minorHAnsi"/>
                <w:lang w:val="es-ES_tradnl"/>
              </w:rPr>
              <w:t xml:space="preserve"> </w:t>
            </w:r>
            <w:proofErr w:type="spellStart"/>
            <w:r w:rsidR="005C6FD8">
              <w:rPr>
                <w:rFonts w:asciiTheme="minorHAnsi" w:hAnsiTheme="minorHAnsi" w:cstheme="minorHAnsi"/>
                <w:lang w:val="es-ES_tradnl"/>
              </w:rPr>
              <w:t>certified</w:t>
            </w:r>
            <w:proofErr w:type="spellEnd"/>
            <w:r w:rsidR="005C6FD8">
              <w:rPr>
                <w:rFonts w:asciiTheme="minorHAnsi" w:hAnsiTheme="minorHAnsi" w:cstheme="minorHAnsi"/>
                <w:lang w:val="es-ES_tradnl"/>
              </w:rPr>
              <w:t>”</w:t>
            </w:r>
            <w:r w:rsidR="007B3386" w:rsidRPr="001541D9">
              <w:rPr>
                <w:rFonts w:asciiTheme="minorHAnsi" w:hAnsiTheme="minorHAnsi" w:cstheme="minorHAnsi"/>
                <w:lang w:val="es-ES_tradnl"/>
              </w:rPr>
              <w:t>.</w:t>
            </w:r>
          </w:p>
          <w:p w14:paraId="77B3CF70" w14:textId="2A7E0093" w:rsidR="007B3386" w:rsidRPr="001541D9" w:rsidRDefault="007B3386" w:rsidP="007B3386">
            <w:pPr>
              <w:pStyle w:val="ListParagraph"/>
              <w:rPr>
                <w:lang w:val="es-ES_tradnl"/>
              </w:rPr>
            </w:pPr>
          </w:p>
        </w:tc>
      </w:tr>
      <w:tr w:rsidR="004C789E" w:rsidRPr="0012021E" w14:paraId="3A36A761" w14:textId="77777777" w:rsidTr="714496CD">
        <w:trPr>
          <w:jc w:val="center"/>
        </w:trPr>
        <w:tc>
          <w:tcPr>
            <w:tcW w:w="991" w:type="dxa"/>
            <w:tcBorders>
              <w:bottom w:val="nil"/>
            </w:tcBorders>
          </w:tcPr>
          <w:p w14:paraId="26D7667E" w14:textId="77777777" w:rsidR="004C789E" w:rsidRPr="0012021E" w:rsidRDefault="004C789E" w:rsidP="007776F2">
            <w:pPr>
              <w:rPr>
                <w:rFonts w:asciiTheme="minorHAnsi" w:hAnsiTheme="minorHAnsi" w:cstheme="minorHAnsi"/>
                <w:b/>
                <w:bCs/>
                <w:sz w:val="28"/>
                <w:szCs w:val="28"/>
                <w:lang w:val="es-ES_tradnl"/>
              </w:rPr>
            </w:pPr>
          </w:p>
        </w:tc>
        <w:tc>
          <w:tcPr>
            <w:tcW w:w="1010" w:type="dxa"/>
            <w:tcBorders>
              <w:bottom w:val="nil"/>
            </w:tcBorders>
          </w:tcPr>
          <w:p w14:paraId="3083CA23" w14:textId="77777777" w:rsidR="004C789E" w:rsidRPr="0012021E" w:rsidRDefault="004C789E" w:rsidP="007776F2">
            <w:pPr>
              <w:rPr>
                <w:rFonts w:asciiTheme="minorHAnsi" w:hAnsiTheme="minorHAnsi" w:cstheme="minorHAnsi"/>
                <w:sz w:val="28"/>
                <w:szCs w:val="28"/>
                <w:lang w:val="es-ES_tradnl"/>
              </w:rPr>
            </w:pPr>
          </w:p>
        </w:tc>
        <w:tc>
          <w:tcPr>
            <w:tcW w:w="7359" w:type="dxa"/>
            <w:tcBorders>
              <w:bottom w:val="nil"/>
            </w:tcBorders>
          </w:tcPr>
          <w:p w14:paraId="4AEE7CCD"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00E4E4C0" w14:textId="77777777" w:rsidTr="714496CD">
        <w:trPr>
          <w:jc w:val="center"/>
        </w:trPr>
        <w:tc>
          <w:tcPr>
            <w:tcW w:w="991" w:type="dxa"/>
            <w:tcBorders>
              <w:top w:val="nil"/>
            </w:tcBorders>
          </w:tcPr>
          <w:p w14:paraId="5DC00516" w14:textId="77777777"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14.4</w:t>
            </w:r>
          </w:p>
        </w:tc>
        <w:tc>
          <w:tcPr>
            <w:tcW w:w="1010" w:type="dxa"/>
            <w:tcBorders>
              <w:top w:val="nil"/>
            </w:tcBorders>
          </w:tcPr>
          <w:p w14:paraId="2A8FF675" w14:textId="77777777" w:rsidR="004C789E" w:rsidRPr="0012021E" w:rsidRDefault="004C789E" w:rsidP="007776F2">
            <w:pPr>
              <w:rPr>
                <w:rFonts w:asciiTheme="minorHAnsi" w:hAnsiTheme="minorHAnsi" w:cstheme="minorHAnsi"/>
                <w:sz w:val="28"/>
                <w:szCs w:val="28"/>
                <w:lang w:val="es-ES_tradnl"/>
              </w:rPr>
            </w:pPr>
          </w:p>
        </w:tc>
        <w:tc>
          <w:tcPr>
            <w:tcW w:w="7359" w:type="dxa"/>
            <w:tcBorders>
              <w:top w:val="nil"/>
            </w:tcBorders>
          </w:tcPr>
          <w:p w14:paraId="66FEA05C" w14:textId="77777777" w:rsidR="004C789E" w:rsidRDefault="00432F8D" w:rsidP="007B3386">
            <w:pPr>
              <w:pStyle w:val="Heading2"/>
              <w:outlineLvl w:val="1"/>
              <w:rPr>
                <w:lang w:val="es-ES_tradnl"/>
              </w:rPr>
            </w:pPr>
            <w:bookmarkStart w:id="159" w:name="_Toc101360725"/>
            <w:r>
              <w:rPr>
                <w:lang w:val="es-ES_tradnl"/>
              </w:rPr>
              <w:t xml:space="preserve">Etiquetado de </w:t>
            </w:r>
            <w:r w:rsidR="007B3386">
              <w:rPr>
                <w:lang w:val="es-ES_tradnl"/>
              </w:rPr>
              <w:t>Textiles</w:t>
            </w:r>
            <w:bookmarkEnd w:id="159"/>
          </w:p>
          <w:p w14:paraId="34A389A9" w14:textId="7D9562DC" w:rsidR="007B3386" w:rsidRPr="007B3386" w:rsidRDefault="007B3386" w:rsidP="007B3386">
            <w:pPr>
              <w:rPr>
                <w:lang w:val="es-ES_tradnl"/>
              </w:rPr>
            </w:pPr>
          </w:p>
        </w:tc>
      </w:tr>
      <w:tr w:rsidR="007B3386" w:rsidRPr="0012021E" w14:paraId="093A6A5C" w14:textId="77777777" w:rsidTr="714496CD">
        <w:trPr>
          <w:jc w:val="center"/>
        </w:trPr>
        <w:tc>
          <w:tcPr>
            <w:tcW w:w="991" w:type="dxa"/>
            <w:tcBorders>
              <w:bottom w:val="single" w:sz="4" w:space="0" w:color="auto"/>
            </w:tcBorders>
          </w:tcPr>
          <w:p w14:paraId="4BE18543" w14:textId="0CC47C96" w:rsidR="007B3386" w:rsidRPr="0012021E" w:rsidRDefault="007B3386" w:rsidP="007776F2">
            <w:pPr>
              <w:rPr>
                <w:rFonts w:asciiTheme="minorHAnsi" w:hAnsiTheme="minorHAnsi" w:cstheme="minorHAnsi"/>
                <w:lang w:val="es-ES_tradnl"/>
              </w:rPr>
            </w:pPr>
            <w:r>
              <w:rPr>
                <w:rFonts w:asciiTheme="minorHAnsi" w:hAnsiTheme="minorHAnsi" w:cstheme="minorHAnsi"/>
                <w:lang w:val="es-ES_tradnl"/>
              </w:rPr>
              <w:t>14.4.1</w:t>
            </w:r>
          </w:p>
        </w:tc>
        <w:tc>
          <w:tcPr>
            <w:tcW w:w="1010" w:type="dxa"/>
            <w:tcBorders>
              <w:bottom w:val="single" w:sz="4" w:space="0" w:color="auto"/>
            </w:tcBorders>
          </w:tcPr>
          <w:p w14:paraId="25C23FE5" w14:textId="77777777" w:rsidR="007B3386" w:rsidRPr="0012021E" w:rsidRDefault="007B3386" w:rsidP="007776F2">
            <w:pPr>
              <w:rPr>
                <w:rFonts w:asciiTheme="minorHAnsi" w:hAnsiTheme="minorHAnsi" w:cstheme="minorHAnsi"/>
                <w:sz w:val="28"/>
                <w:szCs w:val="28"/>
                <w:lang w:val="es-ES_tradnl"/>
              </w:rPr>
            </w:pPr>
          </w:p>
        </w:tc>
        <w:tc>
          <w:tcPr>
            <w:tcW w:w="7359" w:type="dxa"/>
            <w:tcBorders>
              <w:bottom w:val="single" w:sz="4" w:space="0" w:color="auto"/>
            </w:tcBorders>
          </w:tcPr>
          <w:p w14:paraId="62B2416A" w14:textId="77777777" w:rsidR="007B3386" w:rsidRDefault="007B3386" w:rsidP="007776F2">
            <w:pPr>
              <w:rPr>
                <w:rFonts w:asciiTheme="minorHAnsi" w:hAnsiTheme="minorHAnsi" w:cstheme="minorHAnsi"/>
                <w:b/>
                <w:bCs/>
                <w:lang w:val="es-ES_tradnl"/>
              </w:rPr>
            </w:pPr>
            <w:r>
              <w:rPr>
                <w:rFonts w:asciiTheme="minorHAnsi" w:hAnsiTheme="minorHAnsi" w:cstheme="minorHAnsi"/>
                <w:b/>
                <w:bCs/>
                <w:lang w:val="es-ES_tradnl"/>
              </w:rPr>
              <w:t xml:space="preserve">Textiles </w:t>
            </w:r>
            <w:r w:rsidR="002F5B70">
              <w:rPr>
                <w:rFonts w:asciiTheme="minorHAnsi" w:hAnsiTheme="minorHAnsi" w:cstheme="minorHAnsi"/>
                <w:b/>
                <w:bCs/>
                <w:lang w:val="es-ES_tradnl"/>
              </w:rPr>
              <w:t>Orgánicos</w:t>
            </w:r>
          </w:p>
          <w:p w14:paraId="53584F7B" w14:textId="77777777" w:rsidR="002F5B70" w:rsidRDefault="002F5B70" w:rsidP="007776F2">
            <w:pPr>
              <w:rPr>
                <w:rFonts w:asciiTheme="minorHAnsi" w:hAnsiTheme="minorHAnsi" w:cstheme="minorHAnsi"/>
                <w:b/>
                <w:bCs/>
                <w:lang w:val="es-ES_tradnl"/>
              </w:rPr>
            </w:pPr>
          </w:p>
          <w:p w14:paraId="74C2E6AD" w14:textId="1D49414B" w:rsidR="002F5B70" w:rsidRDefault="002F5B70" w:rsidP="007776F2">
            <w:pPr>
              <w:rPr>
                <w:rFonts w:asciiTheme="minorHAnsi" w:hAnsiTheme="minorHAnsi" w:cstheme="minorHAnsi"/>
                <w:lang w:val="es-ES_tradnl"/>
              </w:rPr>
            </w:pPr>
            <w:r w:rsidRPr="002F5B70">
              <w:rPr>
                <w:rFonts w:asciiTheme="minorHAnsi" w:hAnsiTheme="minorHAnsi" w:cstheme="minorHAnsi"/>
                <w:lang w:val="es-ES_tradnl"/>
              </w:rPr>
              <w:t>Solamente los textiles que han sido fabricados de acuerdo con el Estándar Global de Textiles Orgánicos (GOTS) o un estándar considerado equivalente por FairTSA</w:t>
            </w:r>
            <w:r>
              <w:rPr>
                <w:rFonts w:asciiTheme="minorHAnsi" w:hAnsiTheme="minorHAnsi" w:cstheme="minorHAnsi"/>
                <w:lang w:val="es-ES_tradnl"/>
              </w:rPr>
              <w:t xml:space="preserve"> pueden tener el logotipo FairTSA</w:t>
            </w:r>
            <w:r w:rsidRPr="002F5B70">
              <w:rPr>
                <w:rFonts w:asciiTheme="minorHAnsi" w:hAnsiTheme="minorHAnsi" w:cstheme="minorHAnsi"/>
                <w:lang w:val="es-ES_tradnl"/>
              </w:rPr>
              <w:t xml:space="preserve">. Al menos el 95% de las materias primas deben ser de fuentes orgánicas certificadas. Además de los requisitos GOTS, las instalaciones de procesamiento deben cumplir con todos los requisitos del </w:t>
            </w:r>
            <w:proofErr w:type="spellStart"/>
            <w:r w:rsidRPr="002F5B70">
              <w:rPr>
                <w:rFonts w:asciiTheme="minorHAnsi" w:hAnsiTheme="minorHAnsi" w:cstheme="minorHAnsi"/>
                <w:lang w:val="es-ES_tradnl"/>
              </w:rPr>
              <w:t>Capitulo</w:t>
            </w:r>
            <w:proofErr w:type="spellEnd"/>
            <w:r w:rsidRPr="002F5B70">
              <w:rPr>
                <w:rFonts w:asciiTheme="minorHAnsi" w:hAnsiTheme="minorHAnsi" w:cstheme="minorHAnsi"/>
                <w:lang w:val="es-ES_tradnl"/>
              </w:rPr>
              <w:t xml:space="preserve"> 5, Proyectos de Desarrollo Comunitario y de Capacidades, Capitulo 6, Requisitos Laborales y Capitulo 7, Requisitos Medioambientales.</w:t>
            </w:r>
          </w:p>
          <w:p w14:paraId="1E5A9A3D" w14:textId="77777777" w:rsidR="002F5B70" w:rsidRDefault="002F5B70" w:rsidP="007776F2">
            <w:pPr>
              <w:rPr>
                <w:rFonts w:asciiTheme="minorHAnsi" w:hAnsiTheme="minorHAnsi" w:cstheme="minorHAnsi"/>
                <w:lang w:val="es-ES_tradnl"/>
              </w:rPr>
            </w:pPr>
          </w:p>
          <w:p w14:paraId="4F857BDE" w14:textId="1C7B31B6" w:rsidR="002F5B70" w:rsidRDefault="002F5B70" w:rsidP="007776F2">
            <w:pPr>
              <w:rPr>
                <w:rFonts w:asciiTheme="minorHAnsi" w:hAnsiTheme="minorHAnsi" w:cstheme="minorHAnsi"/>
                <w:lang w:val="es-ES_tradnl"/>
              </w:rPr>
            </w:pPr>
            <w:r>
              <w:rPr>
                <w:rFonts w:asciiTheme="minorHAnsi" w:hAnsiTheme="minorHAnsi" w:cstheme="minorHAnsi"/>
                <w:lang w:val="es-ES_tradnl"/>
              </w:rPr>
              <w:t xml:space="preserve">Para los textiles orgánicos de Comercio Justo, se debe usar el logotipo de </w:t>
            </w:r>
            <w:r w:rsidR="00372F91">
              <w:rPr>
                <w:rFonts w:asciiTheme="minorHAnsi" w:hAnsiTheme="minorHAnsi" w:cstheme="minorHAnsi"/>
                <w:lang w:val="es-ES_tradnl"/>
              </w:rPr>
              <w:t>“</w:t>
            </w:r>
            <w:r>
              <w:rPr>
                <w:rFonts w:asciiTheme="minorHAnsi" w:hAnsiTheme="minorHAnsi" w:cstheme="minorHAnsi"/>
                <w:lang w:val="es-ES_tradnl"/>
              </w:rPr>
              <w:t>FairTSA</w:t>
            </w:r>
            <w:r w:rsidR="00372F91">
              <w:rPr>
                <w:rFonts w:asciiTheme="minorHAnsi" w:hAnsiTheme="minorHAnsi" w:cstheme="minorHAnsi"/>
                <w:lang w:val="es-ES_tradnl"/>
              </w:rPr>
              <w:t xml:space="preserve"> </w:t>
            </w:r>
            <w:proofErr w:type="spellStart"/>
            <w:r w:rsidR="00372F91">
              <w:rPr>
                <w:rFonts w:asciiTheme="minorHAnsi" w:hAnsiTheme="minorHAnsi" w:cstheme="minorHAnsi"/>
                <w:lang w:val="es-ES_tradnl"/>
              </w:rPr>
              <w:t>Fair</w:t>
            </w:r>
            <w:proofErr w:type="spellEnd"/>
            <w:r w:rsidR="00372F91">
              <w:rPr>
                <w:rFonts w:asciiTheme="minorHAnsi" w:hAnsiTheme="minorHAnsi" w:cstheme="minorHAnsi"/>
                <w:lang w:val="es-ES_tradnl"/>
              </w:rPr>
              <w:t xml:space="preserve"> </w:t>
            </w:r>
            <w:proofErr w:type="spellStart"/>
            <w:r w:rsidR="00372F91">
              <w:rPr>
                <w:rFonts w:asciiTheme="minorHAnsi" w:hAnsiTheme="minorHAnsi" w:cstheme="minorHAnsi"/>
                <w:lang w:val="es-ES_tradnl"/>
              </w:rPr>
              <w:t>Trade</w:t>
            </w:r>
            <w:proofErr w:type="spellEnd"/>
            <w:r w:rsidR="00372F91">
              <w:rPr>
                <w:rFonts w:asciiTheme="minorHAnsi" w:hAnsiTheme="minorHAnsi" w:cstheme="minorHAnsi"/>
                <w:lang w:val="es-ES_tradnl"/>
              </w:rPr>
              <w:t xml:space="preserve"> </w:t>
            </w:r>
            <w:proofErr w:type="spellStart"/>
            <w:r w:rsidR="00372F91">
              <w:rPr>
                <w:rFonts w:asciiTheme="minorHAnsi" w:hAnsiTheme="minorHAnsi" w:cstheme="minorHAnsi"/>
                <w:lang w:val="es-ES_tradnl"/>
              </w:rPr>
              <w:t>certified</w:t>
            </w:r>
            <w:proofErr w:type="spellEnd"/>
            <w:r w:rsidR="00372F91">
              <w:rPr>
                <w:rFonts w:asciiTheme="minorHAnsi" w:hAnsiTheme="minorHAnsi" w:cstheme="minorHAnsi"/>
                <w:lang w:val="es-ES_tradnl"/>
              </w:rPr>
              <w:t>”</w:t>
            </w:r>
            <w:r>
              <w:rPr>
                <w:rFonts w:asciiTheme="minorHAnsi" w:hAnsiTheme="minorHAnsi" w:cstheme="minorHAnsi"/>
                <w:lang w:val="es-ES_tradnl"/>
              </w:rPr>
              <w:t>.</w:t>
            </w:r>
          </w:p>
          <w:p w14:paraId="281A04E4" w14:textId="14DBCE49" w:rsidR="002F5B70" w:rsidRPr="002F5B70" w:rsidRDefault="002F5B70" w:rsidP="007776F2">
            <w:pPr>
              <w:rPr>
                <w:rFonts w:asciiTheme="minorHAnsi" w:hAnsiTheme="minorHAnsi" w:cstheme="minorHAnsi"/>
                <w:lang w:val="es-ES_tradnl"/>
              </w:rPr>
            </w:pPr>
          </w:p>
        </w:tc>
      </w:tr>
      <w:tr w:rsidR="007B3386" w:rsidRPr="0012021E" w14:paraId="3CA12193" w14:textId="77777777" w:rsidTr="714496CD">
        <w:trPr>
          <w:jc w:val="center"/>
        </w:trPr>
        <w:tc>
          <w:tcPr>
            <w:tcW w:w="991" w:type="dxa"/>
            <w:tcBorders>
              <w:bottom w:val="single" w:sz="4" w:space="0" w:color="auto"/>
            </w:tcBorders>
          </w:tcPr>
          <w:p w14:paraId="65A0A322" w14:textId="7D7CE602" w:rsidR="007B3386" w:rsidRPr="0012021E" w:rsidRDefault="002F5B70" w:rsidP="007776F2">
            <w:pPr>
              <w:rPr>
                <w:rFonts w:asciiTheme="minorHAnsi" w:hAnsiTheme="minorHAnsi" w:cstheme="minorHAnsi"/>
                <w:lang w:val="es-ES_tradnl"/>
              </w:rPr>
            </w:pPr>
            <w:r>
              <w:rPr>
                <w:rFonts w:asciiTheme="minorHAnsi" w:hAnsiTheme="minorHAnsi" w:cstheme="minorHAnsi"/>
                <w:lang w:val="es-ES_tradnl"/>
              </w:rPr>
              <w:t>14.4.2</w:t>
            </w:r>
          </w:p>
        </w:tc>
        <w:tc>
          <w:tcPr>
            <w:tcW w:w="1010" w:type="dxa"/>
            <w:tcBorders>
              <w:bottom w:val="single" w:sz="4" w:space="0" w:color="auto"/>
            </w:tcBorders>
          </w:tcPr>
          <w:p w14:paraId="5E9F3C39" w14:textId="77777777" w:rsidR="007B3386" w:rsidRPr="0012021E" w:rsidRDefault="007B3386" w:rsidP="007776F2">
            <w:pPr>
              <w:rPr>
                <w:rFonts w:asciiTheme="minorHAnsi" w:hAnsiTheme="minorHAnsi" w:cstheme="minorHAnsi"/>
                <w:sz w:val="28"/>
                <w:szCs w:val="28"/>
                <w:lang w:val="es-ES_tradnl"/>
              </w:rPr>
            </w:pPr>
          </w:p>
        </w:tc>
        <w:tc>
          <w:tcPr>
            <w:tcW w:w="7359" w:type="dxa"/>
            <w:tcBorders>
              <w:bottom w:val="single" w:sz="4" w:space="0" w:color="auto"/>
            </w:tcBorders>
          </w:tcPr>
          <w:p w14:paraId="2836BC94" w14:textId="77777777" w:rsidR="007B3386" w:rsidRDefault="002F5B70" w:rsidP="007776F2">
            <w:pPr>
              <w:rPr>
                <w:rFonts w:asciiTheme="minorHAnsi" w:hAnsiTheme="minorHAnsi" w:cstheme="minorHAnsi"/>
                <w:b/>
                <w:bCs/>
                <w:lang w:val="es-ES_tradnl"/>
              </w:rPr>
            </w:pPr>
            <w:r>
              <w:rPr>
                <w:rFonts w:asciiTheme="minorHAnsi" w:hAnsiTheme="minorHAnsi" w:cstheme="minorHAnsi"/>
                <w:b/>
                <w:bCs/>
                <w:lang w:val="es-ES_tradnl"/>
              </w:rPr>
              <w:t>Textiles Manufacturados Bajo el Estándar Global de Reciclaje</w:t>
            </w:r>
          </w:p>
          <w:p w14:paraId="66E1732E" w14:textId="77777777" w:rsidR="002F5B70" w:rsidRDefault="002F5B70" w:rsidP="007776F2">
            <w:pPr>
              <w:rPr>
                <w:rFonts w:asciiTheme="minorHAnsi" w:hAnsiTheme="minorHAnsi" w:cstheme="minorHAnsi"/>
                <w:b/>
                <w:bCs/>
                <w:lang w:val="es-ES_tradnl"/>
              </w:rPr>
            </w:pPr>
          </w:p>
          <w:p w14:paraId="0088FB1C" w14:textId="730075B7" w:rsidR="002F5B70" w:rsidRDefault="002F5B70" w:rsidP="007776F2">
            <w:pPr>
              <w:rPr>
                <w:rFonts w:asciiTheme="minorHAnsi" w:hAnsiTheme="minorHAnsi" w:cstheme="minorHAnsi"/>
                <w:lang w:val="es-ES_tradnl"/>
              </w:rPr>
            </w:pPr>
            <w:r w:rsidRPr="002F5B70">
              <w:rPr>
                <w:rFonts w:asciiTheme="minorHAnsi" w:hAnsiTheme="minorHAnsi" w:cstheme="minorHAnsi"/>
                <w:lang w:val="es-ES_tradnl"/>
              </w:rPr>
              <w:t>Solo los textiles fabricados bajo el Estándar Global de Reciclaje pueden usar el logotipo de FairTSA si cumplen con todos los requisitos de esta norma, particularmente el</w:t>
            </w:r>
            <w:r>
              <w:rPr>
                <w:rFonts w:asciiTheme="minorHAnsi" w:hAnsiTheme="minorHAnsi" w:cstheme="minorHAnsi"/>
                <w:b/>
                <w:bCs/>
                <w:lang w:val="es-ES_tradnl"/>
              </w:rPr>
              <w:t xml:space="preserve"> </w:t>
            </w:r>
            <w:proofErr w:type="spellStart"/>
            <w:r w:rsidRPr="002F5B70">
              <w:rPr>
                <w:rFonts w:asciiTheme="minorHAnsi" w:hAnsiTheme="minorHAnsi" w:cstheme="minorHAnsi"/>
                <w:lang w:val="es-ES_tradnl"/>
              </w:rPr>
              <w:t>Capitulo</w:t>
            </w:r>
            <w:proofErr w:type="spellEnd"/>
            <w:r w:rsidRPr="002F5B70">
              <w:rPr>
                <w:rFonts w:asciiTheme="minorHAnsi" w:hAnsiTheme="minorHAnsi" w:cstheme="minorHAnsi"/>
                <w:lang w:val="es-ES_tradnl"/>
              </w:rPr>
              <w:t xml:space="preserve"> 5, Proyectos de Desarrollo Comunitario y de Capacidades, Capitulo 6, Requisitos Laborales y Capitulo 7, Requisitos Medioambientales.</w:t>
            </w:r>
          </w:p>
          <w:p w14:paraId="1DD62DA0" w14:textId="7C4F1296" w:rsidR="002F5B70" w:rsidRPr="0012021E" w:rsidRDefault="002F5B70" w:rsidP="007776F2">
            <w:pPr>
              <w:rPr>
                <w:rFonts w:asciiTheme="minorHAnsi" w:hAnsiTheme="minorHAnsi" w:cstheme="minorHAnsi"/>
                <w:b/>
                <w:bCs/>
                <w:lang w:val="es-ES_tradnl"/>
              </w:rPr>
            </w:pPr>
          </w:p>
        </w:tc>
      </w:tr>
      <w:tr w:rsidR="002F5B70" w:rsidRPr="0012021E" w14:paraId="6DD93EC9" w14:textId="77777777" w:rsidTr="00372F91">
        <w:trPr>
          <w:jc w:val="center"/>
        </w:trPr>
        <w:tc>
          <w:tcPr>
            <w:tcW w:w="991" w:type="dxa"/>
            <w:tcBorders>
              <w:bottom w:val="single" w:sz="4" w:space="0" w:color="auto"/>
            </w:tcBorders>
          </w:tcPr>
          <w:p w14:paraId="1BA9E346" w14:textId="77777777" w:rsidR="002F5B70" w:rsidRDefault="002F5B70" w:rsidP="007776F2">
            <w:pPr>
              <w:rPr>
                <w:rFonts w:asciiTheme="minorHAnsi" w:hAnsiTheme="minorHAnsi" w:cstheme="minorHAnsi"/>
                <w:sz w:val="28"/>
                <w:szCs w:val="28"/>
                <w:lang w:val="es-ES_tradnl"/>
              </w:rPr>
            </w:pPr>
          </w:p>
          <w:p w14:paraId="294C0068" w14:textId="4C600B9A" w:rsidR="002F5B70" w:rsidRPr="002F5B70" w:rsidRDefault="002F5B70" w:rsidP="007776F2">
            <w:pPr>
              <w:rPr>
                <w:rFonts w:asciiTheme="minorHAnsi" w:hAnsiTheme="minorHAnsi" w:cstheme="minorHAnsi"/>
                <w:b/>
                <w:bCs/>
                <w:sz w:val="28"/>
                <w:szCs w:val="28"/>
                <w:lang w:val="es-ES_tradnl"/>
              </w:rPr>
            </w:pPr>
            <w:r w:rsidRPr="002F5B70">
              <w:rPr>
                <w:rFonts w:asciiTheme="minorHAnsi" w:hAnsiTheme="minorHAnsi" w:cstheme="minorHAnsi"/>
                <w:b/>
                <w:bCs/>
                <w:sz w:val="28"/>
                <w:szCs w:val="28"/>
                <w:lang w:val="es-ES_tradnl"/>
              </w:rPr>
              <w:t>14.5</w:t>
            </w:r>
          </w:p>
        </w:tc>
        <w:tc>
          <w:tcPr>
            <w:tcW w:w="1010" w:type="dxa"/>
            <w:tcBorders>
              <w:bottom w:val="single" w:sz="4" w:space="0" w:color="auto"/>
            </w:tcBorders>
            <w:shd w:val="clear" w:color="auto" w:fill="DEEAF6" w:themeFill="accent5" w:themeFillTint="33"/>
          </w:tcPr>
          <w:p w14:paraId="5FAE65F2" w14:textId="77777777" w:rsidR="002F5B70" w:rsidRDefault="002F5B70" w:rsidP="002F5B70">
            <w:pPr>
              <w:jc w:val="center"/>
              <w:rPr>
                <w:rFonts w:asciiTheme="minorHAnsi" w:hAnsiTheme="minorHAnsi" w:cstheme="minorHAnsi"/>
                <w:sz w:val="28"/>
                <w:szCs w:val="28"/>
                <w:lang w:val="es-ES_tradnl"/>
              </w:rPr>
            </w:pPr>
          </w:p>
          <w:p w14:paraId="63B86966" w14:textId="57D69F69" w:rsidR="002F5B70" w:rsidRPr="002F5B70" w:rsidRDefault="002F5B70" w:rsidP="002F5B70">
            <w:pPr>
              <w:jc w:val="center"/>
              <w:rPr>
                <w:rFonts w:asciiTheme="minorHAnsi" w:hAnsiTheme="minorHAnsi" w:cstheme="minorHAnsi"/>
                <w:b/>
                <w:bCs/>
                <w:sz w:val="28"/>
                <w:szCs w:val="28"/>
                <w:lang w:val="es-ES_tradnl"/>
              </w:rPr>
            </w:pPr>
            <w:r w:rsidRPr="002F5B70">
              <w:rPr>
                <w:rFonts w:asciiTheme="minorHAnsi" w:hAnsiTheme="minorHAnsi" w:cstheme="minorHAnsi"/>
                <w:b/>
                <w:bCs/>
                <w:sz w:val="28"/>
                <w:szCs w:val="28"/>
                <w:lang w:val="es-ES_tradnl"/>
              </w:rPr>
              <w:t>SR</w:t>
            </w:r>
          </w:p>
        </w:tc>
        <w:tc>
          <w:tcPr>
            <w:tcW w:w="7359" w:type="dxa"/>
            <w:tcBorders>
              <w:bottom w:val="single" w:sz="4" w:space="0" w:color="auto"/>
            </w:tcBorders>
          </w:tcPr>
          <w:p w14:paraId="030405D2" w14:textId="77777777" w:rsidR="002F5B70" w:rsidRDefault="002F5B70" w:rsidP="002F5B70">
            <w:pPr>
              <w:rPr>
                <w:rFonts w:asciiTheme="minorHAnsi" w:hAnsiTheme="minorHAnsi" w:cstheme="minorHAnsi"/>
                <w:b/>
                <w:bCs/>
                <w:sz w:val="28"/>
                <w:szCs w:val="28"/>
                <w:lang w:val="es-ES_tradnl"/>
              </w:rPr>
            </w:pPr>
          </w:p>
          <w:p w14:paraId="663AA608" w14:textId="29528CCA" w:rsidR="002F5B70" w:rsidRPr="002F5B70" w:rsidRDefault="002F5B70" w:rsidP="002F5B70">
            <w:pPr>
              <w:rPr>
                <w:rFonts w:asciiTheme="minorHAnsi" w:hAnsiTheme="minorHAnsi" w:cstheme="minorHAnsi"/>
                <w:b/>
                <w:bCs/>
                <w:sz w:val="28"/>
                <w:szCs w:val="28"/>
                <w:lang w:val="es-ES_tradnl"/>
              </w:rPr>
            </w:pPr>
            <w:r>
              <w:rPr>
                <w:rFonts w:asciiTheme="minorHAnsi" w:hAnsiTheme="minorHAnsi" w:cstheme="minorHAnsi"/>
                <w:b/>
                <w:bCs/>
                <w:sz w:val="28"/>
                <w:szCs w:val="28"/>
                <w:lang w:val="es-ES_tradnl"/>
              </w:rPr>
              <w:t xml:space="preserve">Etiquetado de </w:t>
            </w:r>
            <w:r w:rsidRPr="002F5B70">
              <w:rPr>
                <w:rFonts w:asciiTheme="minorHAnsi" w:hAnsiTheme="minorHAnsi" w:cstheme="minorHAnsi"/>
                <w:b/>
                <w:bCs/>
                <w:sz w:val="28"/>
                <w:szCs w:val="28"/>
                <w:lang w:val="es-ES_tradnl"/>
              </w:rPr>
              <w:t xml:space="preserve">Productos Alimenticios </w:t>
            </w:r>
            <w:r>
              <w:rPr>
                <w:rFonts w:asciiTheme="minorHAnsi" w:hAnsiTheme="minorHAnsi" w:cstheme="minorHAnsi"/>
                <w:b/>
                <w:bCs/>
                <w:sz w:val="28"/>
                <w:szCs w:val="28"/>
                <w:lang w:val="es-ES_tradnl"/>
              </w:rPr>
              <w:t>C</w:t>
            </w:r>
            <w:r w:rsidRPr="002F5B70">
              <w:rPr>
                <w:rFonts w:asciiTheme="minorHAnsi" w:hAnsiTheme="minorHAnsi" w:cstheme="minorHAnsi"/>
                <w:b/>
                <w:bCs/>
                <w:sz w:val="28"/>
                <w:szCs w:val="28"/>
                <w:lang w:val="es-ES_tradnl"/>
              </w:rPr>
              <w:t>ertificados Como Socialmente Responsables</w:t>
            </w:r>
          </w:p>
          <w:p w14:paraId="34B0632B" w14:textId="77777777" w:rsidR="002F5B70" w:rsidRPr="0012021E" w:rsidRDefault="002F5B70" w:rsidP="007776F2">
            <w:pPr>
              <w:rPr>
                <w:rFonts w:asciiTheme="minorHAnsi" w:hAnsiTheme="minorHAnsi" w:cstheme="minorHAnsi"/>
                <w:b/>
                <w:bCs/>
                <w:lang w:val="es-ES_tradnl"/>
              </w:rPr>
            </w:pPr>
          </w:p>
        </w:tc>
      </w:tr>
      <w:tr w:rsidR="004C789E" w:rsidRPr="0012021E" w14:paraId="7FE001D3" w14:textId="77777777" w:rsidTr="00372F91">
        <w:trPr>
          <w:jc w:val="center"/>
        </w:trPr>
        <w:tc>
          <w:tcPr>
            <w:tcW w:w="991" w:type="dxa"/>
            <w:tcBorders>
              <w:bottom w:val="single" w:sz="4" w:space="0" w:color="auto"/>
            </w:tcBorders>
          </w:tcPr>
          <w:p w14:paraId="682850BF" w14:textId="08D35C73"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lang w:val="es-ES_tradnl"/>
              </w:rPr>
              <w:t>14.</w:t>
            </w:r>
            <w:r w:rsidR="002F5B70">
              <w:rPr>
                <w:rFonts w:asciiTheme="minorHAnsi" w:hAnsiTheme="minorHAnsi" w:cstheme="minorHAnsi"/>
                <w:lang w:val="es-ES_tradnl"/>
              </w:rPr>
              <w:t>5</w:t>
            </w:r>
            <w:r w:rsidRPr="0012021E">
              <w:rPr>
                <w:rFonts w:asciiTheme="minorHAnsi" w:hAnsiTheme="minorHAnsi" w:cstheme="minorHAnsi"/>
                <w:lang w:val="es-ES_tradnl"/>
              </w:rPr>
              <w:t>.1</w:t>
            </w:r>
          </w:p>
        </w:tc>
        <w:tc>
          <w:tcPr>
            <w:tcW w:w="1010" w:type="dxa"/>
            <w:tcBorders>
              <w:bottom w:val="single" w:sz="4" w:space="0" w:color="auto"/>
            </w:tcBorders>
            <w:shd w:val="clear" w:color="auto" w:fill="DEEAF6" w:themeFill="accent5" w:themeFillTint="33"/>
          </w:tcPr>
          <w:p w14:paraId="6DAE95AA" w14:textId="75798E0B" w:rsidR="004C789E" w:rsidRPr="002F5B70" w:rsidRDefault="002F5B70" w:rsidP="002C65C1">
            <w:pPr>
              <w:jc w:val="center"/>
              <w:rPr>
                <w:rFonts w:asciiTheme="minorHAnsi" w:hAnsiTheme="minorHAnsi" w:cstheme="minorHAnsi"/>
                <w:lang w:val="es-ES_tradnl"/>
              </w:rPr>
            </w:pPr>
            <w:r w:rsidRPr="002F5B70">
              <w:rPr>
                <w:rFonts w:asciiTheme="minorHAnsi" w:hAnsiTheme="minorHAnsi" w:cstheme="minorHAnsi"/>
                <w:lang w:val="es-ES_tradnl"/>
              </w:rPr>
              <w:t>SR</w:t>
            </w:r>
          </w:p>
        </w:tc>
        <w:tc>
          <w:tcPr>
            <w:tcW w:w="7359" w:type="dxa"/>
            <w:tcBorders>
              <w:bottom w:val="single" w:sz="4" w:space="0" w:color="auto"/>
            </w:tcBorders>
          </w:tcPr>
          <w:p w14:paraId="5DB07DBD" w14:textId="5F98EAC7" w:rsidR="004C789E" w:rsidRPr="0012021E" w:rsidRDefault="004C789E" w:rsidP="007776F2">
            <w:pPr>
              <w:rPr>
                <w:rFonts w:asciiTheme="minorHAnsi" w:hAnsiTheme="minorHAnsi" w:cstheme="minorHAnsi"/>
                <w:b/>
                <w:bCs/>
                <w:lang w:val="es-ES_tradnl"/>
              </w:rPr>
            </w:pPr>
            <w:r w:rsidRPr="0012021E">
              <w:rPr>
                <w:rFonts w:asciiTheme="minorHAnsi" w:hAnsiTheme="minorHAnsi" w:cstheme="minorHAnsi"/>
                <w:b/>
                <w:bCs/>
                <w:lang w:val="es-ES_tradnl"/>
              </w:rPr>
              <w:t xml:space="preserve">Productos </w:t>
            </w:r>
            <w:r w:rsidR="002F5B70">
              <w:rPr>
                <w:rFonts w:asciiTheme="minorHAnsi" w:hAnsiTheme="minorHAnsi" w:cstheme="minorHAnsi"/>
                <w:b/>
                <w:bCs/>
                <w:lang w:val="es-ES_tradnl"/>
              </w:rPr>
              <w:t>A</w:t>
            </w:r>
            <w:r w:rsidRPr="0012021E">
              <w:rPr>
                <w:rFonts w:asciiTheme="minorHAnsi" w:hAnsiTheme="minorHAnsi" w:cstheme="minorHAnsi"/>
                <w:b/>
                <w:bCs/>
                <w:lang w:val="es-ES_tradnl"/>
              </w:rPr>
              <w:t xml:space="preserve">limenticios </w:t>
            </w:r>
            <w:r w:rsidR="002F5B70">
              <w:rPr>
                <w:rFonts w:asciiTheme="minorHAnsi" w:hAnsiTheme="minorHAnsi" w:cstheme="minorHAnsi"/>
                <w:b/>
                <w:bCs/>
                <w:lang w:val="es-ES_tradnl"/>
              </w:rPr>
              <w:t>C</w:t>
            </w:r>
            <w:r w:rsidRPr="0012021E">
              <w:rPr>
                <w:rFonts w:asciiTheme="minorHAnsi" w:hAnsiTheme="minorHAnsi" w:cstheme="minorHAnsi"/>
                <w:b/>
                <w:bCs/>
                <w:lang w:val="es-ES_tradnl"/>
              </w:rPr>
              <w:t xml:space="preserve">ertificados </w:t>
            </w:r>
            <w:r w:rsidR="002F5B70">
              <w:rPr>
                <w:rFonts w:asciiTheme="minorHAnsi" w:hAnsiTheme="minorHAnsi" w:cstheme="minorHAnsi"/>
                <w:b/>
                <w:bCs/>
                <w:lang w:val="es-ES_tradnl"/>
              </w:rPr>
              <w:t>Como S</w:t>
            </w:r>
            <w:r w:rsidRPr="0012021E">
              <w:rPr>
                <w:rFonts w:asciiTheme="minorHAnsi" w:hAnsiTheme="minorHAnsi" w:cstheme="minorHAnsi"/>
                <w:b/>
                <w:bCs/>
                <w:lang w:val="es-ES_tradnl"/>
              </w:rPr>
              <w:t xml:space="preserve">ocialmente </w:t>
            </w:r>
            <w:r w:rsidR="002F5B70">
              <w:rPr>
                <w:rFonts w:asciiTheme="minorHAnsi" w:hAnsiTheme="minorHAnsi" w:cstheme="minorHAnsi"/>
                <w:b/>
                <w:bCs/>
                <w:lang w:val="es-ES_tradnl"/>
              </w:rPr>
              <w:t>R</w:t>
            </w:r>
            <w:r w:rsidRPr="0012021E">
              <w:rPr>
                <w:rFonts w:asciiTheme="minorHAnsi" w:hAnsiTheme="minorHAnsi" w:cstheme="minorHAnsi"/>
                <w:b/>
                <w:bCs/>
                <w:lang w:val="es-ES_tradnl"/>
              </w:rPr>
              <w:t>esponsables</w:t>
            </w:r>
          </w:p>
          <w:p w14:paraId="56D4938D" w14:textId="77777777" w:rsidR="004C789E" w:rsidRPr="0012021E" w:rsidRDefault="004C789E" w:rsidP="007776F2">
            <w:pPr>
              <w:rPr>
                <w:rFonts w:asciiTheme="minorHAnsi" w:hAnsiTheme="minorHAnsi" w:cstheme="minorHAnsi"/>
                <w:lang w:val="es-ES_tradnl"/>
              </w:rPr>
            </w:pPr>
          </w:p>
          <w:p w14:paraId="0BE215CC" w14:textId="22654BF7" w:rsidR="00150FC6" w:rsidRPr="0012021E" w:rsidRDefault="714496CD" w:rsidP="714496CD">
            <w:pPr>
              <w:rPr>
                <w:rFonts w:asciiTheme="minorHAnsi" w:hAnsiTheme="minorHAnsi"/>
                <w:lang w:val="es-ES_tradnl"/>
              </w:rPr>
            </w:pPr>
            <w:r w:rsidRPr="0012021E">
              <w:rPr>
                <w:rFonts w:asciiTheme="minorHAnsi" w:hAnsiTheme="minorHAnsi"/>
                <w:lang w:val="es-ES_tradnl"/>
              </w:rPr>
              <w:t xml:space="preserve">Los productos alimenticios que estén certificados como </w:t>
            </w:r>
            <w:r w:rsidR="002F5B70">
              <w:rPr>
                <w:rFonts w:asciiTheme="minorHAnsi" w:hAnsiTheme="minorHAnsi"/>
                <w:lang w:val="es-ES_tradnl"/>
              </w:rPr>
              <w:t>S</w:t>
            </w:r>
            <w:r w:rsidRPr="0012021E">
              <w:rPr>
                <w:rFonts w:asciiTheme="minorHAnsi" w:hAnsiTheme="minorHAnsi"/>
                <w:lang w:val="es-ES_tradnl"/>
              </w:rPr>
              <w:t xml:space="preserve">ocialmente </w:t>
            </w:r>
            <w:r w:rsidR="002F5B70">
              <w:rPr>
                <w:rFonts w:asciiTheme="minorHAnsi" w:hAnsiTheme="minorHAnsi"/>
                <w:lang w:val="es-ES_tradnl"/>
              </w:rPr>
              <w:t>R</w:t>
            </w:r>
            <w:r w:rsidRPr="0012021E">
              <w:rPr>
                <w:rFonts w:asciiTheme="minorHAnsi" w:hAnsiTheme="minorHAnsi"/>
                <w:lang w:val="es-ES_tradnl"/>
              </w:rPr>
              <w:t xml:space="preserve">esponsables no deben llevar el logo de FairTSA de ninguna manera, forma o </w:t>
            </w:r>
            <w:r w:rsidR="002F5B70">
              <w:rPr>
                <w:rFonts w:asciiTheme="minorHAnsi" w:hAnsiTheme="minorHAnsi"/>
                <w:lang w:val="es-ES_tradnl"/>
              </w:rPr>
              <w:t>figura</w:t>
            </w:r>
            <w:r w:rsidRPr="0012021E">
              <w:rPr>
                <w:rFonts w:asciiTheme="minorHAnsi" w:hAnsiTheme="minorHAnsi"/>
                <w:lang w:val="es-ES_tradnl"/>
              </w:rPr>
              <w:t xml:space="preserve">. Sin embargo, los productos pueden ser </w:t>
            </w:r>
          </w:p>
          <w:p w14:paraId="525C79C8" w14:textId="2320050B" w:rsidR="004C789E" w:rsidRPr="0012021E" w:rsidRDefault="714496CD" w:rsidP="714496CD">
            <w:pPr>
              <w:rPr>
                <w:rFonts w:asciiTheme="minorHAnsi" w:hAnsiTheme="minorHAnsi"/>
                <w:lang w:val="es-ES_tradnl"/>
              </w:rPr>
            </w:pPr>
            <w:r w:rsidRPr="0012021E">
              <w:rPr>
                <w:rFonts w:asciiTheme="minorHAnsi" w:hAnsiTheme="minorHAnsi"/>
                <w:lang w:val="es-ES_tradnl"/>
              </w:rPr>
              <w:t>acompañado</w:t>
            </w:r>
            <w:r w:rsidR="002F5B70">
              <w:rPr>
                <w:rFonts w:asciiTheme="minorHAnsi" w:hAnsiTheme="minorHAnsi"/>
                <w:lang w:val="es-ES_tradnl"/>
              </w:rPr>
              <w:t>s</w:t>
            </w:r>
            <w:r w:rsidRPr="0012021E">
              <w:rPr>
                <w:rFonts w:asciiTheme="minorHAnsi" w:hAnsiTheme="minorHAnsi"/>
                <w:lang w:val="es-ES_tradnl"/>
              </w:rPr>
              <w:t xml:space="preserve"> del certificado de Responsabilidad Social para demostrar que los productos son inspeccionados y certificados bajo los requisitos establecidos en el Capítulo 13, Programa de Responsabilidad Social. Además, el logotipo y la descripción del Programa de Responsabilidad Social pueden utilizarse en los medios electrónicos e impresos para transmitir el alcance real de la certificación.</w:t>
            </w:r>
          </w:p>
          <w:p w14:paraId="4C76AD37" w14:textId="320058D4" w:rsidR="008D5458" w:rsidRPr="0012021E" w:rsidRDefault="008D5458" w:rsidP="714496CD">
            <w:pPr>
              <w:rPr>
                <w:rFonts w:asciiTheme="minorHAnsi" w:hAnsiTheme="minorHAnsi"/>
                <w:lang w:val="es-ES_tradnl"/>
              </w:rPr>
            </w:pPr>
          </w:p>
        </w:tc>
      </w:tr>
      <w:tr w:rsidR="004C789E" w:rsidRPr="0012021E" w14:paraId="2231CACC" w14:textId="77777777" w:rsidTr="00372F91">
        <w:trPr>
          <w:jc w:val="center"/>
        </w:trPr>
        <w:tc>
          <w:tcPr>
            <w:tcW w:w="991" w:type="dxa"/>
            <w:tcBorders>
              <w:bottom w:val="nil"/>
            </w:tcBorders>
          </w:tcPr>
          <w:p w14:paraId="4FB2FC9A" w14:textId="77777777" w:rsidR="004C789E" w:rsidRPr="0012021E" w:rsidRDefault="004C789E" w:rsidP="007776F2">
            <w:pPr>
              <w:rPr>
                <w:rFonts w:asciiTheme="minorHAnsi" w:hAnsiTheme="minorHAnsi" w:cstheme="minorHAnsi"/>
                <w:b/>
                <w:bCs/>
                <w:sz w:val="28"/>
                <w:szCs w:val="28"/>
                <w:lang w:val="es-ES_tradnl"/>
              </w:rPr>
            </w:pPr>
          </w:p>
        </w:tc>
        <w:tc>
          <w:tcPr>
            <w:tcW w:w="1010" w:type="dxa"/>
            <w:tcBorders>
              <w:bottom w:val="nil"/>
            </w:tcBorders>
            <w:shd w:val="clear" w:color="auto" w:fill="DEEAF6" w:themeFill="accent5" w:themeFillTint="33"/>
          </w:tcPr>
          <w:p w14:paraId="20919104" w14:textId="77777777" w:rsidR="004C789E" w:rsidRPr="0012021E" w:rsidRDefault="004C789E" w:rsidP="007776F2">
            <w:pPr>
              <w:rPr>
                <w:rFonts w:asciiTheme="minorHAnsi" w:hAnsiTheme="minorHAnsi" w:cstheme="minorHAnsi"/>
                <w:sz w:val="28"/>
                <w:szCs w:val="28"/>
                <w:lang w:val="es-ES_tradnl"/>
              </w:rPr>
            </w:pPr>
          </w:p>
        </w:tc>
        <w:tc>
          <w:tcPr>
            <w:tcW w:w="7359" w:type="dxa"/>
            <w:tcBorders>
              <w:bottom w:val="nil"/>
            </w:tcBorders>
          </w:tcPr>
          <w:p w14:paraId="0B74FD9B" w14:textId="77777777" w:rsidR="004C789E" w:rsidRPr="0012021E" w:rsidRDefault="004C789E" w:rsidP="007776F2">
            <w:pPr>
              <w:rPr>
                <w:rFonts w:asciiTheme="minorHAnsi" w:hAnsiTheme="minorHAnsi" w:cstheme="minorHAnsi"/>
                <w:b/>
                <w:bCs/>
                <w:sz w:val="28"/>
                <w:szCs w:val="28"/>
                <w:lang w:val="es-ES_tradnl"/>
              </w:rPr>
            </w:pPr>
          </w:p>
        </w:tc>
      </w:tr>
      <w:tr w:rsidR="004C789E" w:rsidRPr="0012021E" w14:paraId="533601F2" w14:textId="77777777" w:rsidTr="00372F91">
        <w:trPr>
          <w:jc w:val="center"/>
        </w:trPr>
        <w:tc>
          <w:tcPr>
            <w:tcW w:w="991" w:type="dxa"/>
            <w:tcBorders>
              <w:top w:val="nil"/>
            </w:tcBorders>
          </w:tcPr>
          <w:p w14:paraId="6B3DC362" w14:textId="07B2E3D8" w:rsidR="004C789E" w:rsidRPr="0012021E" w:rsidRDefault="004C789E" w:rsidP="007776F2">
            <w:pPr>
              <w:rPr>
                <w:rFonts w:asciiTheme="minorHAnsi" w:hAnsiTheme="minorHAnsi" w:cstheme="minorHAnsi"/>
                <w:b/>
                <w:bCs/>
                <w:sz w:val="28"/>
                <w:szCs w:val="28"/>
                <w:lang w:val="es-ES_tradnl"/>
              </w:rPr>
            </w:pPr>
            <w:r w:rsidRPr="0012021E">
              <w:rPr>
                <w:rFonts w:asciiTheme="minorHAnsi" w:hAnsiTheme="minorHAnsi" w:cstheme="minorHAnsi"/>
                <w:b/>
                <w:bCs/>
                <w:sz w:val="28"/>
                <w:szCs w:val="28"/>
                <w:lang w:val="es-ES_tradnl"/>
              </w:rPr>
              <w:t>14.</w:t>
            </w:r>
            <w:r w:rsidR="002F5B70">
              <w:rPr>
                <w:rFonts w:asciiTheme="minorHAnsi" w:hAnsiTheme="minorHAnsi" w:cstheme="minorHAnsi"/>
                <w:b/>
                <w:bCs/>
                <w:sz w:val="28"/>
                <w:szCs w:val="28"/>
                <w:lang w:val="es-ES_tradnl"/>
              </w:rPr>
              <w:t>6</w:t>
            </w:r>
          </w:p>
        </w:tc>
        <w:tc>
          <w:tcPr>
            <w:tcW w:w="1010" w:type="dxa"/>
            <w:tcBorders>
              <w:top w:val="nil"/>
            </w:tcBorders>
            <w:shd w:val="clear" w:color="auto" w:fill="DEEAF6" w:themeFill="accent5" w:themeFillTint="33"/>
          </w:tcPr>
          <w:p w14:paraId="3B7D672F" w14:textId="19C5031A" w:rsidR="004C789E" w:rsidRPr="002F5B70" w:rsidRDefault="002F5B70" w:rsidP="002C65C1">
            <w:pPr>
              <w:jc w:val="center"/>
              <w:rPr>
                <w:rFonts w:asciiTheme="minorHAnsi" w:hAnsiTheme="minorHAnsi" w:cstheme="minorHAnsi"/>
                <w:b/>
                <w:bCs/>
                <w:sz w:val="28"/>
                <w:szCs w:val="28"/>
                <w:lang w:val="es-ES_tradnl"/>
              </w:rPr>
            </w:pPr>
            <w:r w:rsidRPr="002F5B70">
              <w:rPr>
                <w:rFonts w:asciiTheme="minorHAnsi" w:hAnsiTheme="minorHAnsi" w:cstheme="minorHAnsi"/>
                <w:b/>
                <w:bCs/>
                <w:sz w:val="28"/>
                <w:szCs w:val="28"/>
                <w:lang w:val="es-ES_tradnl"/>
              </w:rPr>
              <w:t>SR</w:t>
            </w:r>
          </w:p>
        </w:tc>
        <w:tc>
          <w:tcPr>
            <w:tcW w:w="7359" w:type="dxa"/>
            <w:tcBorders>
              <w:top w:val="nil"/>
            </w:tcBorders>
          </w:tcPr>
          <w:p w14:paraId="73F8B8F2" w14:textId="3F1EC007" w:rsidR="004C789E" w:rsidRDefault="002F5B70" w:rsidP="002F5B70">
            <w:pPr>
              <w:rPr>
                <w:rFonts w:asciiTheme="minorHAnsi" w:hAnsiTheme="minorHAnsi" w:cstheme="minorHAnsi"/>
                <w:b/>
                <w:bCs/>
                <w:sz w:val="28"/>
                <w:szCs w:val="28"/>
                <w:lang w:val="es-ES_tradnl"/>
              </w:rPr>
            </w:pPr>
            <w:r>
              <w:rPr>
                <w:rFonts w:asciiTheme="minorHAnsi" w:hAnsiTheme="minorHAnsi" w:cstheme="minorHAnsi"/>
                <w:b/>
                <w:bCs/>
                <w:sz w:val="28"/>
                <w:szCs w:val="28"/>
                <w:lang w:val="es-ES_tradnl"/>
              </w:rPr>
              <w:t>Etiquetado de Procesadoras Socialmente Responsables</w:t>
            </w:r>
          </w:p>
          <w:p w14:paraId="098BCCA1" w14:textId="5E1558B3" w:rsidR="002F5B70" w:rsidRPr="0012021E" w:rsidRDefault="002F5B70" w:rsidP="002F5B70">
            <w:pPr>
              <w:rPr>
                <w:rFonts w:asciiTheme="minorHAnsi" w:hAnsiTheme="minorHAnsi" w:cstheme="minorHAnsi"/>
                <w:b/>
                <w:bCs/>
                <w:sz w:val="28"/>
                <w:szCs w:val="28"/>
                <w:lang w:val="es-ES_tradnl"/>
              </w:rPr>
            </w:pPr>
          </w:p>
        </w:tc>
      </w:tr>
      <w:tr w:rsidR="004C789E" w:rsidRPr="0012021E" w14:paraId="3BDBF162" w14:textId="77777777" w:rsidTr="714496CD">
        <w:trPr>
          <w:jc w:val="center"/>
        </w:trPr>
        <w:tc>
          <w:tcPr>
            <w:tcW w:w="991" w:type="dxa"/>
          </w:tcPr>
          <w:p w14:paraId="59F5895D" w14:textId="0056849E" w:rsidR="004C789E" w:rsidRPr="0012021E" w:rsidRDefault="004C789E" w:rsidP="007776F2">
            <w:pPr>
              <w:spacing w:line="360" w:lineRule="auto"/>
              <w:rPr>
                <w:rFonts w:asciiTheme="minorHAnsi" w:hAnsiTheme="minorHAnsi" w:cstheme="minorHAnsi"/>
                <w:b/>
                <w:bCs/>
                <w:sz w:val="28"/>
                <w:szCs w:val="28"/>
                <w:lang w:val="es-ES_tradnl"/>
              </w:rPr>
            </w:pPr>
            <w:r w:rsidRPr="0012021E">
              <w:rPr>
                <w:rFonts w:asciiTheme="minorHAnsi" w:hAnsiTheme="minorHAnsi" w:cstheme="minorHAnsi"/>
                <w:lang w:val="es-ES_tradnl"/>
              </w:rPr>
              <w:t>14.</w:t>
            </w:r>
            <w:r w:rsidR="002F5B70">
              <w:rPr>
                <w:rFonts w:asciiTheme="minorHAnsi" w:hAnsiTheme="minorHAnsi" w:cstheme="minorHAnsi"/>
                <w:lang w:val="es-ES_tradnl"/>
              </w:rPr>
              <w:t>6</w:t>
            </w:r>
            <w:r w:rsidRPr="0012021E">
              <w:rPr>
                <w:rFonts w:asciiTheme="minorHAnsi" w:hAnsiTheme="minorHAnsi" w:cstheme="minorHAnsi"/>
                <w:lang w:val="es-ES_tradnl"/>
              </w:rPr>
              <w:t>.1</w:t>
            </w:r>
          </w:p>
        </w:tc>
        <w:tc>
          <w:tcPr>
            <w:tcW w:w="1010" w:type="dxa"/>
          </w:tcPr>
          <w:p w14:paraId="3BA39691" w14:textId="77777777" w:rsidR="004C789E" w:rsidRPr="0012021E" w:rsidRDefault="004C789E" w:rsidP="007776F2">
            <w:pPr>
              <w:rPr>
                <w:rFonts w:asciiTheme="minorHAnsi" w:hAnsiTheme="minorHAnsi" w:cstheme="minorHAnsi"/>
                <w:sz w:val="28"/>
                <w:szCs w:val="28"/>
                <w:lang w:val="es-ES_tradnl"/>
              </w:rPr>
            </w:pPr>
          </w:p>
        </w:tc>
        <w:tc>
          <w:tcPr>
            <w:tcW w:w="7359" w:type="dxa"/>
          </w:tcPr>
          <w:p w14:paraId="1D79B0AD" w14:textId="77777777" w:rsidR="002F5B70" w:rsidRPr="0012021E" w:rsidRDefault="002F5B70" w:rsidP="002F5B70">
            <w:pPr>
              <w:rPr>
                <w:rFonts w:asciiTheme="minorHAnsi" w:hAnsiTheme="minorHAnsi" w:cstheme="minorHAnsi"/>
                <w:b/>
                <w:bCs/>
                <w:lang w:val="es-ES_tradnl"/>
              </w:rPr>
            </w:pPr>
            <w:r>
              <w:rPr>
                <w:rFonts w:asciiTheme="minorHAnsi" w:hAnsiTheme="minorHAnsi" w:cstheme="minorHAnsi"/>
                <w:b/>
                <w:bCs/>
                <w:lang w:val="es-ES_tradnl"/>
              </w:rPr>
              <w:t>Uso del L</w:t>
            </w:r>
            <w:r w:rsidRPr="0012021E">
              <w:rPr>
                <w:rFonts w:asciiTheme="minorHAnsi" w:hAnsiTheme="minorHAnsi" w:cstheme="minorHAnsi"/>
                <w:b/>
                <w:bCs/>
                <w:lang w:val="es-ES_tradnl"/>
              </w:rPr>
              <w:t>ogo</w:t>
            </w:r>
          </w:p>
          <w:p w14:paraId="607BA29B" w14:textId="77777777" w:rsidR="002F5B70" w:rsidRPr="0012021E" w:rsidRDefault="002F5B70" w:rsidP="002F5B70">
            <w:pPr>
              <w:rPr>
                <w:rFonts w:asciiTheme="minorHAnsi" w:hAnsiTheme="minorHAnsi" w:cstheme="minorHAnsi"/>
                <w:lang w:val="es-ES_tradnl"/>
              </w:rPr>
            </w:pPr>
          </w:p>
          <w:p w14:paraId="6973E47F" w14:textId="0FF17C45" w:rsidR="004C789E" w:rsidRDefault="002F5B70" w:rsidP="002F5B70">
            <w:pPr>
              <w:rPr>
                <w:rFonts w:asciiTheme="minorHAnsi" w:hAnsiTheme="minorHAnsi" w:cstheme="minorHAnsi"/>
                <w:lang w:val="es-ES_tradnl"/>
              </w:rPr>
            </w:pPr>
            <w:r w:rsidRPr="0012021E">
              <w:rPr>
                <w:rFonts w:asciiTheme="minorHAnsi" w:hAnsiTheme="minorHAnsi" w:cstheme="minorHAnsi"/>
                <w:lang w:val="es-ES_tradnl"/>
              </w:rPr>
              <w:t xml:space="preserve">El logotipo de </w:t>
            </w:r>
            <w:r>
              <w:rPr>
                <w:rFonts w:asciiTheme="minorHAnsi" w:hAnsiTheme="minorHAnsi" w:cstheme="minorHAnsi"/>
                <w:lang w:val="es-ES_tradnl"/>
              </w:rPr>
              <w:t>P</w:t>
            </w:r>
            <w:r w:rsidRPr="0012021E">
              <w:rPr>
                <w:rFonts w:asciiTheme="minorHAnsi" w:hAnsiTheme="minorHAnsi" w:cstheme="minorHAnsi"/>
                <w:lang w:val="es-ES_tradnl"/>
              </w:rPr>
              <w:t xml:space="preserve">rocesamiento </w:t>
            </w:r>
            <w:r>
              <w:rPr>
                <w:rFonts w:asciiTheme="minorHAnsi" w:hAnsiTheme="minorHAnsi" w:cstheme="minorHAnsi"/>
                <w:lang w:val="es-ES_tradnl"/>
              </w:rPr>
              <w:t>S</w:t>
            </w:r>
            <w:r w:rsidRPr="0012021E">
              <w:rPr>
                <w:rFonts w:asciiTheme="minorHAnsi" w:hAnsiTheme="minorHAnsi" w:cstheme="minorHAnsi"/>
                <w:lang w:val="es-ES_tradnl"/>
              </w:rPr>
              <w:t xml:space="preserve">ocialmente </w:t>
            </w:r>
            <w:r>
              <w:rPr>
                <w:rFonts w:asciiTheme="minorHAnsi" w:hAnsiTheme="minorHAnsi" w:cstheme="minorHAnsi"/>
                <w:lang w:val="es-ES_tradnl"/>
              </w:rPr>
              <w:t>R</w:t>
            </w:r>
            <w:r w:rsidRPr="0012021E">
              <w:rPr>
                <w:rFonts w:asciiTheme="minorHAnsi" w:hAnsiTheme="minorHAnsi" w:cstheme="minorHAnsi"/>
                <w:lang w:val="es-ES_tradnl"/>
              </w:rPr>
              <w:t xml:space="preserve">esponsable de FairTSA sólo puede utilizarse para materiales de </w:t>
            </w:r>
            <w:r>
              <w:rPr>
                <w:rFonts w:asciiTheme="minorHAnsi" w:hAnsiTheme="minorHAnsi" w:cstheme="minorHAnsi"/>
                <w:lang w:val="es-ES_tradnl"/>
              </w:rPr>
              <w:t>marketing</w:t>
            </w:r>
            <w:r w:rsidRPr="0012021E">
              <w:rPr>
                <w:rFonts w:asciiTheme="minorHAnsi" w:hAnsiTheme="minorHAnsi" w:cstheme="minorHAnsi"/>
                <w:lang w:val="es-ES_tradnl"/>
              </w:rPr>
              <w:t>, publicidad e información al consumidor, y nunca en los propios productos, normalmente junto con una explicación de los requisitos de certificación</w:t>
            </w:r>
            <w:r>
              <w:rPr>
                <w:rFonts w:asciiTheme="minorHAnsi" w:hAnsiTheme="minorHAnsi" w:cstheme="minorHAnsi"/>
                <w:lang w:val="es-ES_tradnl"/>
              </w:rPr>
              <w:t>.</w:t>
            </w:r>
          </w:p>
          <w:p w14:paraId="7265863E" w14:textId="3E7D56B3" w:rsidR="002F5B70" w:rsidRPr="0012021E" w:rsidRDefault="002F5B70" w:rsidP="002F5B70">
            <w:pPr>
              <w:rPr>
                <w:rFonts w:asciiTheme="minorHAnsi" w:hAnsiTheme="minorHAnsi" w:cstheme="minorHAnsi"/>
                <w:lang w:val="es-ES_tradnl"/>
              </w:rPr>
            </w:pPr>
          </w:p>
        </w:tc>
      </w:tr>
    </w:tbl>
    <w:p w14:paraId="52C90D9C" w14:textId="77777777" w:rsidR="009B3F40" w:rsidRDefault="009B3F40">
      <w:pPr>
        <w:rPr>
          <w:lang w:val="es-ES_tradnl"/>
        </w:rPr>
      </w:pPr>
    </w:p>
    <w:p w14:paraId="7AF4C7C4" w14:textId="77777777" w:rsidR="009B3F40" w:rsidRDefault="009B3F40">
      <w:pPr>
        <w:rPr>
          <w:lang w:val="es-ES_tradnl"/>
        </w:rPr>
      </w:pPr>
    </w:p>
    <w:p w14:paraId="7B912227" w14:textId="77777777" w:rsidR="009B3F40" w:rsidRDefault="009B3F40">
      <w:pPr>
        <w:rPr>
          <w:lang w:val="es-ES_tradnl"/>
        </w:rPr>
      </w:pPr>
    </w:p>
    <w:p w14:paraId="4339F90E" w14:textId="77777777" w:rsidR="009B3F40" w:rsidRDefault="009B3F40">
      <w:pPr>
        <w:rPr>
          <w:lang w:val="es-ES_tradnl"/>
        </w:rPr>
      </w:pPr>
    </w:p>
    <w:p w14:paraId="012EFFF1" w14:textId="77777777" w:rsidR="009B3F40" w:rsidRDefault="009B3F40">
      <w:pPr>
        <w:rPr>
          <w:lang w:val="es-ES_tradnl"/>
        </w:rPr>
      </w:pPr>
    </w:p>
    <w:p w14:paraId="1B43EA5E" w14:textId="77777777" w:rsidR="009B3F40" w:rsidRDefault="009B3F40">
      <w:pPr>
        <w:rPr>
          <w:lang w:val="es-ES_tradnl"/>
        </w:rPr>
      </w:pPr>
    </w:p>
    <w:p w14:paraId="101C601C" w14:textId="77777777" w:rsidR="009B3F40" w:rsidRDefault="009B3F40">
      <w:pPr>
        <w:rPr>
          <w:lang w:val="es-ES_tradnl"/>
        </w:rPr>
      </w:pPr>
    </w:p>
    <w:p w14:paraId="2F3E2712" w14:textId="77777777" w:rsidR="009B3F40" w:rsidRDefault="009B3F40">
      <w:pPr>
        <w:rPr>
          <w:lang w:val="es-ES_tradnl"/>
        </w:rPr>
      </w:pPr>
    </w:p>
    <w:p w14:paraId="523C24AE" w14:textId="77777777" w:rsidR="009B3F40" w:rsidRDefault="009B3F40">
      <w:pPr>
        <w:rPr>
          <w:lang w:val="es-ES_tradnl"/>
        </w:rPr>
      </w:pPr>
    </w:p>
    <w:p w14:paraId="15DF025C" w14:textId="77777777" w:rsidR="009B3F40" w:rsidRDefault="009B3F40">
      <w:pPr>
        <w:rPr>
          <w:lang w:val="es-ES_tradnl"/>
        </w:rPr>
      </w:pPr>
    </w:p>
    <w:p w14:paraId="31F99985" w14:textId="77777777" w:rsidR="009B3F40" w:rsidRDefault="009B3F40">
      <w:pPr>
        <w:rPr>
          <w:lang w:val="es-ES_tradnl"/>
        </w:rPr>
      </w:pPr>
    </w:p>
    <w:p w14:paraId="7B4F3395" w14:textId="77777777" w:rsidR="009B3F40" w:rsidRDefault="009B3F40">
      <w:pPr>
        <w:rPr>
          <w:lang w:val="es-ES_tradnl"/>
        </w:rPr>
      </w:pPr>
    </w:p>
    <w:p w14:paraId="0BAD6418" w14:textId="77777777" w:rsidR="009B3F40" w:rsidRDefault="009B3F40">
      <w:pPr>
        <w:rPr>
          <w:lang w:val="es-ES_tradnl"/>
        </w:rPr>
      </w:pPr>
    </w:p>
    <w:p w14:paraId="285BAC04" w14:textId="77777777" w:rsidR="009B3F40" w:rsidRDefault="009B3F40">
      <w:pPr>
        <w:rPr>
          <w:lang w:val="es-ES_tradnl"/>
        </w:rPr>
      </w:pPr>
    </w:p>
    <w:p w14:paraId="1B9934BF" w14:textId="77777777" w:rsidR="009B3F40" w:rsidRDefault="009B3F40">
      <w:pPr>
        <w:rPr>
          <w:lang w:val="es-ES_tradnl"/>
        </w:rPr>
      </w:pPr>
    </w:p>
    <w:p w14:paraId="2F386061" w14:textId="77777777" w:rsidR="009B3F40" w:rsidRDefault="009B3F40">
      <w:pPr>
        <w:rPr>
          <w:lang w:val="es-ES_tradnl"/>
        </w:rPr>
      </w:pPr>
    </w:p>
    <w:p w14:paraId="552BDB35" w14:textId="77777777" w:rsidR="009B3F40" w:rsidRDefault="009B3F40">
      <w:pPr>
        <w:rPr>
          <w:lang w:val="es-ES_tradnl"/>
        </w:rPr>
      </w:pPr>
    </w:p>
    <w:p w14:paraId="2CD57CC8" w14:textId="77777777" w:rsidR="009B3F40" w:rsidRDefault="009B3F40">
      <w:pPr>
        <w:rPr>
          <w:lang w:val="es-ES_tradnl"/>
        </w:rPr>
      </w:pPr>
    </w:p>
    <w:p w14:paraId="250DCD76" w14:textId="77777777" w:rsidR="009B3F40" w:rsidRDefault="009B3F40">
      <w:pPr>
        <w:rPr>
          <w:lang w:val="es-ES_tradnl"/>
        </w:rPr>
      </w:pPr>
    </w:p>
    <w:tbl>
      <w:tblPr>
        <w:tblStyle w:val="TableGrid"/>
        <w:tblW w:w="9360" w:type="dxa"/>
        <w:jc w:val="center"/>
        <w:tblLook w:val="04A0" w:firstRow="1" w:lastRow="0" w:firstColumn="1" w:lastColumn="0" w:noHBand="0" w:noVBand="1"/>
      </w:tblPr>
      <w:tblGrid>
        <w:gridCol w:w="991"/>
        <w:gridCol w:w="1010"/>
        <w:gridCol w:w="7359"/>
      </w:tblGrid>
      <w:tr w:rsidR="009B3F40" w:rsidRPr="003F08C1" w14:paraId="6FB754A3" w14:textId="77777777" w:rsidTr="00146D95">
        <w:trPr>
          <w:trHeight w:val="734"/>
          <w:jc w:val="center"/>
        </w:trPr>
        <w:tc>
          <w:tcPr>
            <w:tcW w:w="991" w:type="dxa"/>
          </w:tcPr>
          <w:p w14:paraId="38B2DB1F" w14:textId="77777777" w:rsidR="009B3F40" w:rsidRDefault="009B3F40" w:rsidP="00146D95">
            <w:pPr>
              <w:rPr>
                <w:rFonts w:asciiTheme="minorHAnsi" w:hAnsiTheme="minorHAnsi" w:cstheme="minorHAnsi"/>
                <w:b/>
                <w:bCs/>
                <w:sz w:val="28"/>
                <w:szCs w:val="28"/>
              </w:rPr>
            </w:pPr>
          </w:p>
          <w:p w14:paraId="408D0F13" w14:textId="77777777" w:rsidR="009B3F40" w:rsidRPr="004C789E" w:rsidRDefault="009B3F40" w:rsidP="00146D95">
            <w:pPr>
              <w:rPr>
                <w:rFonts w:asciiTheme="minorHAnsi" w:hAnsiTheme="minorHAnsi" w:cstheme="minorHAnsi"/>
                <w:b/>
                <w:bCs/>
                <w:sz w:val="28"/>
                <w:szCs w:val="28"/>
              </w:rPr>
            </w:pPr>
            <w:r w:rsidRPr="004C789E">
              <w:rPr>
                <w:rFonts w:asciiTheme="minorHAnsi" w:hAnsiTheme="minorHAnsi" w:cstheme="minorHAnsi"/>
                <w:b/>
                <w:bCs/>
                <w:sz w:val="28"/>
                <w:szCs w:val="28"/>
              </w:rPr>
              <w:t>14.7</w:t>
            </w:r>
          </w:p>
        </w:tc>
        <w:tc>
          <w:tcPr>
            <w:tcW w:w="1010" w:type="dxa"/>
          </w:tcPr>
          <w:p w14:paraId="7E882B6F" w14:textId="77777777" w:rsidR="009B3F40" w:rsidRPr="004C789E" w:rsidRDefault="009B3F40" w:rsidP="00146D95">
            <w:pPr>
              <w:rPr>
                <w:rFonts w:asciiTheme="minorHAnsi" w:hAnsiTheme="minorHAnsi" w:cstheme="minorHAnsi"/>
              </w:rPr>
            </w:pPr>
          </w:p>
        </w:tc>
        <w:tc>
          <w:tcPr>
            <w:tcW w:w="7359" w:type="dxa"/>
          </w:tcPr>
          <w:p w14:paraId="50348E92" w14:textId="77777777" w:rsidR="009B3F40" w:rsidRDefault="009B3F40" w:rsidP="009B3F40">
            <w:pPr>
              <w:pStyle w:val="Heading2"/>
              <w:outlineLvl w:val="1"/>
              <w:rPr>
                <w:lang w:val="es-ES_tradnl"/>
              </w:rPr>
            </w:pPr>
          </w:p>
          <w:p w14:paraId="55006ABD" w14:textId="77777777" w:rsidR="009B3F40" w:rsidRDefault="009B3F40" w:rsidP="009B3F40">
            <w:pPr>
              <w:pStyle w:val="Heading2"/>
              <w:outlineLvl w:val="1"/>
              <w:rPr>
                <w:lang w:val="es-ES_tradnl"/>
              </w:rPr>
            </w:pPr>
            <w:bookmarkStart w:id="160" w:name="_Toc101360726"/>
            <w:r>
              <w:rPr>
                <w:lang w:val="es-ES_tradnl"/>
              </w:rPr>
              <w:t>Visión General de las Reglas de los L</w:t>
            </w:r>
            <w:r w:rsidRPr="0012021E">
              <w:rPr>
                <w:lang w:val="es-ES_tradnl"/>
              </w:rPr>
              <w:t>ogotipos</w:t>
            </w:r>
            <w:bookmarkEnd w:id="160"/>
          </w:p>
          <w:p w14:paraId="2A99F777" w14:textId="0B4E46D7" w:rsidR="009B3F40" w:rsidRPr="009B3F40" w:rsidRDefault="009B3F40" w:rsidP="009B3F40">
            <w:pPr>
              <w:rPr>
                <w:lang w:val="es-ES_tradnl"/>
              </w:rPr>
            </w:pPr>
          </w:p>
        </w:tc>
      </w:tr>
      <w:tr w:rsidR="009B3F40" w:rsidRPr="004C789E" w14:paraId="0262092C" w14:textId="77777777" w:rsidTr="00146D95">
        <w:trPr>
          <w:jc w:val="center"/>
        </w:trPr>
        <w:tc>
          <w:tcPr>
            <w:tcW w:w="991" w:type="dxa"/>
          </w:tcPr>
          <w:p w14:paraId="6736EB32" w14:textId="77777777" w:rsidR="009B3F40" w:rsidRPr="004C789E" w:rsidRDefault="009B3F40" w:rsidP="00146D95">
            <w:pPr>
              <w:rPr>
                <w:rFonts w:asciiTheme="minorHAnsi" w:hAnsiTheme="minorHAnsi" w:cstheme="minorHAnsi"/>
              </w:rPr>
            </w:pPr>
            <w:r w:rsidRPr="004C789E">
              <w:rPr>
                <w:rFonts w:asciiTheme="minorHAnsi" w:hAnsiTheme="minorHAnsi" w:cstheme="minorHAnsi"/>
              </w:rPr>
              <w:t>14.7.1</w:t>
            </w:r>
          </w:p>
        </w:tc>
        <w:tc>
          <w:tcPr>
            <w:tcW w:w="1010" w:type="dxa"/>
          </w:tcPr>
          <w:p w14:paraId="40E9D247" w14:textId="77777777" w:rsidR="009B3F40" w:rsidRPr="004C789E" w:rsidRDefault="009B3F40" w:rsidP="00146D95">
            <w:pPr>
              <w:rPr>
                <w:rFonts w:asciiTheme="minorHAnsi" w:hAnsiTheme="minorHAnsi" w:cstheme="minorHAnsi"/>
              </w:rPr>
            </w:pPr>
          </w:p>
        </w:tc>
        <w:tc>
          <w:tcPr>
            <w:tcW w:w="7359" w:type="dxa"/>
          </w:tcPr>
          <w:p w14:paraId="0A3E21F3" w14:textId="77777777" w:rsidR="009B3F40" w:rsidRPr="0012021E" w:rsidRDefault="009B3F40" w:rsidP="009B3F40">
            <w:pPr>
              <w:rPr>
                <w:rFonts w:asciiTheme="minorHAnsi" w:hAnsiTheme="minorHAnsi" w:cstheme="minorHAnsi"/>
                <w:b/>
                <w:bCs/>
                <w:lang w:val="es-ES_tradnl"/>
              </w:rPr>
            </w:pPr>
            <w:r>
              <w:rPr>
                <w:rFonts w:asciiTheme="minorHAnsi" w:hAnsiTheme="minorHAnsi" w:cstheme="minorHAnsi"/>
                <w:b/>
                <w:bCs/>
                <w:lang w:val="es-ES_tradnl"/>
              </w:rPr>
              <w:t>Tabla</w:t>
            </w:r>
            <w:r w:rsidRPr="0012021E">
              <w:rPr>
                <w:rFonts w:asciiTheme="minorHAnsi" w:hAnsiTheme="minorHAnsi" w:cstheme="minorHAnsi"/>
                <w:b/>
                <w:bCs/>
                <w:lang w:val="es-ES_tradnl"/>
              </w:rPr>
              <w:t xml:space="preserve">: Resumen de las </w:t>
            </w:r>
            <w:r>
              <w:rPr>
                <w:rFonts w:asciiTheme="minorHAnsi" w:hAnsiTheme="minorHAnsi" w:cstheme="minorHAnsi"/>
                <w:b/>
                <w:bCs/>
                <w:lang w:val="es-ES_tradnl"/>
              </w:rPr>
              <w:t>R</w:t>
            </w:r>
            <w:r w:rsidRPr="0012021E">
              <w:rPr>
                <w:rFonts w:asciiTheme="minorHAnsi" w:hAnsiTheme="minorHAnsi" w:cstheme="minorHAnsi"/>
                <w:b/>
                <w:bCs/>
                <w:lang w:val="es-ES_tradnl"/>
              </w:rPr>
              <w:t xml:space="preserve">eglas de </w:t>
            </w:r>
            <w:r>
              <w:rPr>
                <w:rFonts w:asciiTheme="minorHAnsi" w:hAnsiTheme="minorHAnsi" w:cstheme="minorHAnsi"/>
                <w:b/>
                <w:bCs/>
                <w:lang w:val="es-ES_tradnl"/>
              </w:rPr>
              <w:t>U</w:t>
            </w:r>
            <w:r w:rsidRPr="0012021E">
              <w:rPr>
                <w:rFonts w:asciiTheme="minorHAnsi" w:hAnsiTheme="minorHAnsi" w:cstheme="minorHAnsi"/>
                <w:b/>
                <w:bCs/>
                <w:lang w:val="es-ES_tradnl"/>
              </w:rPr>
              <w:t xml:space="preserve">so del </w:t>
            </w:r>
            <w:r>
              <w:rPr>
                <w:rFonts w:asciiTheme="minorHAnsi" w:hAnsiTheme="minorHAnsi" w:cstheme="minorHAnsi"/>
                <w:b/>
                <w:bCs/>
                <w:lang w:val="es-ES_tradnl"/>
              </w:rPr>
              <w:t>L</w:t>
            </w:r>
            <w:r w:rsidRPr="0012021E">
              <w:rPr>
                <w:rFonts w:asciiTheme="minorHAnsi" w:hAnsiTheme="minorHAnsi" w:cstheme="minorHAnsi"/>
                <w:b/>
                <w:bCs/>
                <w:lang w:val="es-ES_tradnl"/>
              </w:rPr>
              <w:t>ogo</w:t>
            </w:r>
            <w:r>
              <w:rPr>
                <w:rFonts w:asciiTheme="minorHAnsi" w:hAnsiTheme="minorHAnsi" w:cstheme="minorHAnsi"/>
                <w:b/>
                <w:bCs/>
                <w:lang w:val="es-ES_tradnl"/>
              </w:rPr>
              <w:t>tipo</w:t>
            </w:r>
          </w:p>
          <w:p w14:paraId="344E89DD" w14:textId="77777777" w:rsidR="009B3F40" w:rsidRDefault="009B3F40" w:rsidP="00146D95">
            <w:pPr>
              <w:rPr>
                <w:rFonts w:asciiTheme="minorHAnsi" w:hAnsiTheme="minorHAnsi" w:cstheme="minorHAnsi"/>
                <w:b/>
                <w:bCs/>
              </w:rPr>
            </w:pPr>
          </w:p>
          <w:tbl>
            <w:tblPr>
              <w:tblStyle w:val="TableGrid"/>
              <w:tblW w:w="0" w:type="auto"/>
              <w:tblLook w:val="04A0" w:firstRow="1" w:lastRow="0" w:firstColumn="1" w:lastColumn="0" w:noHBand="0" w:noVBand="1"/>
            </w:tblPr>
            <w:tblGrid>
              <w:gridCol w:w="2582"/>
              <w:gridCol w:w="2139"/>
              <w:gridCol w:w="2412"/>
            </w:tblGrid>
            <w:tr w:rsidR="009B3F40" w:rsidRPr="004C789E" w14:paraId="485CEF91" w14:textId="77777777" w:rsidTr="00146D95">
              <w:tc>
                <w:tcPr>
                  <w:tcW w:w="2582" w:type="dxa"/>
                </w:tcPr>
                <w:p w14:paraId="440BA06D" w14:textId="0CA90BD9" w:rsidR="009B3F40" w:rsidRPr="009B3F40" w:rsidRDefault="009B3F40" w:rsidP="00146D95">
                  <w:pPr>
                    <w:jc w:val="center"/>
                    <w:rPr>
                      <w:rFonts w:asciiTheme="minorHAnsi" w:hAnsiTheme="minorHAnsi" w:cstheme="minorHAnsi"/>
                      <w:b/>
                      <w:bCs/>
                      <w:lang w:val="es-ES_tradnl"/>
                    </w:rPr>
                  </w:pPr>
                  <w:r w:rsidRPr="009B3F40">
                    <w:rPr>
                      <w:rFonts w:asciiTheme="minorHAnsi" w:hAnsiTheme="minorHAnsi" w:cstheme="minorHAnsi"/>
                      <w:b/>
                      <w:bCs/>
                      <w:lang w:val="es-ES_tradnl"/>
                    </w:rPr>
                    <w:t>Programa</w:t>
                  </w:r>
                </w:p>
              </w:tc>
              <w:tc>
                <w:tcPr>
                  <w:tcW w:w="2139" w:type="dxa"/>
                </w:tcPr>
                <w:p w14:paraId="0D1657D5" w14:textId="29BF62D6" w:rsidR="009B3F40" w:rsidRPr="009B3F40" w:rsidRDefault="009B3F40" w:rsidP="00146D95">
                  <w:pPr>
                    <w:jc w:val="center"/>
                    <w:rPr>
                      <w:rFonts w:asciiTheme="minorHAnsi" w:hAnsiTheme="minorHAnsi" w:cstheme="minorHAnsi"/>
                      <w:b/>
                      <w:bCs/>
                      <w:lang w:val="es-ES_tradnl"/>
                    </w:rPr>
                  </w:pPr>
                  <w:r w:rsidRPr="009B3F40">
                    <w:rPr>
                      <w:rFonts w:asciiTheme="minorHAnsi" w:hAnsiTheme="minorHAnsi" w:cstheme="minorHAnsi"/>
                      <w:b/>
                      <w:bCs/>
                      <w:lang w:val="es-ES_tradnl"/>
                    </w:rPr>
                    <w:t>Logotipo</w:t>
                  </w:r>
                </w:p>
              </w:tc>
              <w:tc>
                <w:tcPr>
                  <w:tcW w:w="2412" w:type="dxa"/>
                </w:tcPr>
                <w:p w14:paraId="2D343EE0" w14:textId="5337165B" w:rsidR="009B3F40" w:rsidRPr="009B3F40" w:rsidRDefault="009B3F40" w:rsidP="00146D95">
                  <w:pPr>
                    <w:jc w:val="center"/>
                    <w:rPr>
                      <w:rFonts w:asciiTheme="minorHAnsi" w:hAnsiTheme="minorHAnsi" w:cstheme="minorHAnsi"/>
                      <w:b/>
                      <w:bCs/>
                      <w:lang w:val="es-ES_tradnl"/>
                    </w:rPr>
                  </w:pPr>
                  <w:r w:rsidRPr="009B3F40">
                    <w:rPr>
                      <w:rFonts w:asciiTheme="minorHAnsi" w:hAnsiTheme="minorHAnsi" w:cstheme="minorHAnsi"/>
                      <w:b/>
                      <w:bCs/>
                      <w:lang w:val="es-ES_tradnl"/>
                    </w:rPr>
                    <w:t>Uso</w:t>
                  </w:r>
                </w:p>
              </w:tc>
            </w:tr>
            <w:tr w:rsidR="009B3F40" w:rsidRPr="00455084" w14:paraId="3ABADA8E" w14:textId="77777777" w:rsidTr="00146D95">
              <w:tc>
                <w:tcPr>
                  <w:tcW w:w="2582" w:type="dxa"/>
                </w:tcPr>
                <w:p w14:paraId="305F5F80" w14:textId="2EF42A1E" w:rsidR="009B3F40" w:rsidRPr="00455084" w:rsidRDefault="009B3F40" w:rsidP="009B3F40">
                  <w:pPr>
                    <w:rPr>
                      <w:rFonts w:asciiTheme="minorHAnsi" w:hAnsiTheme="minorHAnsi" w:cstheme="minorHAnsi"/>
                    </w:rPr>
                  </w:pPr>
                  <w:r>
                    <w:rPr>
                      <w:rFonts w:asciiTheme="minorHAnsi" w:hAnsiTheme="minorHAnsi" w:cstheme="minorHAnsi"/>
                    </w:rPr>
                    <w:t>Comercio Justo Para Alimentos</w:t>
                  </w:r>
                </w:p>
              </w:tc>
              <w:tc>
                <w:tcPr>
                  <w:tcW w:w="2139" w:type="dxa"/>
                </w:tcPr>
                <w:p w14:paraId="55DF7276" w14:textId="77777777" w:rsidR="009B3F40" w:rsidRPr="00455084" w:rsidRDefault="009B3F40" w:rsidP="009B3F40">
                  <w:pPr>
                    <w:rPr>
                      <w:rFonts w:asciiTheme="minorHAnsi" w:hAnsiTheme="minorHAnsi" w:cstheme="minorHAnsi"/>
                    </w:rPr>
                  </w:pPr>
                </w:p>
                <w:p w14:paraId="78370536" w14:textId="77777777" w:rsidR="009B3F40" w:rsidRPr="00455084" w:rsidRDefault="009B3F40" w:rsidP="009B3F40">
                  <w:pPr>
                    <w:rPr>
                      <w:rFonts w:asciiTheme="minorHAnsi" w:hAnsiTheme="minorHAnsi" w:cstheme="minorHAnsi"/>
                    </w:rPr>
                  </w:pPr>
                </w:p>
                <w:p w14:paraId="71CFDB7B" w14:textId="77777777" w:rsidR="009B3F40" w:rsidRPr="00455084" w:rsidRDefault="009B3F40" w:rsidP="009B3F40">
                  <w:pPr>
                    <w:jc w:val="center"/>
                    <w:rPr>
                      <w:rFonts w:asciiTheme="minorHAnsi" w:hAnsiTheme="minorHAnsi" w:cstheme="minorHAnsi"/>
                      <w:b/>
                      <w:bCs/>
                    </w:rPr>
                  </w:pPr>
                  <w:r w:rsidRPr="00455084">
                    <w:rPr>
                      <w:noProof/>
                    </w:rPr>
                    <w:drawing>
                      <wp:inline distT="0" distB="0" distL="0" distR="0" wp14:anchorId="1428530B" wp14:editId="6A0691DA">
                        <wp:extent cx="548640" cy="903479"/>
                        <wp:effectExtent l="0" t="0" r="3810" b="0"/>
                        <wp:docPr id="48"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 cy="903479"/>
                                </a:xfrm>
                                <a:prstGeom prst="rect">
                                  <a:avLst/>
                                </a:prstGeom>
                              </pic:spPr>
                            </pic:pic>
                          </a:graphicData>
                        </a:graphic>
                      </wp:inline>
                    </w:drawing>
                  </w:r>
                </w:p>
              </w:tc>
              <w:tc>
                <w:tcPr>
                  <w:tcW w:w="2412" w:type="dxa"/>
                </w:tcPr>
                <w:p w14:paraId="10B2BEB5" w14:textId="77777777" w:rsidR="009B3F40" w:rsidRPr="0012021E" w:rsidRDefault="009B3F40" w:rsidP="009B3F40">
                  <w:pPr>
                    <w:rPr>
                      <w:rFonts w:asciiTheme="minorHAnsi" w:hAnsiTheme="minorHAnsi" w:cstheme="minorHAnsi"/>
                      <w:lang w:val="es-ES_tradnl"/>
                    </w:rPr>
                  </w:pPr>
                  <w:r w:rsidRPr="0012021E">
                    <w:rPr>
                      <w:rFonts w:asciiTheme="minorHAnsi" w:hAnsiTheme="minorHAnsi" w:cstheme="minorHAnsi"/>
                      <w:lang w:val="es-ES_tradnl"/>
                    </w:rPr>
                    <w:t>En productos a granel y no al por menor para ser enviados por los productores a los licenciatarios o a las empresas registradas</w:t>
                  </w:r>
                  <w:r>
                    <w:rPr>
                      <w:rFonts w:asciiTheme="minorHAnsi" w:hAnsiTheme="minorHAnsi" w:cstheme="minorHAnsi"/>
                      <w:lang w:val="es-ES_tradnl"/>
                    </w:rPr>
                    <w:t>.</w:t>
                  </w:r>
                </w:p>
                <w:p w14:paraId="344AEF1C" w14:textId="77777777" w:rsidR="009B3F40" w:rsidRPr="0012021E" w:rsidRDefault="009B3F40" w:rsidP="009B3F40">
                  <w:pPr>
                    <w:rPr>
                      <w:rFonts w:asciiTheme="minorHAnsi" w:hAnsiTheme="minorHAnsi" w:cstheme="minorHAnsi"/>
                      <w:lang w:val="es-ES_tradnl"/>
                    </w:rPr>
                  </w:pPr>
                </w:p>
                <w:p w14:paraId="5D705D5F" w14:textId="39C3D858" w:rsidR="009B3F40" w:rsidRPr="00455084" w:rsidRDefault="009B3F40" w:rsidP="009B3F40">
                  <w:pPr>
                    <w:rPr>
                      <w:rFonts w:asciiTheme="minorHAnsi" w:hAnsiTheme="minorHAnsi" w:cstheme="minorHAnsi"/>
                    </w:rPr>
                  </w:pPr>
                  <w:r w:rsidRPr="0012021E">
                    <w:rPr>
                      <w:rFonts w:asciiTheme="minorHAnsi" w:hAnsiTheme="minorHAnsi" w:cstheme="minorHAnsi"/>
                      <w:lang w:val="es-ES_tradnl"/>
                    </w:rPr>
                    <w:t xml:space="preserve">En los productos de venta al por menor </w:t>
                  </w:r>
                  <w:r>
                    <w:rPr>
                      <w:rFonts w:asciiTheme="minorHAnsi" w:hAnsiTheme="minorHAnsi" w:cstheme="minorHAnsi"/>
                      <w:lang w:val="es-ES_tradnl"/>
                    </w:rPr>
                    <w:t>enviadas a</w:t>
                  </w:r>
                  <w:r w:rsidRPr="0012021E">
                    <w:rPr>
                      <w:rFonts w:asciiTheme="minorHAnsi" w:hAnsiTheme="minorHAnsi" w:cstheme="minorHAnsi"/>
                      <w:lang w:val="es-ES_tradnl"/>
                    </w:rPr>
                    <w:t xml:space="preserve"> las empresas registradas y los licenciatarios</w:t>
                  </w:r>
                  <w:r>
                    <w:rPr>
                      <w:rFonts w:asciiTheme="minorHAnsi" w:hAnsiTheme="minorHAnsi" w:cstheme="minorHAnsi"/>
                      <w:lang w:val="es-ES_tradnl"/>
                    </w:rPr>
                    <w:t>.</w:t>
                  </w:r>
                </w:p>
              </w:tc>
            </w:tr>
            <w:tr w:rsidR="009B3F40" w:rsidRPr="00455084" w14:paraId="07FE1964" w14:textId="77777777" w:rsidTr="00146D95">
              <w:tc>
                <w:tcPr>
                  <w:tcW w:w="2582" w:type="dxa"/>
                </w:tcPr>
                <w:p w14:paraId="2D5F59A5" w14:textId="7A6929F1" w:rsidR="009B3F40" w:rsidRPr="00455084" w:rsidRDefault="009B3F40" w:rsidP="009B3F40">
                  <w:pPr>
                    <w:rPr>
                      <w:rFonts w:asciiTheme="minorHAnsi" w:hAnsiTheme="minorHAnsi" w:cstheme="minorHAnsi"/>
                    </w:rPr>
                  </w:pPr>
                  <w:r>
                    <w:rPr>
                      <w:rFonts w:asciiTheme="minorHAnsi" w:hAnsiTheme="minorHAnsi" w:cstheme="minorHAnsi"/>
                    </w:rPr>
                    <w:t xml:space="preserve">Comercio Justo Para Textiles </w:t>
                  </w:r>
                </w:p>
              </w:tc>
              <w:tc>
                <w:tcPr>
                  <w:tcW w:w="2139" w:type="dxa"/>
                </w:tcPr>
                <w:p w14:paraId="3DFEE389" w14:textId="77777777" w:rsidR="009B3F40" w:rsidRPr="00455084" w:rsidRDefault="009B3F40" w:rsidP="009B3F40">
                  <w:pPr>
                    <w:rPr>
                      <w:rFonts w:asciiTheme="minorHAnsi" w:hAnsiTheme="minorHAnsi" w:cstheme="minorHAnsi"/>
                    </w:rPr>
                  </w:pPr>
                </w:p>
                <w:p w14:paraId="766BDB61" w14:textId="77777777" w:rsidR="009B3F40" w:rsidRPr="00455084" w:rsidRDefault="009B3F40" w:rsidP="009B3F40">
                  <w:pPr>
                    <w:jc w:val="center"/>
                    <w:rPr>
                      <w:rFonts w:asciiTheme="minorHAnsi" w:hAnsiTheme="minorHAnsi" w:cstheme="minorHAnsi"/>
                    </w:rPr>
                  </w:pPr>
                  <w:r w:rsidRPr="00455084">
                    <w:rPr>
                      <w:noProof/>
                    </w:rPr>
                    <w:drawing>
                      <wp:inline distT="0" distB="0" distL="0" distR="0" wp14:anchorId="191655A1" wp14:editId="08DFB784">
                        <wp:extent cx="541020" cy="890931"/>
                        <wp:effectExtent l="0" t="0" r="0" b="4445"/>
                        <wp:docPr id="53"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1032" cy="907418"/>
                                </a:xfrm>
                                <a:prstGeom prst="rect">
                                  <a:avLst/>
                                </a:prstGeom>
                              </pic:spPr>
                            </pic:pic>
                          </a:graphicData>
                        </a:graphic>
                      </wp:inline>
                    </w:drawing>
                  </w:r>
                </w:p>
              </w:tc>
              <w:tc>
                <w:tcPr>
                  <w:tcW w:w="2412" w:type="dxa"/>
                </w:tcPr>
                <w:p w14:paraId="22CC0590" w14:textId="4B2C0C9D" w:rsidR="009B3F40" w:rsidRPr="00455084" w:rsidRDefault="009B3F40" w:rsidP="009B3F40">
                  <w:pPr>
                    <w:rPr>
                      <w:rFonts w:asciiTheme="minorHAnsi" w:hAnsiTheme="minorHAnsi" w:cstheme="minorHAnsi"/>
                    </w:rPr>
                  </w:pPr>
                  <w:r w:rsidRPr="0012021E">
                    <w:rPr>
                      <w:rFonts w:asciiTheme="minorHAnsi" w:hAnsiTheme="minorHAnsi" w:cstheme="minorHAnsi"/>
                      <w:lang w:val="es-ES_tradnl"/>
                    </w:rPr>
                    <w:t xml:space="preserve">En productos de venta al por menor </w:t>
                  </w:r>
                  <w:r>
                    <w:rPr>
                      <w:rFonts w:asciiTheme="minorHAnsi" w:hAnsiTheme="minorHAnsi" w:cstheme="minorHAnsi"/>
                      <w:lang w:val="es-ES_tradnl"/>
                    </w:rPr>
                    <w:t xml:space="preserve">enviados por procesadores de los países de origen </w:t>
                  </w:r>
                  <w:r w:rsidRPr="0012021E">
                    <w:rPr>
                      <w:rFonts w:asciiTheme="minorHAnsi" w:hAnsiTheme="minorHAnsi" w:cstheme="minorHAnsi"/>
                      <w:lang w:val="es-ES_tradnl"/>
                    </w:rPr>
                    <w:t>a las empresas registradas y a los licenciatarios</w:t>
                  </w:r>
                </w:p>
              </w:tc>
            </w:tr>
          </w:tbl>
          <w:p w14:paraId="3A20CE05" w14:textId="77777777" w:rsidR="009B3F40" w:rsidRDefault="009B3F40" w:rsidP="00146D95">
            <w:pPr>
              <w:rPr>
                <w:rFonts w:asciiTheme="minorHAnsi" w:hAnsiTheme="minorHAnsi" w:cstheme="minorHAnsi"/>
                <w:b/>
                <w:bCs/>
              </w:rPr>
            </w:pPr>
          </w:p>
          <w:p w14:paraId="178C749A" w14:textId="77777777" w:rsidR="009B3F40" w:rsidRPr="004C789E" w:rsidRDefault="009B3F40" w:rsidP="00146D95">
            <w:pPr>
              <w:rPr>
                <w:rFonts w:asciiTheme="minorHAnsi" w:hAnsiTheme="minorHAnsi" w:cstheme="minorHAnsi"/>
                <w:b/>
                <w:bCs/>
              </w:rPr>
            </w:pPr>
          </w:p>
        </w:tc>
      </w:tr>
      <w:tr w:rsidR="009B3F40" w:rsidRPr="004C789E" w14:paraId="049CF324" w14:textId="77777777" w:rsidTr="00146D95">
        <w:trPr>
          <w:jc w:val="center"/>
        </w:trPr>
        <w:tc>
          <w:tcPr>
            <w:tcW w:w="991" w:type="dxa"/>
          </w:tcPr>
          <w:p w14:paraId="06068C91" w14:textId="77777777" w:rsidR="009B3F40" w:rsidRPr="004C789E" w:rsidRDefault="009B3F40" w:rsidP="00146D95">
            <w:pPr>
              <w:rPr>
                <w:rFonts w:asciiTheme="minorHAnsi" w:hAnsiTheme="minorHAnsi" w:cstheme="minorHAnsi"/>
              </w:rPr>
            </w:pPr>
            <w:r>
              <w:rPr>
                <w:rFonts w:asciiTheme="minorHAnsi" w:hAnsiTheme="minorHAnsi" w:cstheme="minorHAnsi"/>
              </w:rPr>
              <w:t>14.7.2</w:t>
            </w:r>
          </w:p>
        </w:tc>
        <w:tc>
          <w:tcPr>
            <w:tcW w:w="1010" w:type="dxa"/>
            <w:shd w:val="clear" w:color="auto" w:fill="DEEAF6" w:themeFill="accent5" w:themeFillTint="33"/>
          </w:tcPr>
          <w:p w14:paraId="444B5744" w14:textId="77777777" w:rsidR="009B3F40" w:rsidRPr="004C789E" w:rsidRDefault="009B3F40" w:rsidP="00146D95">
            <w:pPr>
              <w:jc w:val="center"/>
              <w:rPr>
                <w:rFonts w:asciiTheme="minorHAnsi" w:hAnsiTheme="minorHAnsi" w:cstheme="minorHAnsi"/>
              </w:rPr>
            </w:pPr>
            <w:r w:rsidRPr="00782D67">
              <w:rPr>
                <w:rFonts w:asciiTheme="minorHAnsi" w:hAnsiTheme="minorHAnsi" w:cstheme="minorHAnsi"/>
                <w:b/>
                <w:bCs/>
              </w:rPr>
              <w:t>SR</w:t>
            </w:r>
          </w:p>
        </w:tc>
        <w:tc>
          <w:tcPr>
            <w:tcW w:w="7359" w:type="dxa"/>
          </w:tcPr>
          <w:p w14:paraId="195FAC34" w14:textId="77777777" w:rsidR="009B3F40" w:rsidRDefault="009B3F40" w:rsidP="00146D95">
            <w:pPr>
              <w:rPr>
                <w:rFonts w:asciiTheme="minorHAnsi" w:hAnsiTheme="minorHAnsi" w:cstheme="minorHAnsi"/>
                <w:b/>
                <w:bCs/>
              </w:rPr>
            </w:pPr>
          </w:p>
          <w:tbl>
            <w:tblPr>
              <w:tblStyle w:val="TableGrid"/>
              <w:tblW w:w="0" w:type="auto"/>
              <w:tblLook w:val="04A0" w:firstRow="1" w:lastRow="0" w:firstColumn="1" w:lastColumn="0" w:noHBand="0" w:noVBand="1"/>
            </w:tblPr>
            <w:tblGrid>
              <w:gridCol w:w="2633"/>
              <w:gridCol w:w="2119"/>
              <w:gridCol w:w="2381"/>
            </w:tblGrid>
            <w:tr w:rsidR="009B3F40" w:rsidRPr="004C789E" w14:paraId="4DBF8905" w14:textId="77777777" w:rsidTr="00146D95">
              <w:tc>
                <w:tcPr>
                  <w:tcW w:w="2935" w:type="dxa"/>
                </w:tcPr>
                <w:p w14:paraId="31A97D7D" w14:textId="032AB702" w:rsidR="009B3F40" w:rsidRPr="0012021E" w:rsidRDefault="009B3F40" w:rsidP="009B3F40">
                  <w:pPr>
                    <w:rPr>
                      <w:rFonts w:asciiTheme="minorHAnsi" w:hAnsiTheme="minorHAnsi" w:cstheme="minorHAnsi"/>
                      <w:lang w:val="es-ES_tradnl"/>
                    </w:rPr>
                  </w:pPr>
                  <w:r>
                    <w:rPr>
                      <w:rFonts w:asciiTheme="minorHAnsi" w:hAnsiTheme="minorHAnsi" w:cstheme="minorHAnsi"/>
                      <w:lang w:val="es-ES_tradnl"/>
                    </w:rPr>
                    <w:t>Programa Socialmente Responsable Para Alimentos</w:t>
                  </w:r>
                </w:p>
                <w:p w14:paraId="065E0FA6" w14:textId="4E40037E" w:rsidR="009B3F40" w:rsidRPr="00455084" w:rsidRDefault="009B3F40" w:rsidP="009B3F40">
                  <w:pPr>
                    <w:rPr>
                      <w:rFonts w:asciiTheme="minorHAnsi" w:hAnsiTheme="minorHAnsi" w:cstheme="minorHAnsi"/>
                    </w:rPr>
                  </w:pPr>
                  <w:r w:rsidRPr="0012021E">
                    <w:rPr>
                      <w:rFonts w:asciiTheme="minorHAnsi" w:hAnsiTheme="minorHAnsi" w:cstheme="minorHAnsi"/>
                      <w:lang w:val="es-ES_tradnl"/>
                    </w:rPr>
                    <w:t xml:space="preserve"> (SRP-F)</w:t>
                  </w:r>
                </w:p>
              </w:tc>
              <w:tc>
                <w:tcPr>
                  <w:tcW w:w="2506" w:type="dxa"/>
                </w:tcPr>
                <w:p w14:paraId="618B1517" w14:textId="77777777" w:rsidR="009B3F40" w:rsidRPr="00455084" w:rsidRDefault="009B3F40" w:rsidP="00146D95">
                  <w:pPr>
                    <w:jc w:val="center"/>
                    <w:rPr>
                      <w:rFonts w:asciiTheme="minorHAnsi" w:hAnsiTheme="minorHAnsi" w:cstheme="minorHAnsi"/>
                    </w:rPr>
                  </w:pPr>
                  <w:r>
                    <w:rPr>
                      <w:noProof/>
                    </w:rPr>
                    <w:drawing>
                      <wp:anchor distT="0" distB="0" distL="114300" distR="114300" simplePos="0" relativeHeight="251758592" behindDoc="0" locked="0" layoutInCell="1" allowOverlap="1" wp14:anchorId="098FF502" wp14:editId="72B70E16">
                        <wp:simplePos x="0" y="0"/>
                        <wp:positionH relativeFrom="column">
                          <wp:posOffset>349250</wp:posOffset>
                        </wp:positionH>
                        <wp:positionV relativeFrom="paragraph">
                          <wp:posOffset>113030</wp:posOffset>
                        </wp:positionV>
                        <wp:extent cx="531495" cy="876935"/>
                        <wp:effectExtent l="0" t="0" r="1905" b="0"/>
                        <wp:wrapTopAndBottom/>
                        <wp:docPr id="14" name="Picture 14"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ircle&#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495"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77" w:type="dxa"/>
                </w:tcPr>
                <w:p w14:paraId="2FB4FFA1" w14:textId="6CE3275D" w:rsidR="009B3F40" w:rsidRPr="00455084" w:rsidRDefault="009B3F40" w:rsidP="00146D95">
                  <w:pPr>
                    <w:rPr>
                      <w:rFonts w:asciiTheme="minorHAnsi" w:hAnsiTheme="minorHAnsi" w:cstheme="minorHAnsi"/>
                    </w:rPr>
                  </w:pPr>
                  <w:r w:rsidRPr="0012021E">
                    <w:rPr>
                      <w:rFonts w:asciiTheme="minorHAnsi" w:hAnsiTheme="minorHAnsi" w:cstheme="minorHAnsi"/>
                      <w:lang w:val="es-ES_tradnl"/>
                    </w:rPr>
                    <w:t>El logotipo se utilizará en el certificado y en el material de</w:t>
                  </w:r>
                  <w:r>
                    <w:rPr>
                      <w:rFonts w:asciiTheme="minorHAnsi" w:hAnsiTheme="minorHAnsi" w:cstheme="minorHAnsi"/>
                      <w:lang w:val="es-ES_tradnl"/>
                    </w:rPr>
                    <w:t xml:space="preserve"> marketing solamente</w:t>
                  </w:r>
                  <w:r w:rsidRPr="0012021E">
                    <w:rPr>
                      <w:rFonts w:asciiTheme="minorHAnsi" w:hAnsiTheme="minorHAnsi" w:cstheme="minorHAnsi"/>
                      <w:lang w:val="es-ES_tradnl"/>
                    </w:rPr>
                    <w:t xml:space="preserve"> con la explicación </w:t>
                  </w:r>
                  <w:r>
                    <w:rPr>
                      <w:rFonts w:asciiTheme="minorHAnsi" w:hAnsiTheme="minorHAnsi" w:cstheme="minorHAnsi"/>
                      <w:lang w:val="es-ES_tradnl"/>
                    </w:rPr>
                    <w:t>de la Sección 13</w:t>
                  </w:r>
                  <w:r w:rsidRPr="0012021E">
                    <w:rPr>
                      <w:rFonts w:asciiTheme="minorHAnsi" w:hAnsiTheme="minorHAnsi" w:cstheme="minorHAnsi"/>
                      <w:lang w:val="es-ES_tradnl"/>
                    </w:rPr>
                    <w:t>.</w:t>
                  </w:r>
                </w:p>
              </w:tc>
            </w:tr>
            <w:tr w:rsidR="009B3F40" w:rsidRPr="004C789E" w14:paraId="624C8F47" w14:textId="77777777" w:rsidTr="00146D95">
              <w:tc>
                <w:tcPr>
                  <w:tcW w:w="2935" w:type="dxa"/>
                </w:tcPr>
                <w:p w14:paraId="47F8743C" w14:textId="09F0577E" w:rsidR="009B3F40" w:rsidRPr="00455084" w:rsidRDefault="009B3F40" w:rsidP="00146D95">
                  <w:pPr>
                    <w:rPr>
                      <w:rFonts w:asciiTheme="minorHAnsi" w:hAnsiTheme="minorHAnsi" w:cstheme="minorHAnsi"/>
                    </w:rPr>
                  </w:pPr>
                  <w:r w:rsidRPr="0012021E">
                    <w:rPr>
                      <w:rFonts w:asciiTheme="minorHAnsi" w:hAnsiTheme="minorHAnsi" w:cstheme="minorHAnsi"/>
                      <w:lang w:val="es-ES_tradnl"/>
                    </w:rPr>
                    <w:t>Programa de Responsabilidad Social No Alimentaria (SRP-N)</w:t>
                  </w:r>
                </w:p>
              </w:tc>
              <w:tc>
                <w:tcPr>
                  <w:tcW w:w="2506" w:type="dxa"/>
                </w:tcPr>
                <w:p w14:paraId="218FFF76" w14:textId="77777777" w:rsidR="009B3F40" w:rsidRPr="00455084" w:rsidRDefault="009B3F40" w:rsidP="00146D95">
                  <w:pPr>
                    <w:jc w:val="center"/>
                    <w:rPr>
                      <w:rFonts w:asciiTheme="minorHAnsi" w:hAnsiTheme="minorHAnsi" w:cstheme="minorHAnsi"/>
                    </w:rPr>
                  </w:pPr>
                  <w:r w:rsidRPr="00455084">
                    <w:rPr>
                      <w:noProof/>
                    </w:rPr>
                    <w:drawing>
                      <wp:anchor distT="0" distB="0" distL="114300" distR="114300" simplePos="0" relativeHeight="251759616" behindDoc="0" locked="0" layoutInCell="1" allowOverlap="1" wp14:anchorId="73A46351" wp14:editId="0483080D">
                        <wp:simplePos x="0" y="0"/>
                        <wp:positionH relativeFrom="column">
                          <wp:posOffset>330200</wp:posOffset>
                        </wp:positionH>
                        <wp:positionV relativeFrom="paragraph">
                          <wp:posOffset>104775</wp:posOffset>
                        </wp:positionV>
                        <wp:extent cx="539115" cy="887730"/>
                        <wp:effectExtent l="0" t="0" r="0" b="7620"/>
                        <wp:wrapTopAndBottom/>
                        <wp:docPr id="5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115" cy="887730"/>
                                </a:xfrm>
                                <a:prstGeom prst="rect">
                                  <a:avLst/>
                                </a:prstGeom>
                              </pic:spPr>
                            </pic:pic>
                          </a:graphicData>
                        </a:graphic>
                        <wp14:sizeRelH relativeFrom="page">
                          <wp14:pctWidth>0</wp14:pctWidth>
                        </wp14:sizeRelH>
                        <wp14:sizeRelV relativeFrom="page">
                          <wp14:pctHeight>0</wp14:pctHeight>
                        </wp14:sizeRelV>
                      </wp:anchor>
                    </w:drawing>
                  </w:r>
                </w:p>
              </w:tc>
              <w:tc>
                <w:tcPr>
                  <w:tcW w:w="2777" w:type="dxa"/>
                </w:tcPr>
                <w:p w14:paraId="2C48074B" w14:textId="6F3B61C2" w:rsidR="009B3F40" w:rsidRPr="00455084" w:rsidRDefault="009B3F40" w:rsidP="00146D95">
                  <w:pPr>
                    <w:rPr>
                      <w:rFonts w:asciiTheme="minorHAnsi" w:hAnsiTheme="minorHAnsi" w:cstheme="minorHAnsi"/>
                    </w:rPr>
                  </w:pPr>
                  <w:r w:rsidRPr="0012021E">
                    <w:rPr>
                      <w:rFonts w:asciiTheme="minorHAnsi" w:hAnsiTheme="minorHAnsi" w:cstheme="minorHAnsi"/>
                      <w:lang w:val="es-ES_tradnl"/>
                    </w:rPr>
                    <w:t>El logotipo se utilizará en el certificado y en el material de</w:t>
                  </w:r>
                  <w:r>
                    <w:rPr>
                      <w:rFonts w:asciiTheme="minorHAnsi" w:hAnsiTheme="minorHAnsi" w:cstheme="minorHAnsi"/>
                      <w:lang w:val="es-ES_tradnl"/>
                    </w:rPr>
                    <w:t xml:space="preserve"> marketing solamente</w:t>
                  </w:r>
                  <w:r w:rsidRPr="0012021E">
                    <w:rPr>
                      <w:rFonts w:asciiTheme="minorHAnsi" w:hAnsiTheme="minorHAnsi" w:cstheme="minorHAnsi"/>
                      <w:lang w:val="es-ES_tradnl"/>
                    </w:rPr>
                    <w:t xml:space="preserve"> con la explicación </w:t>
                  </w:r>
                  <w:r>
                    <w:rPr>
                      <w:rFonts w:asciiTheme="minorHAnsi" w:hAnsiTheme="minorHAnsi" w:cstheme="minorHAnsi"/>
                      <w:lang w:val="es-ES_tradnl"/>
                    </w:rPr>
                    <w:t>de la Sección 13</w:t>
                  </w:r>
                  <w:r w:rsidRPr="00455084">
                    <w:rPr>
                      <w:rFonts w:asciiTheme="minorHAnsi" w:hAnsiTheme="minorHAnsi" w:cstheme="minorHAnsi"/>
                    </w:rPr>
                    <w:t>.</w:t>
                  </w:r>
                </w:p>
              </w:tc>
            </w:tr>
          </w:tbl>
          <w:p w14:paraId="550A3B97" w14:textId="77777777" w:rsidR="009B3F40" w:rsidRPr="004C789E" w:rsidRDefault="009B3F40" w:rsidP="00146D95">
            <w:pPr>
              <w:rPr>
                <w:rFonts w:asciiTheme="minorHAnsi" w:hAnsiTheme="minorHAnsi" w:cstheme="minorHAnsi"/>
                <w:b/>
                <w:bCs/>
              </w:rPr>
            </w:pPr>
          </w:p>
        </w:tc>
      </w:tr>
    </w:tbl>
    <w:p w14:paraId="3079F365" w14:textId="7D78A6F6" w:rsidR="00FD1E03" w:rsidRPr="009B3F40" w:rsidRDefault="0024771D" w:rsidP="009B3F40">
      <w:pPr>
        <w:rPr>
          <w:b/>
          <w:bCs/>
          <w:sz w:val="36"/>
          <w:szCs w:val="36"/>
          <w:lang w:val="es-ES_tradnl"/>
        </w:rPr>
      </w:pPr>
      <w:r w:rsidRPr="0012021E">
        <w:rPr>
          <w:lang w:val="es-ES_tradnl"/>
        </w:rPr>
        <w:br w:type="page"/>
      </w:r>
      <w:r w:rsidR="00FD1E03" w:rsidRPr="009B3F40">
        <w:rPr>
          <w:b/>
          <w:bCs/>
          <w:sz w:val="36"/>
          <w:szCs w:val="36"/>
          <w:lang w:val="es-ES_tradnl"/>
        </w:rPr>
        <w:lastRenderedPageBreak/>
        <w:t xml:space="preserve">Glosario </w:t>
      </w:r>
    </w:p>
    <w:p w14:paraId="7D72AACC" w14:textId="77777777" w:rsidR="00FD1E03" w:rsidRPr="0012021E" w:rsidRDefault="00FD1E03" w:rsidP="00AC51CB">
      <w:pPr>
        <w:rPr>
          <w:rFonts w:asciiTheme="minorHAnsi" w:hAnsiTheme="minorHAnsi" w:cstheme="minorHAnsi"/>
          <w:b/>
          <w:lang w:val="es-ES_tradnl"/>
        </w:rPr>
      </w:pPr>
    </w:p>
    <w:p w14:paraId="517B2782" w14:textId="47EE188B"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lang w:val="es-ES_tradnl"/>
        </w:rPr>
        <w:t xml:space="preserve">Agroquímicos: </w:t>
      </w:r>
      <w:r w:rsidRPr="0012021E">
        <w:rPr>
          <w:rFonts w:asciiTheme="minorHAnsi" w:hAnsiTheme="minorHAnsi" w:cstheme="minorHAnsi"/>
          <w:color w:val="000000"/>
          <w:lang w:val="es-ES_tradnl"/>
        </w:rPr>
        <w:t>Productos químicos sintéticos utilizados en la agricultura para destruir insectos, hongos, bacterias, plagas y malas hierbas como los pesticidas, herbicidas y fungicidas. A veces el significado de "agroquímicos" incluye fertilizantes sintéticos para regular el crecimiento de las plantas, como el amoníaco sintético. Si se habla de fertilizantes sintéticos, se les da un nombre específico.</w:t>
      </w:r>
    </w:p>
    <w:p w14:paraId="7CA77A71" w14:textId="77777777" w:rsidR="00FD1E03" w:rsidRPr="0012021E" w:rsidRDefault="00FD1E03" w:rsidP="00FD1E03">
      <w:pPr>
        <w:contextualSpacing/>
        <w:rPr>
          <w:rFonts w:asciiTheme="minorHAnsi" w:hAnsiTheme="minorHAnsi" w:cstheme="minorHAnsi"/>
          <w:color w:val="000000"/>
          <w:sz w:val="22"/>
          <w:szCs w:val="22"/>
          <w:lang w:val="es-ES_tradnl"/>
        </w:rPr>
      </w:pPr>
    </w:p>
    <w:p w14:paraId="4011478C" w14:textId="77777777" w:rsidR="00FD1E03" w:rsidRPr="0012021E" w:rsidRDefault="00FD1E03" w:rsidP="00FD1E03">
      <w:pPr>
        <w:contextualSpacing/>
        <w:rPr>
          <w:rFonts w:asciiTheme="minorHAnsi" w:hAnsiTheme="minorHAnsi" w:cstheme="minorHAnsi"/>
          <w:b/>
          <w:color w:val="000000"/>
          <w:lang w:val="es-ES_tradnl"/>
        </w:rPr>
      </w:pPr>
      <w:r w:rsidRPr="0012021E">
        <w:rPr>
          <w:rFonts w:asciiTheme="minorHAnsi" w:hAnsiTheme="minorHAnsi" w:cstheme="minorHAnsi"/>
          <w:b/>
          <w:color w:val="000000"/>
          <w:lang w:val="es-ES_tradnl"/>
        </w:rPr>
        <w:t>Asociación:</w:t>
      </w:r>
      <w:r w:rsidRPr="0012021E">
        <w:rPr>
          <w:rFonts w:asciiTheme="minorHAnsi" w:hAnsiTheme="minorHAnsi" w:cstheme="minorHAnsi"/>
          <w:color w:val="000000"/>
          <w:lang w:val="es-ES_tradnl"/>
        </w:rPr>
        <w:t xml:space="preserve"> Un grupo de agricultores que produce y comercializa sus productos principalmente como una entidad y está legalmente constituida.</w:t>
      </w:r>
    </w:p>
    <w:p w14:paraId="71F2A17E"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042A6499" w14:textId="7B061897" w:rsidR="00FD1E03" w:rsidRPr="0012021E" w:rsidRDefault="00FD1E03" w:rsidP="00FD1E03">
      <w:pPr>
        <w:contextualSpacing/>
        <w:rPr>
          <w:rFonts w:asciiTheme="minorHAnsi" w:hAnsiTheme="minorHAnsi" w:cstheme="minorHAnsi"/>
          <w:bCs/>
          <w:color w:val="000000"/>
          <w:lang w:val="es-ES_tradnl"/>
        </w:rPr>
      </w:pPr>
      <w:r w:rsidRPr="0012021E">
        <w:rPr>
          <w:rFonts w:asciiTheme="minorHAnsi" w:hAnsiTheme="minorHAnsi" w:cstheme="minorHAnsi"/>
          <w:b/>
          <w:color w:val="000000"/>
          <w:lang w:val="es-ES_tradnl"/>
        </w:rPr>
        <w:t xml:space="preserve">Agencia de </w:t>
      </w:r>
      <w:r w:rsidR="009B3F40">
        <w:rPr>
          <w:rFonts w:asciiTheme="minorHAnsi" w:hAnsiTheme="minorHAnsi" w:cstheme="minorHAnsi"/>
          <w:b/>
          <w:color w:val="000000"/>
          <w:lang w:val="es-ES_tradnl"/>
        </w:rPr>
        <w:t>C</w:t>
      </w:r>
      <w:r w:rsidRPr="0012021E">
        <w:rPr>
          <w:rFonts w:asciiTheme="minorHAnsi" w:hAnsiTheme="minorHAnsi" w:cstheme="minorHAnsi"/>
          <w:b/>
          <w:color w:val="000000"/>
          <w:lang w:val="es-ES_tradnl"/>
        </w:rPr>
        <w:t xml:space="preserve">ertificación </w:t>
      </w:r>
      <w:r w:rsidR="009B3F40">
        <w:rPr>
          <w:rFonts w:asciiTheme="minorHAnsi" w:hAnsiTheme="minorHAnsi" w:cstheme="minorHAnsi"/>
          <w:b/>
          <w:color w:val="000000"/>
          <w:lang w:val="es-ES_tradnl"/>
        </w:rPr>
        <w:t>Cooperante</w:t>
      </w:r>
      <w:r w:rsidRPr="0012021E">
        <w:rPr>
          <w:rFonts w:asciiTheme="minorHAnsi" w:hAnsiTheme="minorHAnsi" w:cstheme="minorHAnsi"/>
          <w:b/>
          <w:color w:val="000000"/>
          <w:lang w:val="es-ES_tradnl"/>
        </w:rPr>
        <w:t xml:space="preserve">: </w:t>
      </w:r>
      <w:r w:rsidRPr="009B3F40">
        <w:rPr>
          <w:rFonts w:asciiTheme="minorHAnsi" w:hAnsiTheme="minorHAnsi" w:cstheme="minorHAnsi"/>
          <w:bCs/>
          <w:color w:val="000000"/>
          <w:lang w:val="es-ES_tradnl"/>
        </w:rPr>
        <w:t>Entidad acreditada</w:t>
      </w:r>
      <w:r w:rsidRPr="0012021E">
        <w:rPr>
          <w:rFonts w:asciiTheme="minorHAnsi" w:hAnsiTheme="minorHAnsi" w:cstheme="minorHAnsi"/>
          <w:b/>
          <w:color w:val="000000"/>
          <w:lang w:val="es-ES_tradnl"/>
        </w:rPr>
        <w:t xml:space="preserve"> </w:t>
      </w:r>
      <w:r w:rsidRPr="0012021E">
        <w:rPr>
          <w:rFonts w:asciiTheme="minorHAnsi" w:hAnsiTheme="minorHAnsi" w:cstheme="minorHAnsi"/>
          <w:bCs/>
          <w:color w:val="000000"/>
          <w:lang w:val="es-ES_tradnl"/>
        </w:rPr>
        <w:t>por la ISO 17065, especializada en la certificación independiente de productos y procesos de producción.</w:t>
      </w:r>
    </w:p>
    <w:p w14:paraId="696204F1"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706476B4" w14:textId="5A863B2D" w:rsidR="00FD1E03" w:rsidRPr="0012021E" w:rsidRDefault="00FD1E03" w:rsidP="00FD1E03">
      <w:pPr>
        <w:contextualSpacing/>
        <w:rPr>
          <w:rFonts w:asciiTheme="minorHAnsi" w:hAnsiTheme="minorHAnsi" w:cstheme="minorHAnsi"/>
          <w:b/>
          <w:color w:val="000000"/>
          <w:lang w:val="es-ES_tradnl"/>
        </w:rPr>
      </w:pPr>
      <w:r w:rsidRPr="0012021E">
        <w:rPr>
          <w:rFonts w:asciiTheme="minorHAnsi" w:hAnsiTheme="minorHAnsi" w:cstheme="minorHAnsi"/>
          <w:b/>
          <w:color w:val="000000"/>
          <w:lang w:val="es-ES_tradnl"/>
        </w:rPr>
        <w:t xml:space="preserve">Cooperativa: </w:t>
      </w:r>
      <w:r w:rsidR="009B3F40">
        <w:rPr>
          <w:rFonts w:asciiTheme="minorHAnsi" w:hAnsiTheme="minorHAnsi" w:cstheme="minorHAnsi"/>
          <w:color w:val="000000"/>
          <w:lang w:val="es-ES_tradnl"/>
        </w:rPr>
        <w:t>G</w:t>
      </w:r>
      <w:r w:rsidRPr="0012021E">
        <w:rPr>
          <w:rFonts w:asciiTheme="minorHAnsi" w:hAnsiTheme="minorHAnsi" w:cstheme="minorHAnsi"/>
          <w:color w:val="000000"/>
          <w:lang w:val="es-ES_tradnl"/>
        </w:rPr>
        <w:t xml:space="preserve">rupo de agricultores que produce y comercializa sus productos </w:t>
      </w:r>
      <w:r w:rsidR="009B3F40">
        <w:rPr>
          <w:rFonts w:asciiTheme="minorHAnsi" w:hAnsiTheme="minorHAnsi" w:cstheme="minorHAnsi"/>
          <w:color w:val="000000"/>
          <w:lang w:val="es-ES_tradnl"/>
        </w:rPr>
        <w:t>generalmente</w:t>
      </w:r>
      <w:r w:rsidRPr="0012021E">
        <w:rPr>
          <w:rFonts w:asciiTheme="minorHAnsi" w:hAnsiTheme="minorHAnsi" w:cstheme="minorHAnsi"/>
          <w:color w:val="000000"/>
          <w:lang w:val="es-ES_tradnl"/>
        </w:rPr>
        <w:t xml:space="preserve"> como una entidad y está legalmente constituida.</w:t>
      </w:r>
    </w:p>
    <w:p w14:paraId="592AB978"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571A27F4" w14:textId="4471A595"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t xml:space="preserve">Documento: </w:t>
      </w:r>
      <w:r w:rsidRPr="0012021E">
        <w:rPr>
          <w:rFonts w:asciiTheme="minorHAnsi" w:hAnsiTheme="minorHAnsi" w:cstheme="minorHAnsi"/>
          <w:color w:val="000000"/>
          <w:lang w:val="es-ES_tradnl"/>
        </w:rPr>
        <w:t xml:space="preserve">Medios de comunicación que contienen información. Los medios pueden ser papel, fotos, muestras o medios electrónicos como discos ópticos o magnéticos. </w:t>
      </w:r>
    </w:p>
    <w:p w14:paraId="217BA30B" w14:textId="77777777" w:rsidR="00FD1E03" w:rsidRPr="0012021E" w:rsidRDefault="00FD1E03" w:rsidP="00FD1E03">
      <w:pPr>
        <w:contextualSpacing/>
        <w:rPr>
          <w:rFonts w:asciiTheme="minorHAnsi" w:hAnsiTheme="minorHAnsi" w:cstheme="minorHAnsi"/>
          <w:color w:val="000000"/>
          <w:sz w:val="22"/>
          <w:szCs w:val="22"/>
          <w:lang w:val="es-ES_tradnl"/>
        </w:rPr>
      </w:pPr>
    </w:p>
    <w:p w14:paraId="1F2AA9F3" w14:textId="5C27FCBF" w:rsidR="00FD1E03" w:rsidRPr="0012021E" w:rsidRDefault="00FD1E03" w:rsidP="00FD1E03">
      <w:pPr>
        <w:contextualSpacing/>
        <w:rPr>
          <w:rFonts w:asciiTheme="minorHAnsi" w:hAnsiTheme="minorHAnsi" w:cstheme="minorHAnsi"/>
          <w:b/>
          <w:color w:val="000000"/>
          <w:lang w:val="es-ES_tradnl"/>
        </w:rPr>
      </w:pPr>
      <w:r w:rsidRPr="0012021E">
        <w:rPr>
          <w:rFonts w:asciiTheme="minorHAnsi" w:hAnsiTheme="minorHAnsi" w:cstheme="minorHAnsi"/>
          <w:b/>
          <w:color w:val="000000"/>
          <w:lang w:val="es-ES_tradnl"/>
        </w:rPr>
        <w:t xml:space="preserve">Discriminación: </w:t>
      </w:r>
      <w:r w:rsidRPr="0012021E">
        <w:rPr>
          <w:rFonts w:asciiTheme="minorHAnsi" w:hAnsiTheme="minorHAnsi" w:cstheme="minorHAnsi"/>
          <w:color w:val="000000"/>
          <w:lang w:val="es-ES_tradnl"/>
        </w:rPr>
        <w:t xml:space="preserve">Según la Organización Internacional del Trabajo (OIT), la discriminación se define como "toda distinción, exclusión o preferencia basada en la raza, el color, el género, la religión, la opinión política, la nacionalidad o el origen social que hace que la igualdad de oportunidades o de trato en el empleo o el trabajo se levante o se reduzca". </w:t>
      </w:r>
    </w:p>
    <w:p w14:paraId="42C697A9"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57B4F3B4" w14:textId="77777777"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t xml:space="preserve">Ecosistema: </w:t>
      </w:r>
      <w:r w:rsidRPr="0012021E">
        <w:rPr>
          <w:rFonts w:asciiTheme="minorHAnsi" w:hAnsiTheme="minorHAnsi" w:cstheme="minorHAnsi"/>
          <w:color w:val="000000"/>
          <w:lang w:val="es-ES_tradnl"/>
        </w:rPr>
        <w:t>Sistema de una o más comunidades biológicas y el medio físico que representa los hábitats de las comunidades biológicas en una zona delimitada.</w:t>
      </w:r>
    </w:p>
    <w:p w14:paraId="53F61AE7" w14:textId="77777777" w:rsidR="00FD1E03" w:rsidRPr="0012021E" w:rsidRDefault="00FD1E03" w:rsidP="00FD1E03">
      <w:pPr>
        <w:contextualSpacing/>
        <w:rPr>
          <w:rFonts w:asciiTheme="minorHAnsi" w:hAnsiTheme="minorHAnsi" w:cstheme="minorHAnsi"/>
          <w:b/>
          <w:color w:val="000000"/>
          <w:sz w:val="22"/>
          <w:szCs w:val="22"/>
          <w:lang w:val="es-ES_tradnl"/>
        </w:rPr>
      </w:pPr>
      <w:r w:rsidRPr="0012021E">
        <w:rPr>
          <w:rFonts w:asciiTheme="minorHAnsi" w:hAnsiTheme="minorHAnsi" w:cstheme="minorHAnsi"/>
          <w:b/>
          <w:color w:val="000000"/>
          <w:lang w:val="es-ES_tradnl"/>
        </w:rPr>
        <w:t xml:space="preserve"> </w:t>
      </w:r>
    </w:p>
    <w:p w14:paraId="2372F9F2" w14:textId="1C427DF4"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t>Especies en peligro de extinción</w:t>
      </w:r>
      <w:r w:rsidRPr="0012021E">
        <w:rPr>
          <w:rFonts w:asciiTheme="minorHAnsi" w:hAnsiTheme="minorHAnsi" w:cstheme="minorHAnsi"/>
          <w:color w:val="000000"/>
          <w:lang w:val="es-ES_tradnl"/>
        </w:rPr>
        <w:t xml:space="preserve">: Una especie de fauna o flora indicada como amenazada o en peligro de extinción en las leyes locales, regionales o nacionales aplicables o como se indica en la Lista Roja de Especies en Peligro de la Unión Internacional para la Conservación de la Naturaleza, clasificada como vulnerable, en peligro o en peligro crítico (véase </w:t>
      </w:r>
      <w:r w:rsidRPr="0012021E">
        <w:rPr>
          <w:rFonts w:asciiTheme="minorHAnsi" w:hAnsiTheme="minorHAnsi" w:cstheme="minorHAnsi"/>
          <w:lang w:val="es-ES_tradnl"/>
        </w:rPr>
        <w:t>www.iucnredlist.org).</w:t>
      </w:r>
    </w:p>
    <w:p w14:paraId="0CEB6D38" w14:textId="77777777" w:rsidR="00FD1E03" w:rsidRPr="0012021E" w:rsidRDefault="00FD1E03" w:rsidP="00FD1E03">
      <w:pPr>
        <w:contextualSpacing/>
        <w:rPr>
          <w:rFonts w:asciiTheme="minorHAnsi" w:hAnsiTheme="minorHAnsi" w:cstheme="minorHAnsi"/>
          <w:color w:val="000000"/>
          <w:sz w:val="22"/>
          <w:szCs w:val="22"/>
          <w:lang w:val="es-ES_tradnl"/>
        </w:rPr>
      </w:pPr>
    </w:p>
    <w:p w14:paraId="3EC9A894" w14:textId="77777777"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t xml:space="preserve">Erosión: </w:t>
      </w:r>
      <w:r w:rsidRPr="0012021E">
        <w:rPr>
          <w:rFonts w:asciiTheme="minorHAnsi" w:hAnsiTheme="minorHAnsi" w:cstheme="minorHAnsi"/>
          <w:color w:val="000000"/>
          <w:lang w:val="es-ES_tradnl"/>
        </w:rPr>
        <w:t>El desplazamiento del suelo causado por el movimiento del agua o el viento.</w:t>
      </w:r>
    </w:p>
    <w:p w14:paraId="718AED89" w14:textId="77777777" w:rsidR="008A39AF" w:rsidRPr="0012021E" w:rsidRDefault="008A39AF" w:rsidP="00FD1E03">
      <w:pPr>
        <w:contextualSpacing/>
        <w:rPr>
          <w:rFonts w:asciiTheme="minorHAnsi" w:hAnsiTheme="minorHAnsi" w:cstheme="minorHAnsi"/>
          <w:bCs/>
          <w:color w:val="000000"/>
          <w:sz w:val="22"/>
          <w:szCs w:val="22"/>
          <w:lang w:val="es-ES_tradnl"/>
        </w:rPr>
      </w:pPr>
    </w:p>
    <w:p w14:paraId="2E27EBC9" w14:textId="5D91B3FD" w:rsidR="00FD1E03" w:rsidRPr="0012021E" w:rsidRDefault="009B3F40" w:rsidP="00FD1E03">
      <w:pPr>
        <w:contextualSpacing/>
        <w:rPr>
          <w:rFonts w:asciiTheme="minorHAnsi" w:hAnsiTheme="minorHAnsi" w:cstheme="minorHAnsi"/>
          <w:color w:val="000000"/>
          <w:lang w:val="es-ES_tradnl"/>
        </w:rPr>
      </w:pPr>
      <w:r>
        <w:rPr>
          <w:rFonts w:asciiTheme="minorHAnsi" w:hAnsiTheme="minorHAnsi" w:cstheme="minorHAnsi"/>
          <w:b/>
          <w:color w:val="000000"/>
          <w:lang w:val="es-ES_tradnl"/>
        </w:rPr>
        <w:t>Finca</w:t>
      </w:r>
      <w:r w:rsidR="00FD1E03" w:rsidRPr="0012021E">
        <w:rPr>
          <w:rFonts w:asciiTheme="minorHAnsi" w:hAnsiTheme="minorHAnsi" w:cstheme="minorHAnsi"/>
          <w:b/>
          <w:color w:val="000000"/>
          <w:lang w:val="es-ES_tradnl"/>
        </w:rPr>
        <w:t xml:space="preserve">: </w:t>
      </w:r>
      <w:r w:rsidR="00FD1E03" w:rsidRPr="0012021E">
        <w:rPr>
          <w:rFonts w:asciiTheme="minorHAnsi" w:hAnsiTheme="minorHAnsi" w:cstheme="minorHAnsi"/>
          <w:color w:val="000000"/>
          <w:lang w:val="es-ES_tradnl"/>
        </w:rPr>
        <w:t>Una unidad agrícola propiedad de un individuo o una corporación.</w:t>
      </w:r>
    </w:p>
    <w:p w14:paraId="4C8D4966" w14:textId="77777777" w:rsidR="00FD1E03" w:rsidRPr="0012021E" w:rsidRDefault="00FD1E03" w:rsidP="00FD1E03">
      <w:pPr>
        <w:contextualSpacing/>
        <w:rPr>
          <w:rFonts w:asciiTheme="minorHAnsi" w:hAnsiTheme="minorHAnsi" w:cstheme="minorHAnsi"/>
          <w:color w:val="000000"/>
          <w:sz w:val="22"/>
          <w:szCs w:val="22"/>
          <w:lang w:val="es-ES_tradnl"/>
        </w:rPr>
      </w:pPr>
    </w:p>
    <w:p w14:paraId="63459D8D" w14:textId="5082C300" w:rsidR="00FD1E03" w:rsidRPr="0012021E" w:rsidRDefault="009B3F40" w:rsidP="00FD1E03">
      <w:pPr>
        <w:contextualSpacing/>
        <w:rPr>
          <w:rFonts w:asciiTheme="minorHAnsi" w:hAnsiTheme="minorHAnsi" w:cstheme="minorHAnsi"/>
          <w:color w:val="000000"/>
          <w:lang w:val="es-ES_tradnl"/>
        </w:rPr>
      </w:pPr>
      <w:r>
        <w:rPr>
          <w:rFonts w:asciiTheme="minorHAnsi" w:hAnsiTheme="minorHAnsi" w:cstheme="minorHAnsi"/>
          <w:b/>
          <w:bCs/>
          <w:color w:val="000000"/>
          <w:lang w:val="es-ES_tradnl"/>
        </w:rPr>
        <w:t>Precio en finca</w:t>
      </w:r>
      <w:r w:rsidR="00FD1E03" w:rsidRPr="0012021E">
        <w:rPr>
          <w:rFonts w:asciiTheme="minorHAnsi" w:hAnsiTheme="minorHAnsi" w:cstheme="minorHAnsi"/>
          <w:color w:val="000000"/>
          <w:lang w:val="es-ES_tradnl"/>
        </w:rPr>
        <w:t>: El precio que se paga a los agricultores por sus productos</w:t>
      </w:r>
      <w:r w:rsidR="00E1405E" w:rsidRPr="0012021E">
        <w:rPr>
          <w:rFonts w:asciiTheme="minorHAnsi" w:hAnsiTheme="minorHAnsi" w:cstheme="minorHAnsi"/>
          <w:color w:val="000000"/>
          <w:lang w:val="es-ES_tradnl"/>
        </w:rPr>
        <w:t>, en puertas del sitio</w:t>
      </w:r>
      <w:r w:rsidR="00FD1E03" w:rsidRPr="0012021E">
        <w:rPr>
          <w:rFonts w:asciiTheme="minorHAnsi" w:hAnsiTheme="minorHAnsi" w:cstheme="minorHAnsi"/>
          <w:color w:val="000000"/>
          <w:lang w:val="es-ES_tradnl"/>
        </w:rPr>
        <w:t>.</w:t>
      </w:r>
    </w:p>
    <w:p w14:paraId="00BA1FB7" w14:textId="77777777" w:rsidR="00FD1E03" w:rsidRPr="0012021E" w:rsidRDefault="00FD1E03" w:rsidP="00FD1E03">
      <w:pPr>
        <w:contextualSpacing/>
        <w:rPr>
          <w:rFonts w:asciiTheme="minorHAnsi" w:hAnsiTheme="minorHAnsi" w:cstheme="minorHAnsi"/>
          <w:color w:val="000000"/>
          <w:sz w:val="22"/>
          <w:szCs w:val="22"/>
          <w:lang w:val="es-ES_tradnl"/>
        </w:rPr>
      </w:pPr>
    </w:p>
    <w:p w14:paraId="7F5F5BC2" w14:textId="076020A4" w:rsidR="00FD1E03" w:rsidRPr="0012021E" w:rsidRDefault="00FD1E03" w:rsidP="00FD1E03">
      <w:pPr>
        <w:contextualSpacing/>
        <w:rPr>
          <w:rFonts w:asciiTheme="minorHAnsi" w:hAnsiTheme="minorHAnsi" w:cstheme="minorHAnsi"/>
          <w:bCs/>
          <w:color w:val="000000"/>
          <w:lang w:val="es-ES_tradnl"/>
        </w:rPr>
      </w:pPr>
      <w:r w:rsidRPr="0012021E">
        <w:rPr>
          <w:rFonts w:asciiTheme="minorHAnsi" w:hAnsiTheme="minorHAnsi" w:cstheme="minorHAnsi"/>
          <w:b/>
          <w:bCs/>
          <w:color w:val="000000"/>
          <w:lang w:val="es-ES_tradnl"/>
        </w:rPr>
        <w:t xml:space="preserve">Inspector de campo: </w:t>
      </w:r>
      <w:r w:rsidRPr="0012021E">
        <w:rPr>
          <w:rFonts w:asciiTheme="minorHAnsi" w:hAnsiTheme="minorHAnsi" w:cstheme="minorHAnsi"/>
          <w:bCs/>
          <w:color w:val="000000"/>
          <w:lang w:val="es-ES_tradnl"/>
        </w:rPr>
        <w:t>Normalmente, un empleado de la entidad que se va a certificar que está capacitado para el proceso de inspección y cuyo trabajo de inspección es supervisado por el inspector de la agencia de certificación de terceros.</w:t>
      </w:r>
    </w:p>
    <w:p w14:paraId="08502F19" w14:textId="77777777" w:rsidR="00FD1E03" w:rsidRPr="0012021E" w:rsidRDefault="00FD1E03" w:rsidP="00FD1E03">
      <w:pPr>
        <w:contextualSpacing/>
        <w:rPr>
          <w:rFonts w:asciiTheme="minorHAnsi" w:hAnsiTheme="minorHAnsi" w:cstheme="minorHAnsi"/>
          <w:bCs/>
          <w:color w:val="000000"/>
          <w:sz w:val="22"/>
          <w:szCs w:val="22"/>
          <w:lang w:val="es-ES_tradnl"/>
        </w:rPr>
      </w:pPr>
    </w:p>
    <w:p w14:paraId="072B7647" w14:textId="2B9AE535"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lastRenderedPageBreak/>
        <w:t>G</w:t>
      </w:r>
      <w:r w:rsidR="00E1405E" w:rsidRPr="0012021E">
        <w:rPr>
          <w:rFonts w:asciiTheme="minorHAnsi" w:hAnsiTheme="minorHAnsi" w:cstheme="minorHAnsi"/>
          <w:b/>
          <w:color w:val="000000"/>
          <w:lang w:val="es-ES_tradnl"/>
        </w:rPr>
        <w:t>MO</w:t>
      </w:r>
      <w:r w:rsidRPr="0012021E">
        <w:rPr>
          <w:rFonts w:asciiTheme="minorHAnsi" w:hAnsiTheme="minorHAnsi" w:cstheme="minorHAnsi"/>
          <w:b/>
          <w:color w:val="000000"/>
          <w:lang w:val="es-ES_tradnl"/>
        </w:rPr>
        <w:t xml:space="preserve"> u </w:t>
      </w:r>
      <w:r w:rsidR="009B3F40">
        <w:rPr>
          <w:rFonts w:asciiTheme="minorHAnsi" w:hAnsiTheme="minorHAnsi" w:cstheme="minorHAnsi"/>
          <w:b/>
          <w:color w:val="000000"/>
          <w:lang w:val="es-ES_tradnl"/>
        </w:rPr>
        <w:t>O</w:t>
      </w:r>
      <w:r w:rsidRPr="0012021E">
        <w:rPr>
          <w:rFonts w:asciiTheme="minorHAnsi" w:hAnsiTheme="minorHAnsi" w:cstheme="minorHAnsi"/>
          <w:b/>
          <w:color w:val="000000"/>
          <w:lang w:val="es-ES_tradnl"/>
        </w:rPr>
        <w:t xml:space="preserve">rganismo </w:t>
      </w:r>
      <w:r w:rsidR="009B3F40">
        <w:rPr>
          <w:rFonts w:asciiTheme="minorHAnsi" w:hAnsiTheme="minorHAnsi" w:cstheme="minorHAnsi"/>
          <w:b/>
          <w:color w:val="000000"/>
          <w:lang w:val="es-ES_tradnl"/>
        </w:rPr>
        <w:t>M</w:t>
      </w:r>
      <w:r w:rsidRPr="0012021E">
        <w:rPr>
          <w:rFonts w:asciiTheme="minorHAnsi" w:hAnsiTheme="minorHAnsi" w:cstheme="minorHAnsi"/>
          <w:b/>
          <w:color w:val="000000"/>
          <w:lang w:val="es-ES_tradnl"/>
        </w:rPr>
        <w:t xml:space="preserve">odificado </w:t>
      </w:r>
      <w:r w:rsidR="009B3F40">
        <w:rPr>
          <w:rFonts w:asciiTheme="minorHAnsi" w:hAnsiTheme="minorHAnsi" w:cstheme="minorHAnsi"/>
          <w:b/>
          <w:color w:val="000000"/>
          <w:lang w:val="es-ES_tradnl"/>
        </w:rPr>
        <w:t>G</w:t>
      </w:r>
      <w:r w:rsidRPr="0012021E">
        <w:rPr>
          <w:rFonts w:asciiTheme="minorHAnsi" w:hAnsiTheme="minorHAnsi" w:cstheme="minorHAnsi"/>
          <w:b/>
          <w:color w:val="000000"/>
          <w:lang w:val="es-ES_tradnl"/>
        </w:rPr>
        <w:t>enéticamente</w:t>
      </w:r>
      <w:r w:rsidRPr="0012021E">
        <w:rPr>
          <w:rFonts w:asciiTheme="minorHAnsi" w:hAnsiTheme="minorHAnsi" w:cstheme="minorHAnsi"/>
          <w:color w:val="000000"/>
          <w:lang w:val="es-ES_tradnl"/>
        </w:rPr>
        <w:t xml:space="preserve">: En el contexto de esta norma, un </w:t>
      </w:r>
      <w:r w:rsidR="009B3F40">
        <w:rPr>
          <w:rFonts w:asciiTheme="minorHAnsi" w:hAnsiTheme="minorHAnsi" w:cstheme="minorHAnsi"/>
          <w:color w:val="000000"/>
          <w:lang w:val="es-ES_tradnl"/>
        </w:rPr>
        <w:t>O</w:t>
      </w:r>
      <w:r w:rsidRPr="0012021E">
        <w:rPr>
          <w:rFonts w:asciiTheme="minorHAnsi" w:hAnsiTheme="minorHAnsi" w:cstheme="minorHAnsi"/>
          <w:color w:val="000000"/>
          <w:lang w:val="es-ES_tradnl"/>
        </w:rPr>
        <w:t xml:space="preserve">rganismo </w:t>
      </w:r>
      <w:r w:rsidR="009B3F40">
        <w:rPr>
          <w:rFonts w:asciiTheme="minorHAnsi" w:hAnsiTheme="minorHAnsi" w:cstheme="minorHAnsi"/>
          <w:color w:val="000000"/>
          <w:lang w:val="es-ES_tradnl"/>
        </w:rPr>
        <w:t>M</w:t>
      </w:r>
      <w:r w:rsidRPr="0012021E">
        <w:rPr>
          <w:rFonts w:asciiTheme="minorHAnsi" w:hAnsiTheme="minorHAnsi" w:cstheme="minorHAnsi"/>
          <w:color w:val="000000"/>
          <w:lang w:val="es-ES_tradnl"/>
        </w:rPr>
        <w:t xml:space="preserve">odificado </w:t>
      </w:r>
      <w:r w:rsidR="009B3F40">
        <w:rPr>
          <w:rFonts w:asciiTheme="minorHAnsi" w:hAnsiTheme="minorHAnsi" w:cstheme="minorHAnsi"/>
          <w:color w:val="000000"/>
          <w:lang w:val="es-ES_tradnl"/>
        </w:rPr>
        <w:t>G</w:t>
      </w:r>
      <w:r w:rsidRPr="0012021E">
        <w:rPr>
          <w:rFonts w:asciiTheme="minorHAnsi" w:hAnsiTheme="minorHAnsi" w:cstheme="minorHAnsi"/>
          <w:color w:val="000000"/>
          <w:lang w:val="es-ES_tradnl"/>
        </w:rPr>
        <w:t>enéticamente se define como cualquier organismo vivo que pose</w:t>
      </w:r>
      <w:r w:rsidR="009B3F40">
        <w:rPr>
          <w:rFonts w:asciiTheme="minorHAnsi" w:hAnsiTheme="minorHAnsi" w:cstheme="minorHAnsi"/>
          <w:color w:val="000000"/>
          <w:lang w:val="es-ES_tradnl"/>
        </w:rPr>
        <w:t>e</w:t>
      </w:r>
      <w:r w:rsidRPr="0012021E">
        <w:rPr>
          <w:rFonts w:asciiTheme="minorHAnsi" w:hAnsiTheme="minorHAnsi" w:cstheme="minorHAnsi"/>
          <w:color w:val="000000"/>
          <w:lang w:val="es-ES_tradnl"/>
        </w:rPr>
        <w:t xml:space="preserve"> una combinación de materiales genéticos de diferentes especies o diferentes familias taxonómicas creados por ingeniería genética, como las técnicas in vitro de ácido nucleico, fusión celular, etc. </w:t>
      </w:r>
    </w:p>
    <w:p w14:paraId="29652B01"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292F9B75" w14:textId="5D65104D" w:rsidR="00FD1E03" w:rsidRPr="0012021E" w:rsidRDefault="00FD1E03" w:rsidP="00FD1E03">
      <w:pPr>
        <w:contextualSpacing/>
        <w:rPr>
          <w:rFonts w:asciiTheme="minorHAnsi" w:hAnsiTheme="minorHAnsi" w:cstheme="minorHAnsi"/>
          <w:b/>
          <w:color w:val="000000"/>
          <w:lang w:val="es-ES_tradnl"/>
        </w:rPr>
      </w:pPr>
      <w:r w:rsidRPr="0012021E">
        <w:rPr>
          <w:rFonts w:asciiTheme="minorHAnsi" w:hAnsiTheme="minorHAnsi" w:cstheme="minorHAnsi"/>
          <w:b/>
          <w:color w:val="000000"/>
          <w:lang w:val="es-ES_tradnl"/>
        </w:rPr>
        <w:t xml:space="preserve">Grupo de </w:t>
      </w:r>
      <w:r w:rsidR="00E1405E" w:rsidRPr="0012021E">
        <w:rPr>
          <w:rFonts w:asciiTheme="minorHAnsi" w:hAnsiTheme="minorHAnsi" w:cstheme="minorHAnsi"/>
          <w:b/>
          <w:color w:val="000000"/>
          <w:lang w:val="es-ES_tradnl"/>
        </w:rPr>
        <w:t>Product</w:t>
      </w:r>
      <w:r w:rsidRPr="0012021E">
        <w:rPr>
          <w:rFonts w:asciiTheme="minorHAnsi" w:hAnsiTheme="minorHAnsi" w:cstheme="minorHAnsi"/>
          <w:b/>
          <w:color w:val="000000"/>
          <w:lang w:val="es-ES_tradnl"/>
        </w:rPr>
        <w:t xml:space="preserve">ores: </w:t>
      </w:r>
      <w:r w:rsidRPr="0012021E">
        <w:rPr>
          <w:rFonts w:asciiTheme="minorHAnsi" w:hAnsiTheme="minorHAnsi" w:cstheme="minorHAnsi"/>
          <w:color w:val="000000"/>
          <w:lang w:val="es-ES_tradnl"/>
        </w:rPr>
        <w:t xml:space="preserve">Un grupo de agricultores no organizado legalmente que entrega uno o más productos a un Socio Clave de </w:t>
      </w:r>
      <w:r w:rsidRPr="0012021E">
        <w:rPr>
          <w:rFonts w:asciiTheme="minorHAnsi" w:hAnsiTheme="minorHAnsi" w:cstheme="minorHAnsi"/>
          <w:bCs/>
          <w:color w:val="000000"/>
          <w:lang w:val="es-ES_tradnl"/>
        </w:rPr>
        <w:t>Desarrollo.</w:t>
      </w:r>
    </w:p>
    <w:p w14:paraId="226BA608"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16CD422C" w14:textId="4E5D1BD7" w:rsidR="00FD1E03" w:rsidRPr="0012021E" w:rsidRDefault="00FD1E03" w:rsidP="00FD1E03">
      <w:pPr>
        <w:contextualSpacing/>
        <w:rPr>
          <w:rFonts w:asciiTheme="minorHAnsi" w:hAnsiTheme="minorHAnsi" w:cstheme="minorHAnsi"/>
          <w:bCs/>
          <w:color w:val="000000"/>
          <w:lang w:val="es-ES_tradnl"/>
        </w:rPr>
      </w:pPr>
      <w:r w:rsidRPr="0012021E">
        <w:rPr>
          <w:rFonts w:asciiTheme="minorHAnsi" w:hAnsiTheme="minorHAnsi" w:cstheme="minorHAnsi"/>
          <w:b/>
          <w:color w:val="000000"/>
          <w:lang w:val="es-ES_tradnl"/>
        </w:rPr>
        <w:t xml:space="preserve">Sistema de </w:t>
      </w:r>
      <w:r w:rsidR="009B3F40">
        <w:rPr>
          <w:rFonts w:asciiTheme="minorHAnsi" w:hAnsiTheme="minorHAnsi" w:cstheme="minorHAnsi"/>
          <w:b/>
          <w:color w:val="000000"/>
          <w:lang w:val="es-ES_tradnl"/>
        </w:rPr>
        <w:t>C</w:t>
      </w:r>
      <w:r w:rsidRPr="0012021E">
        <w:rPr>
          <w:rFonts w:asciiTheme="minorHAnsi" w:hAnsiTheme="minorHAnsi" w:cstheme="minorHAnsi"/>
          <w:b/>
          <w:color w:val="000000"/>
          <w:lang w:val="es-ES_tradnl"/>
        </w:rPr>
        <w:t xml:space="preserve">ontrol </w:t>
      </w:r>
      <w:r w:rsidR="009B3F40">
        <w:rPr>
          <w:rFonts w:asciiTheme="minorHAnsi" w:hAnsiTheme="minorHAnsi" w:cstheme="minorHAnsi"/>
          <w:b/>
          <w:color w:val="000000"/>
          <w:lang w:val="es-ES_tradnl"/>
        </w:rPr>
        <w:t>I</w:t>
      </w:r>
      <w:r w:rsidRPr="0012021E">
        <w:rPr>
          <w:rFonts w:asciiTheme="minorHAnsi" w:hAnsiTheme="minorHAnsi" w:cstheme="minorHAnsi"/>
          <w:b/>
          <w:color w:val="000000"/>
          <w:lang w:val="es-ES_tradnl"/>
        </w:rPr>
        <w:t xml:space="preserve">nterno: </w:t>
      </w:r>
      <w:r w:rsidRPr="0012021E">
        <w:rPr>
          <w:rFonts w:asciiTheme="minorHAnsi" w:hAnsiTheme="minorHAnsi" w:cstheme="minorHAnsi"/>
          <w:bCs/>
          <w:color w:val="000000"/>
          <w:lang w:val="es-ES_tradnl"/>
        </w:rPr>
        <w:t xml:space="preserve">Un sistema estructurado para que un cierto porcentaje de miembros de los Grupos de </w:t>
      </w:r>
      <w:r w:rsidR="009B3F40">
        <w:rPr>
          <w:rFonts w:asciiTheme="minorHAnsi" w:hAnsiTheme="minorHAnsi" w:cstheme="minorHAnsi"/>
          <w:bCs/>
          <w:color w:val="000000"/>
          <w:lang w:val="es-ES_tradnl"/>
        </w:rPr>
        <w:t>Productores</w:t>
      </w:r>
      <w:r w:rsidRPr="0012021E">
        <w:rPr>
          <w:rFonts w:asciiTheme="minorHAnsi" w:hAnsiTheme="minorHAnsi" w:cstheme="minorHAnsi"/>
          <w:bCs/>
          <w:color w:val="000000"/>
          <w:lang w:val="es-ES_tradnl"/>
        </w:rPr>
        <w:t xml:space="preserve"> sean inspeccionados por Inspectores de Campo que trabajan con un Gerente del Sistema de Control Interno bajo un Manual del Sistema de Control Interno aprobado.</w:t>
      </w:r>
    </w:p>
    <w:p w14:paraId="5B704D7A" w14:textId="77777777" w:rsidR="00FD1E03" w:rsidRPr="0012021E" w:rsidRDefault="00FD1E03" w:rsidP="00FD1E03">
      <w:pPr>
        <w:contextualSpacing/>
        <w:rPr>
          <w:rFonts w:asciiTheme="minorHAnsi" w:hAnsiTheme="minorHAnsi" w:cstheme="minorHAnsi"/>
          <w:bCs/>
          <w:color w:val="000000"/>
          <w:sz w:val="22"/>
          <w:szCs w:val="22"/>
          <w:lang w:val="es-ES_tradnl"/>
        </w:rPr>
      </w:pPr>
    </w:p>
    <w:p w14:paraId="7E5923B3" w14:textId="1D0DA33A" w:rsidR="00FD1E03" w:rsidRPr="0012021E" w:rsidRDefault="00FD1E03" w:rsidP="00FD1E03">
      <w:pPr>
        <w:contextualSpacing/>
        <w:rPr>
          <w:rFonts w:asciiTheme="minorHAnsi" w:hAnsiTheme="minorHAnsi" w:cstheme="minorHAnsi"/>
          <w:b/>
          <w:color w:val="000000"/>
          <w:lang w:val="es-ES_tradnl"/>
        </w:rPr>
      </w:pPr>
      <w:r w:rsidRPr="0012021E">
        <w:rPr>
          <w:rFonts w:asciiTheme="minorHAnsi" w:hAnsiTheme="minorHAnsi" w:cstheme="minorHAnsi"/>
          <w:b/>
          <w:color w:val="000000"/>
          <w:lang w:val="es-ES_tradnl"/>
        </w:rPr>
        <w:t>Manual del Sistema de Control Interno</w:t>
      </w:r>
      <w:r w:rsidRPr="0012021E">
        <w:rPr>
          <w:rFonts w:asciiTheme="minorHAnsi" w:hAnsiTheme="minorHAnsi" w:cstheme="minorHAnsi"/>
          <w:bCs/>
          <w:color w:val="000000"/>
          <w:lang w:val="es-ES_tradnl"/>
        </w:rPr>
        <w:t>: Un manual que establece las reglas y requisitos para los Sistemas de Control Interno</w:t>
      </w:r>
      <w:r w:rsidRPr="0012021E">
        <w:rPr>
          <w:rFonts w:asciiTheme="minorHAnsi" w:hAnsiTheme="minorHAnsi" w:cstheme="minorHAnsi"/>
          <w:b/>
          <w:color w:val="000000"/>
          <w:lang w:val="es-ES_tradnl"/>
        </w:rPr>
        <w:t xml:space="preserve">. </w:t>
      </w:r>
    </w:p>
    <w:p w14:paraId="3CBB76D3"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7ECA4C99" w14:textId="1A9B1301"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t xml:space="preserve">Socio </w:t>
      </w:r>
      <w:r w:rsidR="009B3F40">
        <w:rPr>
          <w:rFonts w:asciiTheme="minorHAnsi" w:hAnsiTheme="minorHAnsi" w:cstheme="minorHAnsi"/>
          <w:b/>
          <w:color w:val="000000"/>
          <w:lang w:val="es-ES_tradnl"/>
        </w:rPr>
        <w:t>C</w:t>
      </w:r>
      <w:r w:rsidRPr="0012021E">
        <w:rPr>
          <w:rFonts w:asciiTheme="minorHAnsi" w:hAnsiTheme="minorHAnsi" w:cstheme="minorHAnsi"/>
          <w:b/>
          <w:color w:val="000000"/>
          <w:lang w:val="es-ES_tradnl"/>
        </w:rPr>
        <w:t xml:space="preserve">lave para el </w:t>
      </w:r>
      <w:r w:rsidR="009B3F40">
        <w:rPr>
          <w:rFonts w:asciiTheme="minorHAnsi" w:hAnsiTheme="minorHAnsi" w:cstheme="minorHAnsi"/>
          <w:b/>
          <w:color w:val="000000"/>
          <w:lang w:val="es-ES_tradnl"/>
        </w:rPr>
        <w:t>D</w:t>
      </w:r>
      <w:r w:rsidRPr="0012021E">
        <w:rPr>
          <w:rFonts w:asciiTheme="minorHAnsi" w:hAnsiTheme="minorHAnsi" w:cstheme="minorHAnsi"/>
          <w:b/>
          <w:color w:val="000000"/>
          <w:lang w:val="es-ES_tradnl"/>
        </w:rPr>
        <w:t xml:space="preserve">esarrollo: </w:t>
      </w:r>
      <w:r w:rsidRPr="0012021E">
        <w:rPr>
          <w:rFonts w:asciiTheme="minorHAnsi" w:hAnsiTheme="minorHAnsi" w:cstheme="minorHAnsi"/>
          <w:bCs/>
          <w:color w:val="000000"/>
          <w:lang w:val="es-ES_tradnl"/>
        </w:rPr>
        <w:t xml:space="preserve">Por lo general, un </w:t>
      </w:r>
      <w:r w:rsidRPr="0012021E">
        <w:rPr>
          <w:rFonts w:asciiTheme="minorHAnsi" w:hAnsiTheme="minorHAnsi" w:cstheme="minorHAnsi"/>
          <w:color w:val="000000"/>
          <w:lang w:val="es-ES_tradnl"/>
        </w:rPr>
        <w:t>procesador que compra a varios o muchos pequeños productores independientes y ayuda a organizar y poner en marcha el Proyecto de Desarrollo Comunitario para dichos pequeños productores.</w:t>
      </w:r>
    </w:p>
    <w:p w14:paraId="31E98284" w14:textId="77777777" w:rsidR="00FD1E03" w:rsidRPr="0012021E" w:rsidRDefault="00FD1E03" w:rsidP="00FD1E03">
      <w:pPr>
        <w:contextualSpacing/>
        <w:rPr>
          <w:rFonts w:asciiTheme="minorHAnsi" w:hAnsiTheme="minorHAnsi" w:cstheme="minorHAnsi"/>
          <w:color w:val="000000"/>
          <w:sz w:val="22"/>
          <w:szCs w:val="22"/>
          <w:lang w:val="es-ES_tradnl"/>
        </w:rPr>
      </w:pPr>
    </w:p>
    <w:p w14:paraId="6640E262" w14:textId="72FD85A4"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t xml:space="preserve">Nivel </w:t>
      </w:r>
      <w:r w:rsidR="009B3F40">
        <w:rPr>
          <w:rFonts w:asciiTheme="minorHAnsi" w:hAnsiTheme="minorHAnsi" w:cstheme="minorHAnsi"/>
          <w:b/>
          <w:color w:val="000000"/>
          <w:lang w:val="es-ES_tradnl"/>
        </w:rPr>
        <w:t>M</w:t>
      </w:r>
      <w:r w:rsidRPr="0012021E">
        <w:rPr>
          <w:rFonts w:asciiTheme="minorHAnsi" w:hAnsiTheme="minorHAnsi" w:cstheme="minorHAnsi"/>
          <w:b/>
          <w:color w:val="000000"/>
          <w:lang w:val="es-ES_tradnl"/>
        </w:rPr>
        <w:t xml:space="preserve">áximo de </w:t>
      </w:r>
      <w:r w:rsidR="009B3F40">
        <w:rPr>
          <w:rFonts w:asciiTheme="minorHAnsi" w:hAnsiTheme="minorHAnsi" w:cstheme="minorHAnsi"/>
          <w:b/>
          <w:color w:val="000000"/>
          <w:lang w:val="es-ES_tradnl"/>
        </w:rPr>
        <w:t>C</w:t>
      </w:r>
      <w:r w:rsidRPr="0012021E">
        <w:rPr>
          <w:rFonts w:asciiTheme="minorHAnsi" w:hAnsiTheme="minorHAnsi" w:cstheme="minorHAnsi"/>
          <w:b/>
          <w:color w:val="000000"/>
          <w:lang w:val="es-ES_tradnl"/>
        </w:rPr>
        <w:t xml:space="preserve">ontaminación: </w:t>
      </w:r>
      <w:r w:rsidRPr="0012021E">
        <w:rPr>
          <w:rFonts w:asciiTheme="minorHAnsi" w:hAnsiTheme="minorHAnsi" w:cstheme="minorHAnsi"/>
          <w:color w:val="000000"/>
          <w:lang w:val="es-ES_tradnl"/>
        </w:rPr>
        <w:t>El nivel máximo permitido de un plaguicida u otro contaminante de conformidad con la legislación pertinente de un determinado país.</w:t>
      </w:r>
    </w:p>
    <w:p w14:paraId="6239C109" w14:textId="77777777" w:rsidR="00FD1E03" w:rsidRPr="0012021E" w:rsidRDefault="00FD1E03" w:rsidP="00FD1E03">
      <w:pPr>
        <w:contextualSpacing/>
        <w:rPr>
          <w:rFonts w:asciiTheme="minorHAnsi" w:hAnsiTheme="minorHAnsi" w:cstheme="minorHAnsi"/>
          <w:color w:val="000000"/>
          <w:sz w:val="22"/>
          <w:szCs w:val="22"/>
          <w:lang w:val="es-ES_tradnl"/>
        </w:rPr>
      </w:pPr>
    </w:p>
    <w:p w14:paraId="5CAF64A3" w14:textId="00E099BB"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t xml:space="preserve">Precio mínimo: </w:t>
      </w:r>
      <w:r w:rsidRPr="0012021E">
        <w:rPr>
          <w:rFonts w:asciiTheme="minorHAnsi" w:hAnsiTheme="minorHAnsi" w:cstheme="minorHAnsi"/>
          <w:color w:val="000000"/>
          <w:lang w:val="es-ES_tradnl"/>
        </w:rPr>
        <w:t xml:space="preserve">El precio más bajo aceptable para los productos adquiridos por un comprador de una entidad con licencia FairTSA que cubra al menos los costos de producción de los productos más un margen razonable. </w:t>
      </w:r>
    </w:p>
    <w:p w14:paraId="4FB4B068" w14:textId="77777777" w:rsidR="00FD1E03" w:rsidRPr="0012021E" w:rsidRDefault="00FD1E03" w:rsidP="00FD1E03">
      <w:pPr>
        <w:contextualSpacing/>
        <w:rPr>
          <w:rFonts w:asciiTheme="minorHAnsi" w:hAnsiTheme="minorHAnsi" w:cstheme="minorHAnsi"/>
          <w:color w:val="000000"/>
          <w:sz w:val="22"/>
          <w:szCs w:val="22"/>
          <w:lang w:val="es-ES_tradnl"/>
        </w:rPr>
      </w:pPr>
    </w:p>
    <w:p w14:paraId="61E074E6" w14:textId="77777777" w:rsidR="00FD1E03"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t xml:space="preserve">Cuerpo de agua natural: </w:t>
      </w:r>
      <w:r w:rsidRPr="0012021E">
        <w:rPr>
          <w:rFonts w:asciiTheme="minorHAnsi" w:hAnsiTheme="minorHAnsi" w:cstheme="minorHAnsi"/>
          <w:color w:val="000000"/>
          <w:lang w:val="es-ES_tradnl"/>
        </w:rPr>
        <w:t>Cualquier lago, estanque, laguna, río, arroyo, riachuelo y otra masa de agua que exista de forma natural.</w:t>
      </w:r>
    </w:p>
    <w:p w14:paraId="7AF183B4" w14:textId="77777777" w:rsidR="00FD1E03" w:rsidRPr="0012021E" w:rsidRDefault="00FD1E03" w:rsidP="00FD1E03">
      <w:pPr>
        <w:contextualSpacing/>
        <w:rPr>
          <w:rFonts w:asciiTheme="minorHAnsi" w:hAnsiTheme="minorHAnsi" w:cstheme="minorHAnsi"/>
          <w:color w:val="000000"/>
          <w:sz w:val="22"/>
          <w:szCs w:val="22"/>
          <w:lang w:val="es-ES_tradnl"/>
        </w:rPr>
      </w:pPr>
    </w:p>
    <w:p w14:paraId="1E567CAA" w14:textId="77777777" w:rsidR="00FD1E03" w:rsidRPr="0012021E" w:rsidRDefault="00FD1E03" w:rsidP="00FD1E03">
      <w:pPr>
        <w:contextualSpacing/>
        <w:rPr>
          <w:rFonts w:asciiTheme="minorHAnsi" w:hAnsiTheme="minorHAnsi" w:cstheme="minorHAnsi"/>
          <w:b/>
          <w:color w:val="000000"/>
          <w:lang w:val="es-ES_tradnl"/>
        </w:rPr>
      </w:pPr>
      <w:r w:rsidRPr="0012021E">
        <w:rPr>
          <w:rFonts w:asciiTheme="minorHAnsi" w:hAnsiTheme="minorHAnsi" w:cstheme="minorHAnsi"/>
          <w:b/>
          <w:color w:val="000000"/>
          <w:lang w:val="es-ES_tradnl"/>
        </w:rPr>
        <w:t xml:space="preserve">Incumplimiento o no conformidad: </w:t>
      </w:r>
      <w:r w:rsidRPr="0012021E">
        <w:rPr>
          <w:rFonts w:asciiTheme="minorHAnsi" w:hAnsiTheme="minorHAnsi" w:cstheme="minorHAnsi"/>
          <w:color w:val="000000"/>
          <w:lang w:val="es-ES_tradnl"/>
        </w:rPr>
        <w:t>El hecho establecido y debidamente documentado de la violación de esta norma por una entidad certificada por la FairTSA.</w:t>
      </w:r>
    </w:p>
    <w:p w14:paraId="76F94B5D"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54CD252C" w14:textId="77777777" w:rsidR="00FD1E03" w:rsidRPr="0012021E" w:rsidRDefault="00FD1E03" w:rsidP="00FD1E03">
      <w:pPr>
        <w:contextualSpacing/>
        <w:rPr>
          <w:rFonts w:asciiTheme="minorHAnsi" w:hAnsiTheme="minorHAnsi" w:cstheme="minorHAnsi"/>
          <w:b/>
          <w:color w:val="000000"/>
          <w:lang w:val="es-ES_tradnl"/>
        </w:rPr>
      </w:pPr>
      <w:r w:rsidRPr="0012021E">
        <w:rPr>
          <w:rFonts w:asciiTheme="minorHAnsi" w:hAnsiTheme="minorHAnsi" w:cstheme="minorHAnsi"/>
          <w:b/>
          <w:color w:val="000000"/>
          <w:lang w:val="es-ES_tradnl"/>
        </w:rPr>
        <w:t xml:space="preserve">Área protegida: </w:t>
      </w:r>
      <w:r w:rsidRPr="0012021E">
        <w:rPr>
          <w:rFonts w:asciiTheme="minorHAnsi" w:hAnsiTheme="minorHAnsi" w:cstheme="minorHAnsi"/>
          <w:color w:val="000000"/>
          <w:lang w:val="es-ES_tradnl"/>
        </w:rPr>
        <w:t>Tierra o propiedad bajo protección legal para conservar o proteger la biodiversidad, las especies en peligro de extinción o una combinación de ambas.</w:t>
      </w:r>
    </w:p>
    <w:p w14:paraId="5D17E286"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785A0AD7" w14:textId="2A095560" w:rsidR="00FD1E03" w:rsidRPr="0012021E" w:rsidRDefault="00FD1E03" w:rsidP="00FD1E03">
      <w:pPr>
        <w:contextualSpacing/>
        <w:rPr>
          <w:rFonts w:asciiTheme="minorHAnsi" w:hAnsiTheme="minorHAnsi" w:cstheme="minorHAnsi"/>
          <w:b/>
          <w:color w:val="000000"/>
          <w:lang w:val="es-ES_tradnl"/>
        </w:rPr>
      </w:pPr>
      <w:r w:rsidRPr="0012021E">
        <w:rPr>
          <w:rFonts w:asciiTheme="minorHAnsi" w:hAnsiTheme="minorHAnsi" w:cstheme="minorHAnsi"/>
          <w:b/>
          <w:color w:val="000000"/>
          <w:lang w:val="es-ES_tradnl"/>
        </w:rPr>
        <w:t xml:space="preserve">Operación: </w:t>
      </w:r>
      <w:r w:rsidRPr="0012021E">
        <w:rPr>
          <w:rFonts w:asciiTheme="minorHAnsi" w:hAnsiTheme="minorHAnsi" w:cstheme="minorHAnsi"/>
          <w:color w:val="000000"/>
          <w:lang w:val="es-ES_tradnl"/>
        </w:rPr>
        <w:t xml:space="preserve">Una </w:t>
      </w:r>
      <w:r w:rsidR="009B3F40">
        <w:rPr>
          <w:rFonts w:asciiTheme="minorHAnsi" w:hAnsiTheme="minorHAnsi" w:cstheme="minorHAnsi"/>
          <w:color w:val="000000"/>
          <w:lang w:val="es-ES_tradnl"/>
        </w:rPr>
        <w:t>finca</w:t>
      </w:r>
      <w:r w:rsidRPr="0012021E">
        <w:rPr>
          <w:rFonts w:asciiTheme="minorHAnsi" w:hAnsiTheme="minorHAnsi" w:cstheme="minorHAnsi"/>
          <w:color w:val="000000"/>
          <w:lang w:val="es-ES_tradnl"/>
        </w:rPr>
        <w:t xml:space="preserve"> o una entidad procesadora p</w:t>
      </w:r>
      <w:r w:rsidR="009B3F40">
        <w:rPr>
          <w:rFonts w:asciiTheme="minorHAnsi" w:hAnsiTheme="minorHAnsi" w:cstheme="minorHAnsi"/>
          <w:color w:val="000000"/>
          <w:lang w:val="es-ES_tradnl"/>
        </w:rPr>
        <w:t>erteneciente a</w:t>
      </w:r>
      <w:r w:rsidRPr="0012021E">
        <w:rPr>
          <w:rFonts w:asciiTheme="minorHAnsi" w:hAnsiTheme="minorHAnsi" w:cstheme="minorHAnsi"/>
          <w:color w:val="000000"/>
          <w:lang w:val="es-ES_tradnl"/>
        </w:rPr>
        <w:t xml:space="preserve"> un individuo, una cooperación, una corporación o un </w:t>
      </w:r>
      <w:r w:rsidR="009B3F40">
        <w:rPr>
          <w:rFonts w:asciiTheme="minorHAnsi" w:hAnsiTheme="minorHAnsi" w:cstheme="minorHAnsi"/>
          <w:color w:val="000000"/>
          <w:lang w:val="es-ES_tradnl"/>
        </w:rPr>
        <w:t>g</w:t>
      </w:r>
      <w:r w:rsidRPr="0012021E">
        <w:rPr>
          <w:rFonts w:asciiTheme="minorHAnsi" w:hAnsiTheme="minorHAnsi" w:cstheme="minorHAnsi"/>
          <w:color w:val="000000"/>
          <w:lang w:val="es-ES_tradnl"/>
        </w:rPr>
        <w:t xml:space="preserve">rupo de </w:t>
      </w:r>
      <w:r w:rsidR="009B3F40">
        <w:rPr>
          <w:rFonts w:asciiTheme="minorHAnsi" w:hAnsiTheme="minorHAnsi" w:cstheme="minorHAnsi"/>
          <w:color w:val="000000"/>
          <w:lang w:val="es-ES_tradnl"/>
        </w:rPr>
        <w:t>productores</w:t>
      </w:r>
      <w:r w:rsidRPr="0012021E">
        <w:rPr>
          <w:rFonts w:asciiTheme="minorHAnsi" w:hAnsiTheme="minorHAnsi" w:cstheme="minorHAnsi"/>
          <w:color w:val="000000"/>
          <w:lang w:val="es-ES_tradnl"/>
        </w:rPr>
        <w:t xml:space="preserve"> no organizado.</w:t>
      </w:r>
    </w:p>
    <w:p w14:paraId="315EC3FB"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1B9140FD" w14:textId="6A0BACE3" w:rsidR="00FD1E03" w:rsidRPr="0012021E" w:rsidRDefault="00FD1E03" w:rsidP="00FD1E03">
      <w:pPr>
        <w:contextualSpacing/>
        <w:rPr>
          <w:rFonts w:asciiTheme="minorHAnsi" w:hAnsiTheme="minorHAnsi" w:cstheme="minorHAnsi"/>
          <w:b/>
          <w:lang w:val="es-ES_tradnl"/>
        </w:rPr>
      </w:pPr>
      <w:r w:rsidRPr="0012021E">
        <w:rPr>
          <w:rFonts w:asciiTheme="minorHAnsi" w:hAnsiTheme="minorHAnsi" w:cstheme="minorHAnsi"/>
          <w:b/>
          <w:color w:val="000000"/>
          <w:lang w:val="es-ES_tradnl"/>
        </w:rPr>
        <w:t>Fertilizante orgánico</w:t>
      </w:r>
      <w:r w:rsidRPr="0012021E">
        <w:rPr>
          <w:rFonts w:asciiTheme="minorHAnsi" w:hAnsiTheme="minorHAnsi" w:cstheme="minorHAnsi"/>
          <w:color w:val="000000"/>
          <w:lang w:val="es-ES_tradnl"/>
        </w:rPr>
        <w:t xml:space="preserve">: Un fertilizante de material vegetal o animal en el que los nutrientes se unen dentro de la materia orgánica y debe ocurrir alguna descomposición química natural para liberar los nutrientes </w:t>
      </w:r>
      <w:r w:rsidR="009B3F40">
        <w:rPr>
          <w:rFonts w:asciiTheme="minorHAnsi" w:hAnsiTheme="minorHAnsi" w:cstheme="minorHAnsi"/>
          <w:color w:val="000000"/>
          <w:lang w:val="es-ES_tradnl"/>
        </w:rPr>
        <w:t>a la</w:t>
      </w:r>
      <w:r w:rsidRPr="0012021E">
        <w:rPr>
          <w:rFonts w:asciiTheme="minorHAnsi" w:hAnsiTheme="minorHAnsi" w:cstheme="minorHAnsi"/>
          <w:color w:val="000000"/>
          <w:lang w:val="es-ES_tradnl"/>
        </w:rPr>
        <w:t xml:space="preserve"> planta. </w:t>
      </w:r>
    </w:p>
    <w:p w14:paraId="2E76E45B" w14:textId="77777777" w:rsidR="00FD1E03" w:rsidRPr="0012021E" w:rsidRDefault="00FD1E03" w:rsidP="00FD1E03">
      <w:pPr>
        <w:contextualSpacing/>
        <w:rPr>
          <w:rFonts w:asciiTheme="minorHAnsi" w:hAnsiTheme="minorHAnsi" w:cstheme="minorHAnsi"/>
          <w:b/>
          <w:color w:val="000000"/>
          <w:sz w:val="22"/>
          <w:szCs w:val="22"/>
          <w:lang w:val="es-ES_tradnl"/>
        </w:rPr>
      </w:pPr>
    </w:p>
    <w:p w14:paraId="6A3BCF94" w14:textId="7366733B" w:rsidR="00C5777D" w:rsidRPr="0012021E" w:rsidRDefault="00FD1E03" w:rsidP="00FD1E03">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lastRenderedPageBreak/>
        <w:t xml:space="preserve">La </w:t>
      </w:r>
      <w:r w:rsidR="009B3F40">
        <w:rPr>
          <w:rFonts w:asciiTheme="minorHAnsi" w:hAnsiTheme="minorHAnsi" w:cstheme="minorHAnsi"/>
          <w:b/>
          <w:color w:val="000000"/>
          <w:lang w:val="es-ES_tradnl"/>
        </w:rPr>
        <w:t>P</w:t>
      </w:r>
      <w:r w:rsidRPr="0012021E">
        <w:rPr>
          <w:rFonts w:asciiTheme="minorHAnsi" w:hAnsiTheme="minorHAnsi" w:cstheme="minorHAnsi"/>
          <w:b/>
          <w:color w:val="000000"/>
          <w:lang w:val="es-ES_tradnl"/>
        </w:rPr>
        <w:t>rima</w:t>
      </w:r>
      <w:r w:rsidRPr="0012021E">
        <w:rPr>
          <w:rFonts w:asciiTheme="minorHAnsi" w:hAnsiTheme="minorHAnsi" w:cstheme="minorHAnsi"/>
          <w:color w:val="000000"/>
          <w:lang w:val="es-ES_tradnl"/>
        </w:rPr>
        <w:t xml:space="preserve"> </w:t>
      </w:r>
      <w:r w:rsidR="009B3F40">
        <w:rPr>
          <w:rFonts w:asciiTheme="minorHAnsi" w:hAnsiTheme="minorHAnsi" w:cstheme="minorHAnsi"/>
          <w:b/>
          <w:color w:val="000000"/>
          <w:lang w:val="es-ES_tradnl"/>
        </w:rPr>
        <w:t>S</w:t>
      </w:r>
      <w:r w:rsidRPr="0012021E">
        <w:rPr>
          <w:rFonts w:asciiTheme="minorHAnsi" w:hAnsiTheme="minorHAnsi" w:cstheme="minorHAnsi"/>
          <w:b/>
          <w:color w:val="000000"/>
          <w:lang w:val="es-ES_tradnl"/>
        </w:rPr>
        <w:t>ocial</w:t>
      </w:r>
      <w:r w:rsidRPr="0012021E">
        <w:rPr>
          <w:rFonts w:asciiTheme="minorHAnsi" w:hAnsiTheme="minorHAnsi" w:cstheme="minorHAnsi"/>
          <w:color w:val="000000"/>
          <w:lang w:val="es-ES_tradnl"/>
        </w:rPr>
        <w:t xml:space="preserve">: Un recargo que un comprador de productos certificados por FairTSA debe pagar además del precio del producto. La Prima Social se utiliza para la inversión en proyectos comunitarios. </w:t>
      </w:r>
    </w:p>
    <w:p w14:paraId="2DFD2BAB" w14:textId="77777777" w:rsidR="00C5777D" w:rsidRPr="0012021E" w:rsidRDefault="00C5777D" w:rsidP="00FD1E03">
      <w:pPr>
        <w:contextualSpacing/>
        <w:rPr>
          <w:rFonts w:asciiTheme="minorHAnsi" w:hAnsiTheme="minorHAnsi" w:cstheme="minorHAnsi"/>
          <w:color w:val="000000"/>
          <w:sz w:val="22"/>
          <w:szCs w:val="22"/>
          <w:lang w:val="es-ES_tradnl"/>
        </w:rPr>
      </w:pPr>
    </w:p>
    <w:p w14:paraId="101F94EF" w14:textId="648103AE" w:rsidR="00E931BD" w:rsidRPr="0012021E" w:rsidRDefault="00FD1E03" w:rsidP="00C5777D">
      <w:pPr>
        <w:contextualSpacing/>
        <w:rPr>
          <w:rFonts w:asciiTheme="minorHAnsi" w:hAnsiTheme="minorHAnsi" w:cstheme="minorHAnsi"/>
          <w:color w:val="000000"/>
          <w:lang w:val="es-ES_tradnl"/>
        </w:rPr>
      </w:pPr>
      <w:r w:rsidRPr="0012021E">
        <w:rPr>
          <w:rFonts w:asciiTheme="minorHAnsi" w:hAnsiTheme="minorHAnsi" w:cstheme="minorHAnsi"/>
          <w:b/>
          <w:color w:val="000000"/>
          <w:lang w:val="es-ES_tradnl"/>
        </w:rPr>
        <w:t>Fertilizante sintético:</w:t>
      </w:r>
      <w:r w:rsidRPr="0012021E">
        <w:rPr>
          <w:rFonts w:asciiTheme="minorHAnsi" w:hAnsiTheme="minorHAnsi" w:cstheme="minorHAnsi"/>
          <w:color w:val="000000"/>
          <w:lang w:val="es-ES_tradnl"/>
        </w:rPr>
        <w:t xml:space="preserve"> Un fertilizante producido por un proceso químico industrial.</w:t>
      </w:r>
      <w:r w:rsidR="00E931BD" w:rsidRPr="0012021E">
        <w:rPr>
          <w:rFonts w:asciiTheme="minorHAnsi" w:hAnsiTheme="minorHAnsi" w:cstheme="minorHAnsi"/>
          <w:color w:val="000000"/>
          <w:lang w:val="es-ES_tradnl"/>
        </w:rPr>
        <w:br w:type="page"/>
      </w:r>
    </w:p>
    <w:p w14:paraId="51B1D28B" w14:textId="141175C6" w:rsidR="00BD032C" w:rsidRPr="0012021E" w:rsidRDefault="00C174A5" w:rsidP="00EE62F7">
      <w:pPr>
        <w:pStyle w:val="Heading1"/>
        <w:rPr>
          <w:lang w:val="es-ES_tradnl"/>
        </w:rPr>
      </w:pPr>
      <w:bookmarkStart w:id="161" w:name="_Toc101360727"/>
      <w:r>
        <w:rPr>
          <w:lang w:val="es-ES_tradnl"/>
        </w:rPr>
        <w:lastRenderedPageBreak/>
        <w:t>Lista de A</w:t>
      </w:r>
      <w:r w:rsidR="00E931BD" w:rsidRPr="0012021E">
        <w:rPr>
          <w:lang w:val="es-ES_tradnl"/>
        </w:rPr>
        <w:t>crónimos</w:t>
      </w:r>
      <w:bookmarkEnd w:id="161"/>
      <w:r w:rsidR="00E931BD" w:rsidRPr="0012021E">
        <w:rPr>
          <w:lang w:val="es-ES_tradnl"/>
        </w:rPr>
        <w:t xml:space="preserve"> </w:t>
      </w:r>
    </w:p>
    <w:p w14:paraId="2359B11E" w14:textId="42EC8D03" w:rsidR="00E931BD" w:rsidRPr="0012021E" w:rsidRDefault="00E931BD" w:rsidP="00FD1E03">
      <w:pPr>
        <w:contextualSpacing/>
        <w:rPr>
          <w:rFonts w:asciiTheme="minorHAnsi" w:hAnsiTheme="minorHAnsi" w:cstheme="minorHAnsi"/>
          <w:b/>
          <w:lang w:val="es-ES_tradnl"/>
        </w:rPr>
      </w:pPr>
    </w:p>
    <w:p w14:paraId="3CAFBD61" w14:textId="1147FEEC" w:rsidR="00E931BD" w:rsidRPr="0012021E" w:rsidRDefault="00E931BD" w:rsidP="00E931BD">
      <w:pPr>
        <w:rPr>
          <w:rFonts w:asciiTheme="minorHAnsi" w:hAnsiTheme="minorHAnsi" w:cstheme="minorHAnsi"/>
          <w:lang w:val="es-ES_tradnl"/>
        </w:rPr>
      </w:pPr>
      <w:r w:rsidRPr="0012021E">
        <w:rPr>
          <w:rFonts w:asciiTheme="minorHAnsi" w:hAnsiTheme="minorHAnsi" w:cstheme="minorHAnsi"/>
          <w:b/>
          <w:bCs/>
          <w:lang w:val="es-ES_tradnl"/>
        </w:rPr>
        <w:t>A</w:t>
      </w:r>
      <w:r w:rsidR="00E1405E" w:rsidRPr="0012021E">
        <w:rPr>
          <w:rFonts w:asciiTheme="minorHAnsi" w:hAnsiTheme="minorHAnsi" w:cstheme="minorHAnsi"/>
          <w:b/>
          <w:bCs/>
          <w:lang w:val="es-ES_tradnl"/>
        </w:rPr>
        <w:t>CC</w:t>
      </w:r>
      <w:r w:rsidRPr="0012021E">
        <w:rPr>
          <w:rFonts w:asciiTheme="minorHAnsi" w:hAnsiTheme="minorHAnsi" w:cstheme="minorHAnsi"/>
          <w:b/>
          <w:bCs/>
          <w:lang w:val="es-ES_tradnl"/>
        </w:rPr>
        <w:t>:</w:t>
      </w:r>
      <w:r w:rsidR="00580FEB">
        <w:rPr>
          <w:rFonts w:asciiTheme="minorHAnsi" w:hAnsiTheme="minorHAnsi" w:cstheme="minorHAnsi"/>
          <w:b/>
          <w:bCs/>
          <w:lang w:val="es-ES_tradnl"/>
        </w:rPr>
        <w:tab/>
      </w:r>
      <w:r w:rsidR="00580FEB">
        <w:rPr>
          <w:rFonts w:asciiTheme="minorHAnsi" w:hAnsiTheme="minorHAnsi" w:cstheme="minorHAnsi"/>
          <w:b/>
          <w:bCs/>
          <w:lang w:val="es-ES_tradnl"/>
        </w:rPr>
        <w:tab/>
      </w:r>
      <w:r w:rsidRPr="009B3F40">
        <w:rPr>
          <w:rFonts w:asciiTheme="minorHAnsi" w:hAnsiTheme="minorHAnsi" w:cstheme="minorHAnsi"/>
          <w:lang w:val="es-ES_tradnl"/>
        </w:rPr>
        <w:t>Agencia de Certificación</w:t>
      </w:r>
      <w:r w:rsidRPr="0012021E">
        <w:rPr>
          <w:rFonts w:asciiTheme="minorHAnsi" w:hAnsiTheme="minorHAnsi" w:cstheme="minorHAnsi"/>
          <w:b/>
          <w:bCs/>
          <w:lang w:val="es-ES_tradnl"/>
        </w:rPr>
        <w:t xml:space="preserve"> </w:t>
      </w:r>
      <w:r w:rsidRPr="0012021E">
        <w:rPr>
          <w:rFonts w:asciiTheme="minorHAnsi" w:hAnsiTheme="minorHAnsi" w:cstheme="minorHAnsi"/>
          <w:lang w:val="es-ES_tradnl"/>
        </w:rPr>
        <w:t>Cooperante</w:t>
      </w:r>
    </w:p>
    <w:p w14:paraId="0C5B7AD0" w14:textId="77777777" w:rsidR="00E931BD" w:rsidRPr="0012021E" w:rsidRDefault="00E931BD" w:rsidP="00E931BD">
      <w:pPr>
        <w:rPr>
          <w:rFonts w:asciiTheme="minorHAnsi" w:hAnsiTheme="minorHAnsi" w:cstheme="minorHAnsi"/>
          <w:lang w:val="es-ES_tradnl"/>
        </w:rPr>
      </w:pPr>
    </w:p>
    <w:p w14:paraId="3D01093B" w14:textId="07254A3E" w:rsidR="00E931BD" w:rsidRPr="0012021E" w:rsidRDefault="00E931BD" w:rsidP="00E931BD">
      <w:pPr>
        <w:rPr>
          <w:rFonts w:asciiTheme="minorHAnsi" w:hAnsiTheme="minorHAnsi" w:cstheme="minorHAnsi"/>
          <w:lang w:val="es-ES_tradnl"/>
        </w:rPr>
      </w:pPr>
      <w:r w:rsidRPr="0012021E">
        <w:rPr>
          <w:rFonts w:asciiTheme="minorHAnsi" w:hAnsiTheme="minorHAnsi" w:cstheme="minorHAnsi"/>
          <w:b/>
          <w:bCs/>
          <w:lang w:val="es-ES_tradnl"/>
        </w:rPr>
        <w:t>S</w:t>
      </w:r>
      <w:r w:rsidR="00E1405E" w:rsidRPr="0012021E">
        <w:rPr>
          <w:rFonts w:asciiTheme="minorHAnsi" w:hAnsiTheme="minorHAnsi" w:cstheme="minorHAnsi"/>
          <w:b/>
          <w:bCs/>
          <w:lang w:val="es-ES_tradnl"/>
        </w:rPr>
        <w:t>CI</w:t>
      </w:r>
      <w:r w:rsidRPr="0012021E">
        <w:rPr>
          <w:rFonts w:asciiTheme="minorHAnsi" w:hAnsiTheme="minorHAnsi" w:cstheme="minorHAnsi"/>
          <w:b/>
          <w:bCs/>
          <w:lang w:val="es-ES_tradnl"/>
        </w:rPr>
        <w:t>:</w:t>
      </w:r>
      <w:r w:rsidR="00580FEB">
        <w:rPr>
          <w:rFonts w:asciiTheme="minorHAnsi" w:hAnsiTheme="minorHAnsi" w:cstheme="minorHAnsi"/>
          <w:b/>
          <w:bCs/>
          <w:lang w:val="es-ES_tradnl"/>
        </w:rPr>
        <w:tab/>
      </w:r>
      <w:r w:rsidR="00580FEB">
        <w:rPr>
          <w:rFonts w:asciiTheme="minorHAnsi" w:hAnsiTheme="minorHAnsi" w:cstheme="minorHAnsi"/>
          <w:b/>
          <w:bCs/>
          <w:lang w:val="es-ES_tradnl"/>
        </w:rPr>
        <w:tab/>
      </w:r>
      <w:r w:rsidRPr="0012021E">
        <w:rPr>
          <w:rFonts w:asciiTheme="minorHAnsi" w:hAnsiTheme="minorHAnsi" w:cstheme="minorHAnsi"/>
          <w:lang w:val="es-ES_tradnl"/>
        </w:rPr>
        <w:t>Sistema de Control Interno</w:t>
      </w:r>
    </w:p>
    <w:p w14:paraId="61B7BAE4" w14:textId="6089A354" w:rsidR="008A39AF" w:rsidRPr="0012021E" w:rsidRDefault="008A39AF" w:rsidP="00E931BD">
      <w:pPr>
        <w:rPr>
          <w:rFonts w:asciiTheme="minorHAnsi" w:hAnsiTheme="minorHAnsi" w:cstheme="minorHAnsi"/>
          <w:lang w:val="es-ES_tradnl"/>
        </w:rPr>
      </w:pPr>
    </w:p>
    <w:p w14:paraId="41C640BC" w14:textId="58D70383" w:rsidR="00E931BD" w:rsidRDefault="009B3F40" w:rsidP="00E931BD">
      <w:pPr>
        <w:rPr>
          <w:rFonts w:asciiTheme="minorHAnsi" w:hAnsiTheme="minorHAnsi" w:cstheme="minorHAnsi"/>
          <w:b/>
          <w:bCs/>
          <w:lang w:val="es-ES_tradnl"/>
        </w:rPr>
      </w:pPr>
      <w:r>
        <w:rPr>
          <w:rFonts w:asciiTheme="minorHAnsi" w:hAnsiTheme="minorHAnsi" w:cstheme="minorHAnsi"/>
          <w:b/>
          <w:bCs/>
          <w:lang w:val="es-ES_tradnl"/>
        </w:rPr>
        <w:t>RI:</w:t>
      </w:r>
      <w:r w:rsidR="00580FEB">
        <w:rPr>
          <w:rFonts w:asciiTheme="minorHAnsi" w:hAnsiTheme="minorHAnsi" w:cstheme="minorHAnsi"/>
          <w:b/>
          <w:bCs/>
          <w:lang w:val="es-ES_tradnl"/>
        </w:rPr>
        <w:tab/>
      </w:r>
      <w:r w:rsidR="00580FEB">
        <w:rPr>
          <w:rFonts w:asciiTheme="minorHAnsi" w:hAnsiTheme="minorHAnsi" w:cstheme="minorHAnsi"/>
          <w:b/>
          <w:bCs/>
          <w:lang w:val="es-ES_tradnl"/>
        </w:rPr>
        <w:tab/>
      </w:r>
      <w:r w:rsidRPr="009B3F40">
        <w:rPr>
          <w:rFonts w:asciiTheme="minorHAnsi" w:hAnsiTheme="minorHAnsi" w:cstheme="minorHAnsi"/>
          <w:lang w:val="es-ES_tradnl"/>
        </w:rPr>
        <w:t>Reporte de Inspección</w:t>
      </w:r>
    </w:p>
    <w:p w14:paraId="410F8264" w14:textId="77777777" w:rsidR="009B3F40" w:rsidRPr="0012021E" w:rsidRDefault="009B3F40" w:rsidP="00E931BD">
      <w:pPr>
        <w:rPr>
          <w:rFonts w:asciiTheme="minorHAnsi" w:hAnsiTheme="minorHAnsi" w:cstheme="minorHAnsi"/>
          <w:lang w:val="es-ES_tradnl"/>
        </w:rPr>
      </w:pPr>
    </w:p>
    <w:p w14:paraId="6BCBF1D9" w14:textId="7C900427" w:rsidR="00E931BD" w:rsidRPr="0012021E" w:rsidRDefault="00E931BD" w:rsidP="00E931BD">
      <w:pPr>
        <w:rPr>
          <w:rFonts w:asciiTheme="minorHAnsi" w:hAnsiTheme="minorHAnsi" w:cstheme="minorHAnsi"/>
          <w:lang w:val="es-ES_tradnl"/>
        </w:rPr>
      </w:pPr>
      <w:r w:rsidRPr="0012021E">
        <w:rPr>
          <w:rFonts w:asciiTheme="minorHAnsi" w:hAnsiTheme="minorHAnsi" w:cstheme="minorHAnsi"/>
          <w:b/>
          <w:bCs/>
          <w:lang w:val="es-ES_tradnl"/>
        </w:rPr>
        <w:t>KDP:</w:t>
      </w:r>
      <w:r w:rsidR="00580FEB">
        <w:rPr>
          <w:rFonts w:asciiTheme="minorHAnsi" w:hAnsiTheme="minorHAnsi" w:cstheme="minorHAnsi"/>
          <w:b/>
          <w:bCs/>
          <w:lang w:val="es-ES_tradnl"/>
        </w:rPr>
        <w:tab/>
      </w:r>
      <w:r w:rsidR="00580FEB">
        <w:rPr>
          <w:rFonts w:asciiTheme="minorHAnsi" w:hAnsiTheme="minorHAnsi" w:cstheme="minorHAnsi"/>
          <w:b/>
          <w:bCs/>
          <w:lang w:val="es-ES_tradnl"/>
        </w:rPr>
        <w:tab/>
      </w:r>
      <w:r w:rsidRPr="0012021E">
        <w:rPr>
          <w:rFonts w:asciiTheme="minorHAnsi" w:hAnsiTheme="minorHAnsi" w:cstheme="minorHAnsi"/>
          <w:lang w:val="es-ES_tradnl"/>
        </w:rPr>
        <w:t xml:space="preserve">Socio </w:t>
      </w:r>
      <w:r w:rsidR="009B3F40">
        <w:rPr>
          <w:rFonts w:asciiTheme="minorHAnsi" w:hAnsiTheme="minorHAnsi" w:cstheme="minorHAnsi"/>
          <w:lang w:val="es-ES_tradnl"/>
        </w:rPr>
        <w:t>C</w:t>
      </w:r>
      <w:r w:rsidRPr="0012021E">
        <w:rPr>
          <w:rFonts w:asciiTheme="minorHAnsi" w:hAnsiTheme="minorHAnsi" w:cstheme="minorHAnsi"/>
          <w:lang w:val="es-ES_tradnl"/>
        </w:rPr>
        <w:t xml:space="preserve">lave para el </w:t>
      </w:r>
      <w:r w:rsidR="009B3F40">
        <w:rPr>
          <w:rFonts w:asciiTheme="minorHAnsi" w:hAnsiTheme="minorHAnsi" w:cstheme="minorHAnsi"/>
          <w:lang w:val="es-ES_tradnl"/>
        </w:rPr>
        <w:t>D</w:t>
      </w:r>
      <w:r w:rsidRPr="0012021E">
        <w:rPr>
          <w:rFonts w:asciiTheme="minorHAnsi" w:hAnsiTheme="minorHAnsi" w:cstheme="minorHAnsi"/>
          <w:lang w:val="es-ES_tradnl"/>
        </w:rPr>
        <w:t>esarrollo</w:t>
      </w:r>
      <w:r w:rsidR="00E1405E" w:rsidRPr="0012021E">
        <w:rPr>
          <w:rFonts w:asciiTheme="minorHAnsi" w:hAnsiTheme="minorHAnsi" w:cstheme="minorHAnsi"/>
          <w:lang w:val="es-ES_tradnl"/>
        </w:rPr>
        <w:t xml:space="preserve"> </w:t>
      </w:r>
    </w:p>
    <w:p w14:paraId="53595C2E" w14:textId="77777777" w:rsidR="00E931BD" w:rsidRPr="0012021E" w:rsidRDefault="00E931BD" w:rsidP="00E931BD">
      <w:pPr>
        <w:rPr>
          <w:rFonts w:asciiTheme="minorHAnsi" w:hAnsiTheme="minorHAnsi" w:cstheme="minorHAnsi"/>
          <w:lang w:val="es-ES_tradnl"/>
        </w:rPr>
      </w:pPr>
    </w:p>
    <w:p w14:paraId="0A0A14BC" w14:textId="4328754E" w:rsidR="00E931BD" w:rsidRPr="0012021E" w:rsidRDefault="00E931BD" w:rsidP="00E931BD">
      <w:pPr>
        <w:rPr>
          <w:rFonts w:asciiTheme="minorHAnsi" w:hAnsiTheme="minorHAnsi" w:cstheme="minorHAnsi"/>
          <w:lang w:val="es-ES_tradnl"/>
        </w:rPr>
      </w:pPr>
      <w:r w:rsidRPr="0012021E">
        <w:rPr>
          <w:rFonts w:asciiTheme="minorHAnsi" w:hAnsiTheme="minorHAnsi" w:cstheme="minorHAnsi"/>
          <w:b/>
          <w:bCs/>
          <w:lang w:val="es-ES_tradnl"/>
        </w:rPr>
        <w:t>SRP-F:</w:t>
      </w:r>
      <w:r w:rsidR="00580FEB">
        <w:rPr>
          <w:rFonts w:asciiTheme="minorHAnsi" w:hAnsiTheme="minorHAnsi" w:cstheme="minorHAnsi"/>
          <w:b/>
          <w:bCs/>
          <w:lang w:val="es-ES_tradnl"/>
        </w:rPr>
        <w:tab/>
      </w:r>
      <w:r w:rsidR="00580FEB">
        <w:rPr>
          <w:rFonts w:asciiTheme="minorHAnsi" w:hAnsiTheme="minorHAnsi" w:cstheme="minorHAnsi"/>
          <w:b/>
          <w:bCs/>
          <w:lang w:val="es-ES_tradnl"/>
        </w:rPr>
        <w:tab/>
      </w:r>
      <w:r w:rsidRPr="0012021E">
        <w:rPr>
          <w:rFonts w:asciiTheme="minorHAnsi" w:hAnsiTheme="minorHAnsi" w:cstheme="minorHAnsi"/>
          <w:lang w:val="es-ES_tradnl"/>
        </w:rPr>
        <w:t xml:space="preserve">Programa de Responsabilidad Social </w:t>
      </w:r>
      <w:r w:rsidR="005E283A" w:rsidRPr="0012021E">
        <w:rPr>
          <w:rFonts w:asciiTheme="minorHAnsi" w:hAnsiTheme="minorHAnsi" w:cstheme="minorHAnsi"/>
          <w:lang w:val="es-ES_tradnl"/>
        </w:rPr>
        <w:t xml:space="preserve">- </w:t>
      </w:r>
      <w:r w:rsidRPr="0012021E">
        <w:rPr>
          <w:rFonts w:asciiTheme="minorHAnsi" w:hAnsiTheme="minorHAnsi" w:cstheme="minorHAnsi"/>
          <w:lang w:val="es-ES_tradnl"/>
        </w:rPr>
        <w:t>Aliment</w:t>
      </w:r>
      <w:r w:rsidR="009B3F40">
        <w:rPr>
          <w:rFonts w:asciiTheme="minorHAnsi" w:hAnsiTheme="minorHAnsi" w:cstheme="minorHAnsi"/>
          <w:lang w:val="es-ES_tradnl"/>
        </w:rPr>
        <w:t>os</w:t>
      </w:r>
    </w:p>
    <w:p w14:paraId="6C77C1D3" w14:textId="77777777" w:rsidR="00E931BD" w:rsidRPr="0012021E" w:rsidRDefault="00E931BD" w:rsidP="00E931BD">
      <w:pPr>
        <w:rPr>
          <w:rFonts w:asciiTheme="minorHAnsi" w:hAnsiTheme="minorHAnsi" w:cstheme="minorHAnsi"/>
          <w:lang w:val="es-ES_tradnl"/>
        </w:rPr>
      </w:pPr>
    </w:p>
    <w:p w14:paraId="3FCA305C" w14:textId="690B5560" w:rsidR="00121C64" w:rsidRPr="0012021E" w:rsidRDefault="00E931BD" w:rsidP="00E931BD">
      <w:pPr>
        <w:rPr>
          <w:rFonts w:asciiTheme="minorHAnsi" w:hAnsiTheme="minorHAnsi" w:cstheme="minorHAnsi"/>
          <w:lang w:val="es-ES_tradnl"/>
        </w:rPr>
      </w:pPr>
      <w:r w:rsidRPr="0012021E">
        <w:rPr>
          <w:rFonts w:asciiTheme="minorHAnsi" w:hAnsiTheme="minorHAnsi" w:cstheme="minorHAnsi"/>
          <w:b/>
          <w:bCs/>
          <w:lang w:val="es-ES_tradnl"/>
        </w:rPr>
        <w:t>SRP-N:</w:t>
      </w:r>
      <w:r w:rsidR="00580FEB">
        <w:rPr>
          <w:rFonts w:asciiTheme="minorHAnsi" w:hAnsiTheme="minorHAnsi" w:cstheme="minorHAnsi"/>
          <w:b/>
          <w:bCs/>
          <w:lang w:val="es-ES_tradnl"/>
        </w:rPr>
        <w:tab/>
      </w:r>
      <w:r w:rsidR="00580FEB">
        <w:rPr>
          <w:rFonts w:asciiTheme="minorHAnsi" w:hAnsiTheme="minorHAnsi" w:cstheme="minorHAnsi"/>
          <w:b/>
          <w:bCs/>
          <w:lang w:val="es-ES_tradnl"/>
        </w:rPr>
        <w:tab/>
      </w:r>
      <w:r w:rsidRPr="0012021E">
        <w:rPr>
          <w:rFonts w:asciiTheme="minorHAnsi" w:hAnsiTheme="minorHAnsi" w:cstheme="minorHAnsi"/>
          <w:lang w:val="es-ES_tradnl"/>
        </w:rPr>
        <w:t>Programa de Responsabilidad Social - No Alimentario</w:t>
      </w:r>
    </w:p>
    <w:p w14:paraId="3A41C01C" w14:textId="43E74A6B" w:rsidR="00121C64" w:rsidRDefault="00121C64">
      <w:pPr>
        <w:spacing w:after="160" w:line="259" w:lineRule="auto"/>
        <w:rPr>
          <w:rFonts w:asciiTheme="minorHAnsi" w:hAnsiTheme="minorHAnsi" w:cstheme="minorHAnsi"/>
          <w:lang w:val="es-ES_tradnl"/>
        </w:rPr>
      </w:pPr>
    </w:p>
    <w:p w14:paraId="1B1ED1D3" w14:textId="08645529" w:rsidR="009B3F40" w:rsidRDefault="009B3F40">
      <w:pPr>
        <w:spacing w:after="160" w:line="259" w:lineRule="auto"/>
        <w:rPr>
          <w:rFonts w:asciiTheme="minorHAnsi" w:hAnsiTheme="minorHAnsi" w:cstheme="minorHAnsi"/>
          <w:lang w:val="es-ES_tradnl"/>
        </w:rPr>
      </w:pPr>
    </w:p>
    <w:p w14:paraId="0C23C0A4" w14:textId="78E9761F" w:rsidR="009B3F40" w:rsidRDefault="009B3F40">
      <w:pPr>
        <w:spacing w:after="160" w:line="259" w:lineRule="auto"/>
        <w:rPr>
          <w:rFonts w:asciiTheme="minorHAnsi" w:hAnsiTheme="minorHAnsi" w:cstheme="minorHAnsi"/>
          <w:lang w:val="es-ES_tradnl"/>
        </w:rPr>
      </w:pPr>
    </w:p>
    <w:p w14:paraId="2F65790D" w14:textId="368338BE" w:rsidR="009B3F40" w:rsidRDefault="009B3F40">
      <w:pPr>
        <w:spacing w:after="160" w:line="259" w:lineRule="auto"/>
        <w:rPr>
          <w:rFonts w:asciiTheme="minorHAnsi" w:hAnsiTheme="minorHAnsi" w:cstheme="minorHAnsi"/>
          <w:lang w:val="es-ES_tradnl"/>
        </w:rPr>
      </w:pPr>
    </w:p>
    <w:p w14:paraId="6324938F" w14:textId="19D2CADC" w:rsidR="009B3F40" w:rsidRDefault="009B3F40">
      <w:pPr>
        <w:spacing w:after="160" w:line="259" w:lineRule="auto"/>
        <w:rPr>
          <w:rFonts w:asciiTheme="minorHAnsi" w:hAnsiTheme="minorHAnsi" w:cstheme="minorHAnsi"/>
          <w:lang w:val="es-ES_tradnl"/>
        </w:rPr>
      </w:pPr>
    </w:p>
    <w:p w14:paraId="46BD145E" w14:textId="70215172" w:rsidR="009B3F40" w:rsidRDefault="009B3F40">
      <w:pPr>
        <w:spacing w:after="160" w:line="259" w:lineRule="auto"/>
        <w:rPr>
          <w:rFonts w:asciiTheme="minorHAnsi" w:hAnsiTheme="minorHAnsi" w:cstheme="minorHAnsi"/>
          <w:lang w:val="es-ES_tradnl"/>
        </w:rPr>
      </w:pPr>
    </w:p>
    <w:p w14:paraId="493E865D" w14:textId="3DD94CB7" w:rsidR="009B3F40" w:rsidRDefault="009B3F40">
      <w:pPr>
        <w:spacing w:after="160" w:line="259" w:lineRule="auto"/>
        <w:rPr>
          <w:rFonts w:asciiTheme="minorHAnsi" w:hAnsiTheme="minorHAnsi" w:cstheme="minorHAnsi"/>
          <w:lang w:val="es-ES_tradnl"/>
        </w:rPr>
      </w:pPr>
    </w:p>
    <w:p w14:paraId="5460E457" w14:textId="67842CAD" w:rsidR="009B3F40" w:rsidRDefault="009B3F40">
      <w:pPr>
        <w:spacing w:after="160" w:line="259" w:lineRule="auto"/>
        <w:rPr>
          <w:rFonts w:asciiTheme="minorHAnsi" w:hAnsiTheme="minorHAnsi" w:cstheme="minorHAnsi"/>
          <w:lang w:val="es-ES_tradnl"/>
        </w:rPr>
      </w:pPr>
    </w:p>
    <w:p w14:paraId="54B2C89B" w14:textId="6161490E" w:rsidR="009B3F40" w:rsidRDefault="009B3F40">
      <w:pPr>
        <w:spacing w:after="160" w:line="259" w:lineRule="auto"/>
        <w:rPr>
          <w:rFonts w:asciiTheme="minorHAnsi" w:hAnsiTheme="minorHAnsi" w:cstheme="minorHAnsi"/>
          <w:lang w:val="es-ES_tradnl"/>
        </w:rPr>
      </w:pPr>
    </w:p>
    <w:p w14:paraId="6C3C8689" w14:textId="2887B2A4" w:rsidR="009B3F40" w:rsidRDefault="009B3F40">
      <w:pPr>
        <w:spacing w:after="160" w:line="259" w:lineRule="auto"/>
        <w:rPr>
          <w:rFonts w:asciiTheme="minorHAnsi" w:hAnsiTheme="minorHAnsi" w:cstheme="minorHAnsi"/>
          <w:lang w:val="es-ES_tradnl"/>
        </w:rPr>
      </w:pPr>
    </w:p>
    <w:p w14:paraId="78DD0907" w14:textId="44C4E180" w:rsidR="009B3F40" w:rsidRDefault="009B3F40">
      <w:pPr>
        <w:spacing w:after="160" w:line="259" w:lineRule="auto"/>
        <w:rPr>
          <w:rFonts w:asciiTheme="minorHAnsi" w:hAnsiTheme="minorHAnsi" w:cstheme="minorHAnsi"/>
          <w:lang w:val="es-ES_tradnl"/>
        </w:rPr>
      </w:pPr>
    </w:p>
    <w:p w14:paraId="500BC6FD" w14:textId="1BD7F2D6" w:rsidR="009B3F40" w:rsidRDefault="009B3F40">
      <w:pPr>
        <w:spacing w:after="160" w:line="259" w:lineRule="auto"/>
        <w:rPr>
          <w:rFonts w:asciiTheme="minorHAnsi" w:hAnsiTheme="minorHAnsi" w:cstheme="minorHAnsi"/>
          <w:lang w:val="es-ES_tradnl"/>
        </w:rPr>
      </w:pPr>
    </w:p>
    <w:p w14:paraId="468BCDB7" w14:textId="2146EA39" w:rsidR="009B3F40" w:rsidRDefault="009B3F40">
      <w:pPr>
        <w:spacing w:after="160" w:line="259" w:lineRule="auto"/>
        <w:rPr>
          <w:rFonts w:asciiTheme="minorHAnsi" w:hAnsiTheme="minorHAnsi" w:cstheme="minorHAnsi"/>
          <w:lang w:val="es-ES_tradnl"/>
        </w:rPr>
      </w:pPr>
    </w:p>
    <w:p w14:paraId="38944AAC" w14:textId="2BB010E8" w:rsidR="009B3F40" w:rsidRDefault="009B3F40">
      <w:pPr>
        <w:spacing w:after="160" w:line="259" w:lineRule="auto"/>
        <w:rPr>
          <w:rFonts w:asciiTheme="minorHAnsi" w:hAnsiTheme="minorHAnsi" w:cstheme="minorHAnsi"/>
          <w:lang w:val="es-ES_tradnl"/>
        </w:rPr>
      </w:pPr>
    </w:p>
    <w:p w14:paraId="1C8565BB" w14:textId="68FA837E" w:rsidR="009B3F40" w:rsidRDefault="009B3F40">
      <w:pPr>
        <w:spacing w:after="160" w:line="259" w:lineRule="auto"/>
        <w:rPr>
          <w:rFonts w:asciiTheme="minorHAnsi" w:hAnsiTheme="minorHAnsi" w:cstheme="minorHAnsi"/>
          <w:lang w:val="es-ES_tradnl"/>
        </w:rPr>
      </w:pPr>
    </w:p>
    <w:p w14:paraId="6D9375AD" w14:textId="0D87DF4E" w:rsidR="009B3F40" w:rsidRDefault="009B3F40">
      <w:pPr>
        <w:spacing w:after="160" w:line="259" w:lineRule="auto"/>
        <w:rPr>
          <w:rFonts w:asciiTheme="minorHAnsi" w:hAnsiTheme="minorHAnsi" w:cstheme="minorHAnsi"/>
          <w:lang w:val="es-ES_tradnl"/>
        </w:rPr>
      </w:pPr>
    </w:p>
    <w:p w14:paraId="308E787F" w14:textId="1111AD85" w:rsidR="009B3F40" w:rsidRDefault="009B3F40">
      <w:pPr>
        <w:spacing w:after="160" w:line="259" w:lineRule="auto"/>
        <w:rPr>
          <w:rFonts w:asciiTheme="minorHAnsi" w:hAnsiTheme="minorHAnsi" w:cstheme="minorHAnsi"/>
          <w:lang w:val="es-ES_tradnl"/>
        </w:rPr>
      </w:pPr>
    </w:p>
    <w:p w14:paraId="6E3A7997" w14:textId="77777777" w:rsidR="009B3F40" w:rsidRPr="0012021E" w:rsidRDefault="009B3F40">
      <w:pPr>
        <w:spacing w:after="160" w:line="259" w:lineRule="auto"/>
        <w:rPr>
          <w:rFonts w:asciiTheme="minorHAnsi" w:hAnsiTheme="minorHAnsi" w:cstheme="minorHAnsi"/>
          <w:lang w:val="es-ES_tradnl"/>
        </w:rPr>
      </w:pPr>
    </w:p>
    <w:p w14:paraId="08373BA3" w14:textId="19919788" w:rsidR="00E931BD" w:rsidRPr="0012021E" w:rsidRDefault="003C0727" w:rsidP="00EE62F7">
      <w:pPr>
        <w:pStyle w:val="Heading1"/>
        <w:rPr>
          <w:lang w:val="es-ES_tradnl"/>
        </w:rPr>
      </w:pPr>
      <w:bookmarkStart w:id="162" w:name="_Toc101360728"/>
      <w:r w:rsidRPr="0012021E">
        <w:rPr>
          <w:lang w:val="es-ES_tradnl"/>
        </w:rPr>
        <w:lastRenderedPageBreak/>
        <w:t xml:space="preserve">Lista de </w:t>
      </w:r>
      <w:r w:rsidR="00121C64" w:rsidRPr="0012021E">
        <w:rPr>
          <w:lang w:val="es-ES_tradnl"/>
        </w:rPr>
        <w:t>Apéndices</w:t>
      </w:r>
      <w:bookmarkEnd w:id="162"/>
      <w:r w:rsidR="00121C64" w:rsidRPr="0012021E">
        <w:rPr>
          <w:lang w:val="es-ES_tradnl"/>
        </w:rPr>
        <w:t xml:space="preserve"> </w:t>
      </w:r>
    </w:p>
    <w:p w14:paraId="07EA8003" w14:textId="1B2AB37A" w:rsidR="00E931BD" w:rsidRPr="0012021E" w:rsidRDefault="00E931BD" w:rsidP="00FD1E03">
      <w:pPr>
        <w:contextualSpacing/>
        <w:rPr>
          <w:rFonts w:asciiTheme="minorHAnsi" w:hAnsiTheme="minorHAnsi" w:cstheme="minorHAnsi"/>
          <w:b/>
          <w:lang w:val="es-ES_tradnl"/>
        </w:rPr>
      </w:pPr>
    </w:p>
    <w:p w14:paraId="2753414B" w14:textId="5ED9994E" w:rsidR="003C0727" w:rsidRPr="0012021E" w:rsidRDefault="003C0727" w:rsidP="003C0727">
      <w:pPr>
        <w:rPr>
          <w:rFonts w:asciiTheme="minorHAnsi" w:hAnsiTheme="minorHAnsi" w:cstheme="minorHAnsi"/>
          <w:lang w:val="es-ES_tradnl"/>
        </w:rPr>
      </w:pPr>
      <w:r w:rsidRPr="0012021E">
        <w:rPr>
          <w:rFonts w:asciiTheme="minorHAnsi" w:hAnsiTheme="minorHAnsi" w:cstheme="minorHAnsi"/>
          <w:lang w:val="es-ES_tradnl"/>
        </w:rPr>
        <w:t xml:space="preserve">1. Descripción de los </w:t>
      </w:r>
      <w:r w:rsidR="009B3F40">
        <w:rPr>
          <w:rFonts w:asciiTheme="minorHAnsi" w:hAnsiTheme="minorHAnsi" w:cstheme="minorHAnsi"/>
          <w:lang w:val="es-ES_tradnl"/>
        </w:rPr>
        <w:t>L</w:t>
      </w:r>
      <w:r w:rsidRPr="0012021E">
        <w:rPr>
          <w:rFonts w:asciiTheme="minorHAnsi" w:hAnsiTheme="minorHAnsi" w:cstheme="minorHAnsi"/>
          <w:lang w:val="es-ES_tradnl"/>
        </w:rPr>
        <w:t>ogotipos de FairTSA</w:t>
      </w:r>
    </w:p>
    <w:p w14:paraId="7FEB763F" w14:textId="07245756" w:rsidR="003C0727" w:rsidRPr="0012021E" w:rsidRDefault="003C0727" w:rsidP="003C0727">
      <w:pPr>
        <w:rPr>
          <w:rFonts w:asciiTheme="minorHAnsi" w:hAnsiTheme="minorHAnsi" w:cstheme="minorHAnsi"/>
          <w:lang w:val="es-ES_tradnl"/>
        </w:rPr>
      </w:pPr>
    </w:p>
    <w:p w14:paraId="183728E1" w14:textId="1F435368" w:rsidR="003C0727" w:rsidRPr="0012021E" w:rsidRDefault="003C0727" w:rsidP="003C0727">
      <w:pPr>
        <w:rPr>
          <w:rFonts w:asciiTheme="minorHAnsi" w:hAnsiTheme="minorHAnsi" w:cstheme="minorHAnsi"/>
          <w:lang w:val="es-ES_tradnl"/>
        </w:rPr>
      </w:pPr>
      <w:r w:rsidRPr="0012021E">
        <w:rPr>
          <w:rFonts w:asciiTheme="minorHAnsi" w:hAnsiTheme="minorHAnsi" w:cstheme="minorHAnsi"/>
          <w:lang w:val="es-ES_tradnl"/>
        </w:rPr>
        <w:t xml:space="preserve">2. Plantilla para los </w:t>
      </w:r>
      <w:r w:rsidR="009B3F40">
        <w:rPr>
          <w:rFonts w:asciiTheme="minorHAnsi" w:hAnsiTheme="minorHAnsi" w:cstheme="minorHAnsi"/>
          <w:lang w:val="es-ES_tradnl"/>
        </w:rPr>
        <w:t>C</w:t>
      </w:r>
      <w:r w:rsidRPr="0012021E">
        <w:rPr>
          <w:rFonts w:asciiTheme="minorHAnsi" w:hAnsiTheme="minorHAnsi" w:cstheme="minorHAnsi"/>
          <w:lang w:val="es-ES_tradnl"/>
        </w:rPr>
        <w:t>ertificados FairTSA</w:t>
      </w:r>
    </w:p>
    <w:p w14:paraId="3A0F2EFE" w14:textId="738AA50E" w:rsidR="003C0727" w:rsidRPr="0012021E" w:rsidRDefault="003C0727" w:rsidP="003C0727">
      <w:pPr>
        <w:rPr>
          <w:rFonts w:asciiTheme="minorHAnsi" w:hAnsiTheme="minorHAnsi" w:cstheme="minorHAnsi"/>
          <w:lang w:val="es-ES_tradnl"/>
        </w:rPr>
      </w:pPr>
    </w:p>
    <w:p w14:paraId="28EB01AC" w14:textId="16CBBCB3" w:rsidR="003C0727" w:rsidRPr="0012021E" w:rsidRDefault="003C0727" w:rsidP="003C0727">
      <w:pPr>
        <w:rPr>
          <w:rFonts w:asciiTheme="minorHAnsi" w:hAnsiTheme="minorHAnsi" w:cstheme="minorHAnsi"/>
          <w:lang w:val="es-ES_tradnl"/>
        </w:rPr>
      </w:pPr>
      <w:r w:rsidRPr="0012021E">
        <w:rPr>
          <w:rFonts w:asciiTheme="minorHAnsi" w:hAnsiTheme="minorHAnsi" w:cstheme="minorHAnsi"/>
          <w:lang w:val="es-ES_tradnl"/>
        </w:rPr>
        <w:t xml:space="preserve">3. Lista de </w:t>
      </w:r>
      <w:r w:rsidR="000E344F">
        <w:rPr>
          <w:rFonts w:asciiTheme="minorHAnsi" w:hAnsiTheme="minorHAnsi" w:cstheme="minorHAnsi"/>
          <w:lang w:val="es-ES_tradnl"/>
        </w:rPr>
        <w:t>A</w:t>
      </w:r>
      <w:r w:rsidRPr="0012021E">
        <w:rPr>
          <w:rFonts w:asciiTheme="minorHAnsi" w:hAnsiTheme="minorHAnsi" w:cstheme="minorHAnsi"/>
          <w:lang w:val="es-ES_tradnl"/>
        </w:rPr>
        <w:t xml:space="preserve">groquímicos </w:t>
      </w:r>
      <w:r w:rsidR="000E344F">
        <w:rPr>
          <w:rFonts w:asciiTheme="minorHAnsi" w:hAnsiTheme="minorHAnsi" w:cstheme="minorHAnsi"/>
          <w:lang w:val="es-ES_tradnl"/>
        </w:rPr>
        <w:t>P</w:t>
      </w:r>
      <w:r w:rsidRPr="0012021E">
        <w:rPr>
          <w:rFonts w:asciiTheme="minorHAnsi" w:hAnsiTheme="minorHAnsi" w:cstheme="minorHAnsi"/>
          <w:lang w:val="es-ES_tradnl"/>
        </w:rPr>
        <w:t>rohibidos</w:t>
      </w:r>
    </w:p>
    <w:p w14:paraId="2420A380" w14:textId="132D38AC" w:rsidR="003C0727" w:rsidRPr="0012021E" w:rsidRDefault="003C0727" w:rsidP="003C0727">
      <w:pPr>
        <w:rPr>
          <w:rFonts w:asciiTheme="minorHAnsi" w:hAnsiTheme="minorHAnsi" w:cstheme="minorHAnsi"/>
          <w:lang w:val="es-ES_tradnl"/>
        </w:rPr>
      </w:pPr>
    </w:p>
    <w:p w14:paraId="48E3E9C9" w14:textId="63602DBD" w:rsidR="003C0727" w:rsidRPr="0012021E" w:rsidRDefault="003C0727" w:rsidP="003C0727">
      <w:pPr>
        <w:rPr>
          <w:rFonts w:asciiTheme="minorHAnsi" w:hAnsiTheme="minorHAnsi" w:cstheme="minorHAnsi"/>
          <w:lang w:val="es-ES_tradnl"/>
        </w:rPr>
      </w:pPr>
      <w:r w:rsidRPr="0012021E">
        <w:rPr>
          <w:rFonts w:asciiTheme="minorHAnsi" w:hAnsiTheme="minorHAnsi" w:cstheme="minorHAnsi"/>
          <w:lang w:val="es-ES_tradnl"/>
        </w:rPr>
        <w:t xml:space="preserve">4. Lista de </w:t>
      </w:r>
      <w:r w:rsidR="000E344F">
        <w:rPr>
          <w:rFonts w:asciiTheme="minorHAnsi" w:hAnsiTheme="minorHAnsi" w:cstheme="minorHAnsi"/>
          <w:lang w:val="es-ES_tradnl"/>
        </w:rPr>
        <w:t>C</w:t>
      </w:r>
      <w:r w:rsidRPr="0012021E">
        <w:rPr>
          <w:rFonts w:asciiTheme="minorHAnsi" w:hAnsiTheme="minorHAnsi" w:cstheme="minorHAnsi"/>
          <w:lang w:val="es-ES_tradnl"/>
        </w:rPr>
        <w:t xml:space="preserve">oadyuvantes </w:t>
      </w:r>
      <w:r w:rsidR="000E344F">
        <w:rPr>
          <w:rFonts w:asciiTheme="minorHAnsi" w:hAnsiTheme="minorHAnsi" w:cstheme="minorHAnsi"/>
          <w:lang w:val="es-ES_tradnl"/>
        </w:rPr>
        <w:t>S</w:t>
      </w:r>
      <w:r w:rsidRPr="0012021E">
        <w:rPr>
          <w:rFonts w:asciiTheme="minorHAnsi" w:hAnsiTheme="minorHAnsi" w:cstheme="minorHAnsi"/>
          <w:lang w:val="es-ES_tradnl"/>
        </w:rPr>
        <w:t xml:space="preserve">intéticos, </w:t>
      </w:r>
      <w:r w:rsidR="000E344F">
        <w:rPr>
          <w:rFonts w:asciiTheme="minorHAnsi" w:hAnsiTheme="minorHAnsi" w:cstheme="minorHAnsi"/>
          <w:lang w:val="es-ES_tradnl"/>
        </w:rPr>
        <w:t>C</w:t>
      </w:r>
      <w:r w:rsidRPr="0012021E">
        <w:rPr>
          <w:rFonts w:asciiTheme="minorHAnsi" w:hAnsiTheme="minorHAnsi" w:cstheme="minorHAnsi"/>
          <w:lang w:val="es-ES_tradnl"/>
        </w:rPr>
        <w:t xml:space="preserve">onservantes e </w:t>
      </w:r>
      <w:r w:rsidR="000E344F">
        <w:rPr>
          <w:rFonts w:asciiTheme="minorHAnsi" w:hAnsiTheme="minorHAnsi" w:cstheme="minorHAnsi"/>
          <w:lang w:val="es-ES_tradnl"/>
        </w:rPr>
        <w:t>I</w:t>
      </w:r>
      <w:r w:rsidRPr="0012021E">
        <w:rPr>
          <w:rFonts w:asciiTheme="minorHAnsi" w:hAnsiTheme="minorHAnsi" w:cstheme="minorHAnsi"/>
          <w:lang w:val="es-ES_tradnl"/>
        </w:rPr>
        <w:t xml:space="preserve">ngredientes </w:t>
      </w:r>
      <w:r w:rsidR="000E344F">
        <w:rPr>
          <w:rFonts w:asciiTheme="minorHAnsi" w:hAnsiTheme="minorHAnsi" w:cstheme="minorHAnsi"/>
          <w:lang w:val="es-ES_tradnl"/>
        </w:rPr>
        <w:t>A</w:t>
      </w:r>
      <w:r w:rsidRPr="0012021E">
        <w:rPr>
          <w:rFonts w:asciiTheme="minorHAnsi" w:hAnsiTheme="minorHAnsi" w:cstheme="minorHAnsi"/>
          <w:lang w:val="es-ES_tradnl"/>
        </w:rPr>
        <w:t xml:space="preserve">limentarios </w:t>
      </w:r>
      <w:r w:rsidR="000E344F">
        <w:rPr>
          <w:rFonts w:asciiTheme="minorHAnsi" w:hAnsiTheme="minorHAnsi" w:cstheme="minorHAnsi"/>
          <w:lang w:val="es-ES_tradnl"/>
        </w:rPr>
        <w:t>P</w:t>
      </w:r>
      <w:r w:rsidRPr="0012021E">
        <w:rPr>
          <w:rFonts w:asciiTheme="minorHAnsi" w:hAnsiTheme="minorHAnsi" w:cstheme="minorHAnsi"/>
          <w:lang w:val="es-ES_tradnl"/>
        </w:rPr>
        <w:t>rohibidos</w:t>
      </w:r>
    </w:p>
    <w:p w14:paraId="009FBD99" w14:textId="0B3950F4" w:rsidR="003C0727" w:rsidRPr="0012021E" w:rsidRDefault="003C0727" w:rsidP="003C0727">
      <w:pPr>
        <w:rPr>
          <w:rFonts w:asciiTheme="minorHAnsi" w:hAnsiTheme="minorHAnsi" w:cstheme="minorHAnsi"/>
          <w:lang w:val="es-ES_tradnl"/>
        </w:rPr>
      </w:pPr>
    </w:p>
    <w:p w14:paraId="5034057E" w14:textId="6F7AA1BD" w:rsidR="00121C64" w:rsidRPr="0012021E" w:rsidRDefault="003C0727" w:rsidP="00B13250">
      <w:pPr>
        <w:ind w:left="270" w:hanging="270"/>
        <w:rPr>
          <w:rFonts w:asciiTheme="minorHAnsi" w:hAnsiTheme="minorHAnsi" w:cstheme="minorHAnsi"/>
          <w:lang w:val="es-ES_tradnl"/>
        </w:rPr>
      </w:pPr>
      <w:r w:rsidRPr="0012021E">
        <w:rPr>
          <w:rFonts w:asciiTheme="minorHAnsi" w:hAnsiTheme="minorHAnsi" w:cstheme="minorHAnsi"/>
          <w:lang w:val="es-ES_tradnl"/>
        </w:rPr>
        <w:t xml:space="preserve">5. Listas de </w:t>
      </w:r>
      <w:r w:rsidR="000E344F">
        <w:rPr>
          <w:rFonts w:asciiTheme="minorHAnsi" w:hAnsiTheme="minorHAnsi" w:cstheme="minorHAnsi"/>
          <w:lang w:val="es-ES_tradnl"/>
        </w:rPr>
        <w:t>S</w:t>
      </w:r>
      <w:r w:rsidRPr="0012021E">
        <w:rPr>
          <w:rFonts w:asciiTheme="minorHAnsi" w:hAnsiTheme="minorHAnsi" w:cstheme="minorHAnsi"/>
          <w:lang w:val="es-ES_tradnl"/>
        </w:rPr>
        <w:t>ustancias</w:t>
      </w:r>
      <w:r w:rsidR="000E344F">
        <w:rPr>
          <w:rFonts w:asciiTheme="minorHAnsi" w:hAnsiTheme="minorHAnsi" w:cstheme="minorHAnsi"/>
          <w:lang w:val="es-ES_tradnl"/>
        </w:rPr>
        <w:t xml:space="preserve"> Permitidas y Prohibidas</w:t>
      </w:r>
      <w:r w:rsidRPr="0012021E">
        <w:rPr>
          <w:rFonts w:asciiTheme="minorHAnsi" w:hAnsiTheme="minorHAnsi" w:cstheme="minorHAnsi"/>
          <w:lang w:val="es-ES_tradnl"/>
        </w:rPr>
        <w:t xml:space="preserve"> y </w:t>
      </w:r>
      <w:r w:rsidR="000E344F">
        <w:rPr>
          <w:rFonts w:asciiTheme="minorHAnsi" w:hAnsiTheme="minorHAnsi" w:cstheme="minorHAnsi"/>
          <w:lang w:val="es-ES_tradnl"/>
        </w:rPr>
        <w:t>P</w:t>
      </w:r>
      <w:r w:rsidRPr="0012021E">
        <w:rPr>
          <w:rFonts w:asciiTheme="minorHAnsi" w:hAnsiTheme="minorHAnsi" w:cstheme="minorHAnsi"/>
          <w:lang w:val="es-ES_tradnl"/>
        </w:rPr>
        <w:t xml:space="preserve">rocesos </w:t>
      </w:r>
      <w:r w:rsidR="000E344F">
        <w:rPr>
          <w:rFonts w:asciiTheme="minorHAnsi" w:hAnsiTheme="minorHAnsi" w:cstheme="minorHAnsi"/>
          <w:lang w:val="es-ES_tradnl"/>
        </w:rPr>
        <w:t>P</w:t>
      </w:r>
      <w:r w:rsidRPr="0012021E">
        <w:rPr>
          <w:rFonts w:asciiTheme="minorHAnsi" w:hAnsiTheme="minorHAnsi" w:cstheme="minorHAnsi"/>
          <w:lang w:val="es-ES_tradnl"/>
        </w:rPr>
        <w:t xml:space="preserve">ermitidos para el </w:t>
      </w:r>
      <w:r w:rsidR="000E344F">
        <w:rPr>
          <w:rFonts w:asciiTheme="minorHAnsi" w:hAnsiTheme="minorHAnsi" w:cstheme="minorHAnsi"/>
          <w:lang w:val="es-ES_tradnl"/>
        </w:rPr>
        <w:t>C</w:t>
      </w:r>
      <w:r w:rsidRPr="0012021E">
        <w:rPr>
          <w:rFonts w:asciiTheme="minorHAnsi" w:hAnsiTheme="minorHAnsi" w:cstheme="minorHAnsi"/>
          <w:lang w:val="es-ES_tradnl"/>
        </w:rPr>
        <w:t xml:space="preserve">uidado </w:t>
      </w:r>
      <w:r w:rsidR="000E344F">
        <w:rPr>
          <w:rFonts w:asciiTheme="minorHAnsi" w:hAnsiTheme="minorHAnsi" w:cstheme="minorHAnsi"/>
          <w:lang w:val="es-ES_tradnl"/>
        </w:rPr>
        <w:t>P</w:t>
      </w:r>
      <w:r w:rsidRPr="0012021E">
        <w:rPr>
          <w:rFonts w:asciiTheme="minorHAnsi" w:hAnsiTheme="minorHAnsi" w:cstheme="minorHAnsi"/>
          <w:lang w:val="es-ES_tradnl"/>
        </w:rPr>
        <w:t xml:space="preserve">ersonal y los </w:t>
      </w:r>
      <w:r w:rsidR="000E344F">
        <w:rPr>
          <w:rFonts w:asciiTheme="minorHAnsi" w:hAnsiTheme="minorHAnsi" w:cstheme="minorHAnsi"/>
          <w:lang w:val="es-ES_tradnl"/>
        </w:rPr>
        <w:t>P</w:t>
      </w:r>
      <w:r w:rsidRPr="0012021E">
        <w:rPr>
          <w:rFonts w:asciiTheme="minorHAnsi" w:hAnsiTheme="minorHAnsi" w:cstheme="minorHAnsi"/>
          <w:lang w:val="es-ES_tradnl"/>
        </w:rPr>
        <w:t xml:space="preserve">roductos </w:t>
      </w:r>
      <w:r w:rsidR="000E344F">
        <w:rPr>
          <w:rFonts w:asciiTheme="minorHAnsi" w:hAnsiTheme="minorHAnsi" w:cstheme="minorHAnsi"/>
          <w:lang w:val="es-ES_tradnl"/>
        </w:rPr>
        <w:t>C</w:t>
      </w:r>
      <w:r w:rsidRPr="0012021E">
        <w:rPr>
          <w:rFonts w:asciiTheme="minorHAnsi" w:hAnsiTheme="minorHAnsi" w:cstheme="minorHAnsi"/>
          <w:lang w:val="es-ES_tradnl"/>
        </w:rPr>
        <w:t>osméticos</w:t>
      </w:r>
    </w:p>
    <w:sectPr w:rsidR="00121C64" w:rsidRPr="0012021E" w:rsidSect="00826B8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8540" w14:textId="77777777" w:rsidR="00797579" w:rsidRDefault="00797579" w:rsidP="00B142F6">
      <w:r>
        <w:separator/>
      </w:r>
    </w:p>
  </w:endnote>
  <w:endnote w:type="continuationSeparator" w:id="0">
    <w:p w14:paraId="4C7625A8" w14:textId="77777777" w:rsidR="00797579" w:rsidRDefault="00797579" w:rsidP="00B1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C376" w14:textId="77777777" w:rsidR="00D11155" w:rsidRDefault="00D1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D395" w14:textId="45740BDB" w:rsidR="00444BC5" w:rsidRPr="00D551F5" w:rsidRDefault="00C90903" w:rsidP="00444BC5">
    <w:pPr>
      <w:pStyle w:val="Footer"/>
      <w:rPr>
        <w:rFonts w:cstheme="majorHAnsi"/>
        <w:noProof/>
        <w:sz w:val="22"/>
        <w:szCs w:val="22"/>
      </w:rPr>
    </w:pPr>
    <w:r w:rsidRPr="00D551F5">
      <w:rPr>
        <w:rFonts w:cstheme="majorHAnsi"/>
        <w:sz w:val="22"/>
        <w:szCs w:val="22"/>
      </w:rPr>
      <w:t xml:space="preserve">Fair Trade Sustainability Alliance </w:t>
    </w:r>
    <w:sdt>
      <w:sdtPr>
        <w:rPr>
          <w:rFonts w:cstheme="majorHAnsi"/>
          <w:sz w:val="22"/>
          <w:szCs w:val="22"/>
        </w:rPr>
        <w:id w:val="802351265"/>
        <w:docPartObj>
          <w:docPartGallery w:val="Page Numbers (Bottom of Page)"/>
          <w:docPartUnique/>
        </w:docPartObj>
      </w:sdtPr>
      <w:sdtEndPr>
        <w:rPr>
          <w:noProof/>
        </w:rPr>
      </w:sdtEndPr>
      <w:sdtContent>
        <w:r w:rsidR="00444BC5" w:rsidRPr="00D551F5">
          <w:rPr>
            <w:rFonts w:cstheme="majorHAnsi"/>
            <w:sz w:val="22"/>
            <w:szCs w:val="22"/>
          </w:rPr>
          <w:t xml:space="preserve">Norma </w:t>
        </w:r>
        <w:proofErr w:type="spellStart"/>
        <w:r w:rsidR="00D11155" w:rsidRPr="00D551F5">
          <w:rPr>
            <w:rFonts w:cstheme="majorHAnsi"/>
            <w:sz w:val="22"/>
            <w:szCs w:val="22"/>
          </w:rPr>
          <w:t>I</w:t>
        </w:r>
        <w:r w:rsidR="00444BC5" w:rsidRPr="00D551F5">
          <w:rPr>
            <w:rFonts w:cstheme="majorHAnsi"/>
            <w:sz w:val="22"/>
            <w:szCs w:val="22"/>
          </w:rPr>
          <w:t>nternacional</w:t>
        </w:r>
        <w:proofErr w:type="spellEnd"/>
        <w:r w:rsidR="00444BC5" w:rsidRPr="00D551F5">
          <w:rPr>
            <w:rFonts w:cstheme="majorHAnsi"/>
            <w:sz w:val="22"/>
            <w:szCs w:val="22"/>
          </w:rPr>
          <w:t xml:space="preserve">, </w:t>
        </w:r>
        <w:r w:rsidR="00D11155" w:rsidRPr="00D551F5">
          <w:rPr>
            <w:rFonts w:cstheme="majorHAnsi"/>
            <w:sz w:val="22"/>
            <w:szCs w:val="22"/>
            <w:lang w:val="es-ES_tradnl"/>
          </w:rPr>
          <w:t>V</w:t>
        </w:r>
        <w:r w:rsidR="00444BC5" w:rsidRPr="00D551F5">
          <w:rPr>
            <w:rFonts w:cstheme="majorHAnsi"/>
            <w:sz w:val="22"/>
            <w:szCs w:val="22"/>
            <w:lang w:val="es-ES_tradnl"/>
          </w:rPr>
          <w:t>ersión: 4.1</w:t>
        </w:r>
        <w:r w:rsidR="00D551F5" w:rsidRPr="00D551F5">
          <w:rPr>
            <w:rFonts w:cstheme="majorHAnsi"/>
            <w:sz w:val="22"/>
            <w:szCs w:val="22"/>
            <w:lang w:val="es-ES_tradnl"/>
          </w:rPr>
          <w:t>2</w:t>
        </w:r>
        <w:r w:rsidR="00444BC5" w:rsidRPr="00D551F5">
          <w:rPr>
            <w:rFonts w:cstheme="majorHAnsi"/>
            <w:sz w:val="22"/>
            <w:szCs w:val="22"/>
            <w:lang w:val="es-ES_tradnl"/>
          </w:rPr>
          <w:tab/>
        </w:r>
        <w:r w:rsidRPr="00D551F5">
          <w:rPr>
            <w:rFonts w:cstheme="majorHAnsi"/>
            <w:sz w:val="22"/>
            <w:szCs w:val="22"/>
          </w:rPr>
          <w:fldChar w:fldCharType="begin"/>
        </w:r>
        <w:r w:rsidRPr="00D551F5">
          <w:rPr>
            <w:rFonts w:cstheme="majorHAnsi"/>
            <w:sz w:val="22"/>
            <w:szCs w:val="22"/>
          </w:rPr>
          <w:instrText xml:space="preserve"> PAGE   \* MERGEFORMAT </w:instrText>
        </w:r>
        <w:r w:rsidRPr="00D551F5">
          <w:rPr>
            <w:rFonts w:cstheme="majorHAnsi"/>
            <w:sz w:val="22"/>
            <w:szCs w:val="22"/>
          </w:rPr>
          <w:fldChar w:fldCharType="separate"/>
        </w:r>
        <w:r w:rsidRPr="00D551F5">
          <w:rPr>
            <w:rFonts w:cstheme="majorHAnsi"/>
            <w:sz w:val="22"/>
            <w:szCs w:val="22"/>
          </w:rPr>
          <w:t>12</w:t>
        </w:r>
        <w:r w:rsidRPr="00D551F5">
          <w:rPr>
            <w:rFonts w:cstheme="majorHAnsi"/>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3798" w14:textId="77777777" w:rsidR="00D11155" w:rsidRDefault="00D1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EE08" w14:textId="77777777" w:rsidR="00797579" w:rsidRDefault="00797579" w:rsidP="00B142F6">
      <w:r>
        <w:separator/>
      </w:r>
    </w:p>
  </w:footnote>
  <w:footnote w:type="continuationSeparator" w:id="0">
    <w:p w14:paraId="520EF1B6" w14:textId="77777777" w:rsidR="00797579" w:rsidRDefault="00797579" w:rsidP="00B1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FF78" w14:textId="77777777" w:rsidR="00D11155" w:rsidRDefault="00D11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B69F" w14:textId="236785B2" w:rsidR="00C174A5" w:rsidRPr="00D11F17" w:rsidRDefault="00C174A5" w:rsidP="00AB5913">
    <w:pPr>
      <w:pStyle w:val="Header"/>
      <w:rPr>
        <w:b/>
        <w:bCs/>
        <w:sz w:val="32"/>
        <w:szCs w:val="32"/>
        <w:lang w:val="es-ES_tradnl"/>
      </w:rPr>
    </w:pPr>
  </w:p>
  <w:p w14:paraId="62F0F8C3" w14:textId="77777777" w:rsidR="00C174A5" w:rsidRPr="00D11F17" w:rsidRDefault="00C174A5" w:rsidP="00B142F6">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FB26" w14:textId="77777777" w:rsidR="00D11155" w:rsidRDefault="00D1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8C7"/>
    <w:multiLevelType w:val="hybridMultilevel"/>
    <w:tmpl w:val="19A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61F0"/>
    <w:multiLevelType w:val="hybridMultilevel"/>
    <w:tmpl w:val="1FF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61ED9"/>
    <w:multiLevelType w:val="hybridMultilevel"/>
    <w:tmpl w:val="368A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5EAF"/>
    <w:multiLevelType w:val="hybridMultilevel"/>
    <w:tmpl w:val="6004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97C06"/>
    <w:multiLevelType w:val="hybridMultilevel"/>
    <w:tmpl w:val="A756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6182E"/>
    <w:multiLevelType w:val="hybridMultilevel"/>
    <w:tmpl w:val="925A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25FA7"/>
    <w:multiLevelType w:val="hybridMultilevel"/>
    <w:tmpl w:val="94C0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72A97"/>
    <w:multiLevelType w:val="hybridMultilevel"/>
    <w:tmpl w:val="2F9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F66F8D"/>
    <w:multiLevelType w:val="hybridMultilevel"/>
    <w:tmpl w:val="8E6C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197B83"/>
    <w:multiLevelType w:val="hybridMultilevel"/>
    <w:tmpl w:val="5144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45D96"/>
    <w:multiLevelType w:val="hybridMultilevel"/>
    <w:tmpl w:val="1C8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353F9"/>
    <w:multiLevelType w:val="hybridMultilevel"/>
    <w:tmpl w:val="FA5A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7F0D43"/>
    <w:multiLevelType w:val="hybridMultilevel"/>
    <w:tmpl w:val="F310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B5D7A"/>
    <w:multiLevelType w:val="hybridMultilevel"/>
    <w:tmpl w:val="C4F6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86AC0"/>
    <w:multiLevelType w:val="hybridMultilevel"/>
    <w:tmpl w:val="447C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184E82"/>
    <w:multiLevelType w:val="hybridMultilevel"/>
    <w:tmpl w:val="1B8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E7B67"/>
    <w:multiLevelType w:val="hybridMultilevel"/>
    <w:tmpl w:val="DE3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79230D"/>
    <w:multiLevelType w:val="hybridMultilevel"/>
    <w:tmpl w:val="C3D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476178"/>
    <w:multiLevelType w:val="hybridMultilevel"/>
    <w:tmpl w:val="261AF548"/>
    <w:lvl w:ilvl="0" w:tplc="652A52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5D3DE6"/>
    <w:multiLevelType w:val="hybridMultilevel"/>
    <w:tmpl w:val="9F44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947C5C"/>
    <w:multiLevelType w:val="hybridMultilevel"/>
    <w:tmpl w:val="1DC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BD7BCC"/>
    <w:multiLevelType w:val="hybridMultilevel"/>
    <w:tmpl w:val="1F02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7336CA"/>
    <w:multiLevelType w:val="hybridMultilevel"/>
    <w:tmpl w:val="F8A6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CB7801"/>
    <w:multiLevelType w:val="hybridMultilevel"/>
    <w:tmpl w:val="955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6B7148"/>
    <w:multiLevelType w:val="hybridMultilevel"/>
    <w:tmpl w:val="73F0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341622"/>
    <w:multiLevelType w:val="hybridMultilevel"/>
    <w:tmpl w:val="A4C6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3829E4"/>
    <w:multiLevelType w:val="hybridMultilevel"/>
    <w:tmpl w:val="700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771CBD"/>
    <w:multiLevelType w:val="hybridMultilevel"/>
    <w:tmpl w:val="7FBE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0238A2"/>
    <w:multiLevelType w:val="hybridMultilevel"/>
    <w:tmpl w:val="D8DA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71651C"/>
    <w:multiLevelType w:val="hybridMultilevel"/>
    <w:tmpl w:val="08061CE0"/>
    <w:lvl w:ilvl="0" w:tplc="45AE9A02">
      <w:start w:val="1"/>
      <w:numFmt w:val="decimal"/>
      <w:lvlText w:val="%1."/>
      <w:lvlJc w:val="left"/>
      <w:pPr>
        <w:ind w:left="900" w:hanging="360"/>
      </w:pPr>
      <w:rPr>
        <w:rFonts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163A51AA"/>
    <w:multiLevelType w:val="hybridMultilevel"/>
    <w:tmpl w:val="868A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DA4540"/>
    <w:multiLevelType w:val="hybridMultilevel"/>
    <w:tmpl w:val="FB92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4700F4"/>
    <w:multiLevelType w:val="hybridMultilevel"/>
    <w:tmpl w:val="4A9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793535"/>
    <w:multiLevelType w:val="hybridMultilevel"/>
    <w:tmpl w:val="01AE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08080F"/>
    <w:multiLevelType w:val="hybridMultilevel"/>
    <w:tmpl w:val="BD0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410634"/>
    <w:multiLevelType w:val="hybridMultilevel"/>
    <w:tmpl w:val="3E0A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316008"/>
    <w:multiLevelType w:val="hybridMultilevel"/>
    <w:tmpl w:val="A564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C17655"/>
    <w:multiLevelType w:val="hybridMultilevel"/>
    <w:tmpl w:val="EB4C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4C1A5C"/>
    <w:multiLevelType w:val="hybridMultilevel"/>
    <w:tmpl w:val="BFD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725781"/>
    <w:multiLevelType w:val="hybridMultilevel"/>
    <w:tmpl w:val="809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A44180"/>
    <w:multiLevelType w:val="hybridMultilevel"/>
    <w:tmpl w:val="14B2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96CB1"/>
    <w:multiLevelType w:val="hybridMultilevel"/>
    <w:tmpl w:val="09C4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292723"/>
    <w:multiLevelType w:val="hybridMultilevel"/>
    <w:tmpl w:val="21ECA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4123FD"/>
    <w:multiLevelType w:val="hybridMultilevel"/>
    <w:tmpl w:val="B8F8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B310A4"/>
    <w:multiLevelType w:val="hybridMultilevel"/>
    <w:tmpl w:val="11B8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BB3BA8"/>
    <w:multiLevelType w:val="hybridMultilevel"/>
    <w:tmpl w:val="C28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1A550B"/>
    <w:multiLevelType w:val="hybridMultilevel"/>
    <w:tmpl w:val="20F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805DAA"/>
    <w:multiLevelType w:val="hybridMultilevel"/>
    <w:tmpl w:val="0A02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E74F4A"/>
    <w:multiLevelType w:val="hybridMultilevel"/>
    <w:tmpl w:val="08A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AE200D"/>
    <w:multiLevelType w:val="hybridMultilevel"/>
    <w:tmpl w:val="8FF4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8B4133"/>
    <w:multiLevelType w:val="hybridMultilevel"/>
    <w:tmpl w:val="D0F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8A68C9"/>
    <w:multiLevelType w:val="hybridMultilevel"/>
    <w:tmpl w:val="070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1A0099"/>
    <w:multiLevelType w:val="hybridMultilevel"/>
    <w:tmpl w:val="A22E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4D0E85"/>
    <w:multiLevelType w:val="hybridMultilevel"/>
    <w:tmpl w:val="8784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CB2D1E"/>
    <w:multiLevelType w:val="hybridMultilevel"/>
    <w:tmpl w:val="0C8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E92991"/>
    <w:multiLevelType w:val="hybridMultilevel"/>
    <w:tmpl w:val="90D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241D33"/>
    <w:multiLevelType w:val="hybridMultilevel"/>
    <w:tmpl w:val="C8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000841"/>
    <w:multiLevelType w:val="hybridMultilevel"/>
    <w:tmpl w:val="C774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1467F19"/>
    <w:multiLevelType w:val="hybridMultilevel"/>
    <w:tmpl w:val="74B0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1345ED"/>
    <w:multiLevelType w:val="hybridMultilevel"/>
    <w:tmpl w:val="D03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4659FA"/>
    <w:multiLevelType w:val="hybridMultilevel"/>
    <w:tmpl w:val="2110E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15:restartNumberingAfterBreak="0">
    <w:nsid w:val="33074F1B"/>
    <w:multiLevelType w:val="hybridMultilevel"/>
    <w:tmpl w:val="2E42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C6797D"/>
    <w:multiLevelType w:val="hybridMultilevel"/>
    <w:tmpl w:val="078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8D4AB9"/>
    <w:multiLevelType w:val="hybridMultilevel"/>
    <w:tmpl w:val="A2F6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C922E8"/>
    <w:multiLevelType w:val="hybridMultilevel"/>
    <w:tmpl w:val="B51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AC19F3"/>
    <w:multiLevelType w:val="hybridMultilevel"/>
    <w:tmpl w:val="1F0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BB6A21"/>
    <w:multiLevelType w:val="hybridMultilevel"/>
    <w:tmpl w:val="9AC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E36ED0"/>
    <w:multiLevelType w:val="hybridMultilevel"/>
    <w:tmpl w:val="00C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503596"/>
    <w:multiLevelType w:val="hybridMultilevel"/>
    <w:tmpl w:val="0110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754FD3"/>
    <w:multiLevelType w:val="hybridMultilevel"/>
    <w:tmpl w:val="450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80F4924"/>
    <w:multiLevelType w:val="hybridMultilevel"/>
    <w:tmpl w:val="49E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B4059A"/>
    <w:multiLevelType w:val="hybridMultilevel"/>
    <w:tmpl w:val="A4A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357889"/>
    <w:multiLevelType w:val="hybridMultilevel"/>
    <w:tmpl w:val="097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96521DC"/>
    <w:multiLevelType w:val="hybridMultilevel"/>
    <w:tmpl w:val="78C829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39E84275"/>
    <w:multiLevelType w:val="hybridMultilevel"/>
    <w:tmpl w:val="6FA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B5A3A39"/>
    <w:multiLevelType w:val="hybridMultilevel"/>
    <w:tmpl w:val="C1E2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9054BD"/>
    <w:multiLevelType w:val="hybridMultilevel"/>
    <w:tmpl w:val="489A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9C740A"/>
    <w:multiLevelType w:val="hybridMultilevel"/>
    <w:tmpl w:val="FBF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7C0D2C"/>
    <w:multiLevelType w:val="hybridMultilevel"/>
    <w:tmpl w:val="1B5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B33B05"/>
    <w:multiLevelType w:val="hybridMultilevel"/>
    <w:tmpl w:val="C6E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E1028BF"/>
    <w:multiLevelType w:val="hybridMultilevel"/>
    <w:tmpl w:val="60A8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F3221F7"/>
    <w:multiLevelType w:val="hybridMultilevel"/>
    <w:tmpl w:val="CAC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7410CD"/>
    <w:multiLevelType w:val="hybridMultilevel"/>
    <w:tmpl w:val="C36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14017A"/>
    <w:multiLevelType w:val="hybridMultilevel"/>
    <w:tmpl w:val="C3A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4734B1"/>
    <w:multiLevelType w:val="hybridMultilevel"/>
    <w:tmpl w:val="1D58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F4128A"/>
    <w:multiLevelType w:val="hybridMultilevel"/>
    <w:tmpl w:val="DC2C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1157354"/>
    <w:multiLevelType w:val="hybridMultilevel"/>
    <w:tmpl w:val="7DD4C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A64E1D"/>
    <w:multiLevelType w:val="hybridMultilevel"/>
    <w:tmpl w:val="FA1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B712A3"/>
    <w:multiLevelType w:val="hybridMultilevel"/>
    <w:tmpl w:val="5362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BB31A6"/>
    <w:multiLevelType w:val="hybridMultilevel"/>
    <w:tmpl w:val="E48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174ACC"/>
    <w:multiLevelType w:val="hybridMultilevel"/>
    <w:tmpl w:val="5D7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53E31A5"/>
    <w:multiLevelType w:val="hybridMultilevel"/>
    <w:tmpl w:val="77E6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56039D"/>
    <w:multiLevelType w:val="hybridMultilevel"/>
    <w:tmpl w:val="BDB2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BF404B"/>
    <w:multiLevelType w:val="hybridMultilevel"/>
    <w:tmpl w:val="7082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E0353B"/>
    <w:multiLevelType w:val="hybridMultilevel"/>
    <w:tmpl w:val="BE3ECA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4B4F5D8F"/>
    <w:multiLevelType w:val="hybridMultilevel"/>
    <w:tmpl w:val="D6C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5540CD"/>
    <w:multiLevelType w:val="hybridMultilevel"/>
    <w:tmpl w:val="8AAC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BC03BB3"/>
    <w:multiLevelType w:val="hybridMultilevel"/>
    <w:tmpl w:val="F49A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196AAF"/>
    <w:multiLevelType w:val="hybridMultilevel"/>
    <w:tmpl w:val="EE8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1136A0"/>
    <w:multiLevelType w:val="hybridMultilevel"/>
    <w:tmpl w:val="A61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B836C4"/>
    <w:multiLevelType w:val="hybridMultilevel"/>
    <w:tmpl w:val="294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C6130C"/>
    <w:multiLevelType w:val="hybridMultilevel"/>
    <w:tmpl w:val="B12A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F65262"/>
    <w:multiLevelType w:val="hybridMultilevel"/>
    <w:tmpl w:val="62A8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1DC2BE2"/>
    <w:multiLevelType w:val="hybridMultilevel"/>
    <w:tmpl w:val="D76A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8670E8"/>
    <w:multiLevelType w:val="hybridMultilevel"/>
    <w:tmpl w:val="783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3AC243B"/>
    <w:multiLevelType w:val="hybridMultilevel"/>
    <w:tmpl w:val="622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41D1714"/>
    <w:multiLevelType w:val="hybridMultilevel"/>
    <w:tmpl w:val="3CCA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4D07D55"/>
    <w:multiLevelType w:val="hybridMultilevel"/>
    <w:tmpl w:val="04AA34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3EE651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1231C0"/>
    <w:multiLevelType w:val="hybridMultilevel"/>
    <w:tmpl w:val="BBC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7CA2112"/>
    <w:multiLevelType w:val="hybridMultilevel"/>
    <w:tmpl w:val="CBA8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82250E3"/>
    <w:multiLevelType w:val="hybridMultilevel"/>
    <w:tmpl w:val="948E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A2573A9"/>
    <w:multiLevelType w:val="hybridMultilevel"/>
    <w:tmpl w:val="D994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AB33F7C"/>
    <w:multiLevelType w:val="hybridMultilevel"/>
    <w:tmpl w:val="321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AF406EA"/>
    <w:multiLevelType w:val="hybridMultilevel"/>
    <w:tmpl w:val="F3E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B355AC8"/>
    <w:multiLevelType w:val="hybridMultilevel"/>
    <w:tmpl w:val="087A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672D4C"/>
    <w:multiLevelType w:val="hybridMultilevel"/>
    <w:tmpl w:val="E82C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3E582D"/>
    <w:multiLevelType w:val="hybridMultilevel"/>
    <w:tmpl w:val="2172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A6610B"/>
    <w:multiLevelType w:val="hybridMultilevel"/>
    <w:tmpl w:val="F6D6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79606E"/>
    <w:multiLevelType w:val="hybridMultilevel"/>
    <w:tmpl w:val="590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FB32ECA"/>
    <w:multiLevelType w:val="hybridMultilevel"/>
    <w:tmpl w:val="177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1B057C4"/>
    <w:multiLevelType w:val="hybridMultilevel"/>
    <w:tmpl w:val="A8CC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294FD0"/>
    <w:multiLevelType w:val="hybridMultilevel"/>
    <w:tmpl w:val="3A005FC8"/>
    <w:lvl w:ilvl="0" w:tplc="7F9E53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000D79"/>
    <w:multiLevelType w:val="hybridMultilevel"/>
    <w:tmpl w:val="21C0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7347939"/>
    <w:multiLevelType w:val="hybridMultilevel"/>
    <w:tmpl w:val="2B1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2170B4"/>
    <w:multiLevelType w:val="hybridMultilevel"/>
    <w:tmpl w:val="093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102298"/>
    <w:multiLevelType w:val="hybridMultilevel"/>
    <w:tmpl w:val="0442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DC70EF"/>
    <w:multiLevelType w:val="hybridMultilevel"/>
    <w:tmpl w:val="AE9C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575F82"/>
    <w:multiLevelType w:val="hybridMultilevel"/>
    <w:tmpl w:val="8A82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E724D61"/>
    <w:multiLevelType w:val="hybridMultilevel"/>
    <w:tmpl w:val="767C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EE641E5"/>
    <w:multiLevelType w:val="hybridMultilevel"/>
    <w:tmpl w:val="6BBE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F195F72"/>
    <w:multiLevelType w:val="hybridMultilevel"/>
    <w:tmpl w:val="B398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0011D5"/>
    <w:multiLevelType w:val="hybridMultilevel"/>
    <w:tmpl w:val="8EC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0147CE9"/>
    <w:multiLevelType w:val="hybridMultilevel"/>
    <w:tmpl w:val="937C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0AC53FF"/>
    <w:multiLevelType w:val="hybridMultilevel"/>
    <w:tmpl w:val="38DC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1435C89"/>
    <w:multiLevelType w:val="hybridMultilevel"/>
    <w:tmpl w:val="8434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29173D2"/>
    <w:multiLevelType w:val="hybridMultilevel"/>
    <w:tmpl w:val="18D2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F15C0E"/>
    <w:multiLevelType w:val="hybridMultilevel"/>
    <w:tmpl w:val="9E26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355445F"/>
    <w:multiLevelType w:val="hybridMultilevel"/>
    <w:tmpl w:val="5AB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3F53C04"/>
    <w:multiLevelType w:val="hybridMultilevel"/>
    <w:tmpl w:val="5C08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64F781B"/>
    <w:multiLevelType w:val="hybridMultilevel"/>
    <w:tmpl w:val="06CE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7694C80"/>
    <w:multiLevelType w:val="hybridMultilevel"/>
    <w:tmpl w:val="7E0ACE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B3EE651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747F72"/>
    <w:multiLevelType w:val="hybridMultilevel"/>
    <w:tmpl w:val="2DD8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82D3B96"/>
    <w:multiLevelType w:val="hybridMultilevel"/>
    <w:tmpl w:val="539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88E40F1"/>
    <w:multiLevelType w:val="hybridMultilevel"/>
    <w:tmpl w:val="28F4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8BD3363"/>
    <w:multiLevelType w:val="hybridMultilevel"/>
    <w:tmpl w:val="1F00B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5" w15:restartNumberingAfterBreak="0">
    <w:nsid w:val="797001F9"/>
    <w:multiLevelType w:val="hybridMultilevel"/>
    <w:tmpl w:val="BDAE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B372DA9"/>
    <w:multiLevelType w:val="hybridMultilevel"/>
    <w:tmpl w:val="F19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C0F1D22"/>
    <w:multiLevelType w:val="hybridMultilevel"/>
    <w:tmpl w:val="A442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B634DF"/>
    <w:multiLevelType w:val="hybridMultilevel"/>
    <w:tmpl w:val="9532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CE47BE9"/>
    <w:multiLevelType w:val="hybridMultilevel"/>
    <w:tmpl w:val="FE5C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ED74A9E"/>
    <w:multiLevelType w:val="hybridMultilevel"/>
    <w:tmpl w:val="934C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EDD2F76"/>
    <w:multiLevelType w:val="hybridMultilevel"/>
    <w:tmpl w:val="B40C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EB3F87"/>
    <w:multiLevelType w:val="hybridMultilevel"/>
    <w:tmpl w:val="98F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FD56C4E"/>
    <w:multiLevelType w:val="hybridMultilevel"/>
    <w:tmpl w:val="A986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9400">
    <w:abstractNumId w:val="129"/>
  </w:num>
  <w:num w:numId="2" w16cid:durableId="546112846">
    <w:abstractNumId w:val="16"/>
  </w:num>
  <w:num w:numId="3" w16cid:durableId="847446098">
    <w:abstractNumId w:val="47"/>
  </w:num>
  <w:num w:numId="4" w16cid:durableId="577246646">
    <w:abstractNumId w:val="87"/>
  </w:num>
  <w:num w:numId="5" w16cid:durableId="1798529539">
    <w:abstractNumId w:val="94"/>
  </w:num>
  <w:num w:numId="6" w16cid:durableId="280960746">
    <w:abstractNumId w:val="91"/>
  </w:num>
  <w:num w:numId="7" w16cid:durableId="822308806">
    <w:abstractNumId w:val="119"/>
  </w:num>
  <w:num w:numId="8" w16cid:durableId="222835082">
    <w:abstractNumId w:val="6"/>
  </w:num>
  <w:num w:numId="9" w16cid:durableId="581986268">
    <w:abstractNumId w:val="22"/>
  </w:num>
  <w:num w:numId="10" w16cid:durableId="1476870252">
    <w:abstractNumId w:val="40"/>
  </w:num>
  <w:num w:numId="11" w16cid:durableId="1084643328">
    <w:abstractNumId w:val="18"/>
  </w:num>
  <w:num w:numId="12" w16cid:durableId="140275080">
    <w:abstractNumId w:val="111"/>
  </w:num>
  <w:num w:numId="13" w16cid:durableId="834615272">
    <w:abstractNumId w:val="121"/>
  </w:num>
  <w:num w:numId="14" w16cid:durableId="1795371817">
    <w:abstractNumId w:val="89"/>
  </w:num>
  <w:num w:numId="15" w16cid:durableId="651451512">
    <w:abstractNumId w:val="100"/>
  </w:num>
  <w:num w:numId="16" w16cid:durableId="763304910">
    <w:abstractNumId w:val="35"/>
  </w:num>
  <w:num w:numId="17" w16cid:durableId="1999263557">
    <w:abstractNumId w:val="9"/>
  </w:num>
  <w:num w:numId="18" w16cid:durableId="1527868490">
    <w:abstractNumId w:val="21"/>
  </w:num>
  <w:num w:numId="19" w16cid:durableId="912738533">
    <w:abstractNumId w:val="74"/>
  </w:num>
  <w:num w:numId="20" w16cid:durableId="1268391026">
    <w:abstractNumId w:val="79"/>
  </w:num>
  <w:num w:numId="21" w16cid:durableId="564098587">
    <w:abstractNumId w:val="57"/>
  </w:num>
  <w:num w:numId="22" w16cid:durableId="1024132525">
    <w:abstractNumId w:val="138"/>
  </w:num>
  <w:num w:numId="23" w16cid:durableId="316349557">
    <w:abstractNumId w:val="41"/>
  </w:num>
  <w:num w:numId="24" w16cid:durableId="1237591768">
    <w:abstractNumId w:val="33"/>
  </w:num>
  <w:num w:numId="25" w16cid:durableId="1793674528">
    <w:abstractNumId w:val="88"/>
  </w:num>
  <w:num w:numId="26" w16cid:durableId="224487004">
    <w:abstractNumId w:val="7"/>
  </w:num>
  <w:num w:numId="27" w16cid:durableId="2134249335">
    <w:abstractNumId w:val="148"/>
  </w:num>
  <w:num w:numId="28" w16cid:durableId="451636718">
    <w:abstractNumId w:val="143"/>
  </w:num>
  <w:num w:numId="29" w16cid:durableId="1335694153">
    <w:abstractNumId w:val="54"/>
  </w:num>
  <w:num w:numId="30" w16cid:durableId="1650132871">
    <w:abstractNumId w:val="39"/>
  </w:num>
  <w:num w:numId="31" w16cid:durableId="1408527922">
    <w:abstractNumId w:val="83"/>
  </w:num>
  <w:num w:numId="32" w16cid:durableId="923730804">
    <w:abstractNumId w:val="68"/>
  </w:num>
  <w:num w:numId="33" w16cid:durableId="1152406507">
    <w:abstractNumId w:val="78"/>
  </w:num>
  <w:num w:numId="34" w16cid:durableId="421226836">
    <w:abstractNumId w:val="75"/>
  </w:num>
  <w:num w:numId="35" w16cid:durableId="766969540">
    <w:abstractNumId w:val="13"/>
  </w:num>
  <w:num w:numId="36" w16cid:durableId="1638298537">
    <w:abstractNumId w:val="127"/>
  </w:num>
  <w:num w:numId="37" w16cid:durableId="339744809">
    <w:abstractNumId w:val="101"/>
  </w:num>
  <w:num w:numId="38" w16cid:durableId="798383008">
    <w:abstractNumId w:val="66"/>
  </w:num>
  <w:num w:numId="39" w16cid:durableId="640185673">
    <w:abstractNumId w:val="113"/>
  </w:num>
  <w:num w:numId="40" w16cid:durableId="2081558133">
    <w:abstractNumId w:val="95"/>
  </w:num>
  <w:num w:numId="41" w16cid:durableId="1510175898">
    <w:abstractNumId w:val="65"/>
  </w:num>
  <w:num w:numId="42" w16cid:durableId="660277860">
    <w:abstractNumId w:val="27"/>
  </w:num>
  <w:num w:numId="43" w16cid:durableId="68578578">
    <w:abstractNumId w:val="48"/>
  </w:num>
  <w:num w:numId="44" w16cid:durableId="1329359975">
    <w:abstractNumId w:val="8"/>
  </w:num>
  <w:num w:numId="45" w16cid:durableId="411008914">
    <w:abstractNumId w:val="132"/>
  </w:num>
  <w:num w:numId="46" w16cid:durableId="1970553323">
    <w:abstractNumId w:val="64"/>
  </w:num>
  <w:num w:numId="47" w16cid:durableId="1963028753">
    <w:abstractNumId w:val="10"/>
  </w:num>
  <w:num w:numId="48" w16cid:durableId="2099516318">
    <w:abstractNumId w:val="134"/>
  </w:num>
  <w:num w:numId="49" w16cid:durableId="622421753">
    <w:abstractNumId w:val="12"/>
  </w:num>
  <w:num w:numId="50" w16cid:durableId="1776972605">
    <w:abstractNumId w:val="11"/>
  </w:num>
  <w:num w:numId="51" w16cid:durableId="1826434709">
    <w:abstractNumId w:val="105"/>
  </w:num>
  <w:num w:numId="52" w16cid:durableId="1917980268">
    <w:abstractNumId w:val="63"/>
  </w:num>
  <w:num w:numId="53" w16cid:durableId="135224258">
    <w:abstractNumId w:val="93"/>
  </w:num>
  <w:num w:numId="54" w16cid:durableId="86200020">
    <w:abstractNumId w:val="126"/>
  </w:num>
  <w:num w:numId="55" w16cid:durableId="1704475030">
    <w:abstractNumId w:val="73"/>
  </w:num>
  <w:num w:numId="56" w16cid:durableId="927809873">
    <w:abstractNumId w:val="99"/>
  </w:num>
  <w:num w:numId="57" w16cid:durableId="1342660499">
    <w:abstractNumId w:val="117"/>
  </w:num>
  <w:num w:numId="58" w16cid:durableId="1178158786">
    <w:abstractNumId w:val="110"/>
  </w:num>
  <w:num w:numId="59" w16cid:durableId="1293051472">
    <w:abstractNumId w:val="71"/>
  </w:num>
  <w:num w:numId="60" w16cid:durableId="997806914">
    <w:abstractNumId w:val="112"/>
  </w:num>
  <w:num w:numId="61" w16cid:durableId="689523733">
    <w:abstractNumId w:val="115"/>
  </w:num>
  <w:num w:numId="62" w16cid:durableId="1464545267">
    <w:abstractNumId w:val="76"/>
  </w:num>
  <w:num w:numId="63" w16cid:durableId="817498013">
    <w:abstractNumId w:val="81"/>
  </w:num>
  <w:num w:numId="64" w16cid:durableId="70658390">
    <w:abstractNumId w:val="92"/>
  </w:num>
  <w:num w:numId="65" w16cid:durableId="771901126">
    <w:abstractNumId w:val="3"/>
  </w:num>
  <w:num w:numId="66" w16cid:durableId="697924813">
    <w:abstractNumId w:val="58"/>
  </w:num>
  <w:num w:numId="67" w16cid:durableId="1578437115">
    <w:abstractNumId w:val="97"/>
  </w:num>
  <w:num w:numId="68" w16cid:durableId="1859349062">
    <w:abstractNumId w:val="124"/>
  </w:num>
  <w:num w:numId="69" w16cid:durableId="847403152">
    <w:abstractNumId w:val="23"/>
  </w:num>
  <w:num w:numId="70" w16cid:durableId="1023213710">
    <w:abstractNumId w:val="4"/>
  </w:num>
  <w:num w:numId="71" w16cid:durableId="672415099">
    <w:abstractNumId w:val="56"/>
  </w:num>
  <w:num w:numId="72" w16cid:durableId="667559748">
    <w:abstractNumId w:val="36"/>
  </w:num>
  <w:num w:numId="73" w16cid:durableId="1663435957">
    <w:abstractNumId w:val="116"/>
  </w:num>
  <w:num w:numId="74" w16cid:durableId="1717436520">
    <w:abstractNumId w:val="28"/>
  </w:num>
  <w:num w:numId="75" w16cid:durableId="2048799712">
    <w:abstractNumId w:val="142"/>
  </w:num>
  <w:num w:numId="76" w16cid:durableId="630746887">
    <w:abstractNumId w:val="55"/>
  </w:num>
  <w:num w:numId="77" w16cid:durableId="76682684">
    <w:abstractNumId w:val="52"/>
  </w:num>
  <w:num w:numId="78" w16cid:durableId="390227406">
    <w:abstractNumId w:val="31"/>
  </w:num>
  <w:num w:numId="79" w16cid:durableId="1892496801">
    <w:abstractNumId w:val="32"/>
  </w:num>
  <w:num w:numId="80" w16cid:durableId="1426488628">
    <w:abstractNumId w:val="149"/>
  </w:num>
  <w:num w:numId="81" w16cid:durableId="2106799282">
    <w:abstractNumId w:val="82"/>
  </w:num>
  <w:num w:numId="82" w16cid:durableId="531457795">
    <w:abstractNumId w:val="61"/>
  </w:num>
  <w:num w:numId="83" w16cid:durableId="1098913471">
    <w:abstractNumId w:val="17"/>
  </w:num>
  <w:num w:numId="84" w16cid:durableId="52044779">
    <w:abstractNumId w:val="136"/>
  </w:num>
  <w:num w:numId="85" w16cid:durableId="493571044">
    <w:abstractNumId w:val="96"/>
  </w:num>
  <w:num w:numId="86" w16cid:durableId="1916476859">
    <w:abstractNumId w:val="98"/>
  </w:num>
  <w:num w:numId="87" w16cid:durableId="1600486957">
    <w:abstractNumId w:val="15"/>
  </w:num>
  <w:num w:numId="88" w16cid:durableId="538595196">
    <w:abstractNumId w:val="43"/>
  </w:num>
  <w:num w:numId="89" w16cid:durableId="1930118711">
    <w:abstractNumId w:val="59"/>
  </w:num>
  <w:num w:numId="90" w16cid:durableId="782114354">
    <w:abstractNumId w:val="152"/>
  </w:num>
  <w:num w:numId="91" w16cid:durableId="1455518865">
    <w:abstractNumId w:val="70"/>
  </w:num>
  <w:num w:numId="92" w16cid:durableId="502209356">
    <w:abstractNumId w:val="145"/>
  </w:num>
  <w:num w:numId="93" w16cid:durableId="1966112716">
    <w:abstractNumId w:val="46"/>
  </w:num>
  <w:num w:numId="94" w16cid:durableId="20202619">
    <w:abstractNumId w:val="118"/>
  </w:num>
  <w:num w:numId="95" w16cid:durableId="1931236494">
    <w:abstractNumId w:val="14"/>
  </w:num>
  <w:num w:numId="96" w16cid:durableId="1125585609">
    <w:abstractNumId w:val="90"/>
  </w:num>
  <w:num w:numId="97" w16cid:durableId="33239142">
    <w:abstractNumId w:val="38"/>
  </w:num>
  <w:num w:numId="98" w16cid:durableId="882013508">
    <w:abstractNumId w:val="37"/>
  </w:num>
  <w:num w:numId="99" w16cid:durableId="1817187562">
    <w:abstractNumId w:val="147"/>
  </w:num>
  <w:num w:numId="100" w16cid:durableId="965816481">
    <w:abstractNumId w:val="69"/>
  </w:num>
  <w:num w:numId="101" w16cid:durableId="452945500">
    <w:abstractNumId w:val="123"/>
  </w:num>
  <w:num w:numId="102" w16cid:durableId="1816949105">
    <w:abstractNumId w:val="141"/>
  </w:num>
  <w:num w:numId="103" w16cid:durableId="1712534200">
    <w:abstractNumId w:val="137"/>
  </w:num>
  <w:num w:numId="104" w16cid:durableId="982270984">
    <w:abstractNumId w:val="67"/>
  </w:num>
  <w:num w:numId="105" w16cid:durableId="1384982173">
    <w:abstractNumId w:val="0"/>
  </w:num>
  <w:num w:numId="106" w16cid:durableId="1576282266">
    <w:abstractNumId w:val="109"/>
  </w:num>
  <w:num w:numId="107" w16cid:durableId="1155607971">
    <w:abstractNumId w:val="139"/>
  </w:num>
  <w:num w:numId="108" w16cid:durableId="903369810">
    <w:abstractNumId w:val="130"/>
  </w:num>
  <w:num w:numId="109" w16cid:durableId="1094403260">
    <w:abstractNumId w:val="108"/>
  </w:num>
  <w:num w:numId="110" w16cid:durableId="1490058669">
    <w:abstractNumId w:val="122"/>
  </w:num>
  <w:num w:numId="111" w16cid:durableId="883368014">
    <w:abstractNumId w:val="150"/>
  </w:num>
  <w:num w:numId="112" w16cid:durableId="1228691668">
    <w:abstractNumId w:val="128"/>
  </w:num>
  <w:num w:numId="113" w16cid:durableId="1085493920">
    <w:abstractNumId w:val="60"/>
  </w:num>
  <w:num w:numId="114" w16cid:durableId="1837837636">
    <w:abstractNumId w:val="19"/>
  </w:num>
  <w:num w:numId="115" w16cid:durableId="191303085">
    <w:abstractNumId w:val="133"/>
  </w:num>
  <w:num w:numId="116" w16cid:durableId="1751997764">
    <w:abstractNumId w:val="104"/>
  </w:num>
  <w:num w:numId="117" w16cid:durableId="2102681395">
    <w:abstractNumId w:val="20"/>
  </w:num>
  <w:num w:numId="118" w16cid:durableId="2030183911">
    <w:abstractNumId w:val="77"/>
  </w:num>
  <w:num w:numId="119" w16cid:durableId="2077237420">
    <w:abstractNumId w:val="106"/>
  </w:num>
  <w:num w:numId="120" w16cid:durableId="2075808415">
    <w:abstractNumId w:val="146"/>
  </w:num>
  <w:num w:numId="121" w16cid:durableId="2105422140">
    <w:abstractNumId w:val="72"/>
  </w:num>
  <w:num w:numId="122" w16cid:durableId="280772321">
    <w:abstractNumId w:val="85"/>
  </w:num>
  <w:num w:numId="123" w16cid:durableId="343821109">
    <w:abstractNumId w:val="51"/>
  </w:num>
  <w:num w:numId="124" w16cid:durableId="934484429">
    <w:abstractNumId w:val="120"/>
  </w:num>
  <w:num w:numId="125" w16cid:durableId="705257668">
    <w:abstractNumId w:val="50"/>
  </w:num>
  <w:num w:numId="126" w16cid:durableId="1010987411">
    <w:abstractNumId w:val="30"/>
  </w:num>
  <w:num w:numId="127" w16cid:durableId="2092506790">
    <w:abstractNumId w:val="153"/>
  </w:num>
  <w:num w:numId="128" w16cid:durableId="316807999">
    <w:abstractNumId w:val="1"/>
  </w:num>
  <w:num w:numId="129" w16cid:durableId="1657761609">
    <w:abstractNumId w:val="49"/>
  </w:num>
  <w:num w:numId="130" w16cid:durableId="318268729">
    <w:abstractNumId w:val="125"/>
  </w:num>
  <w:num w:numId="131" w16cid:durableId="2116635914">
    <w:abstractNumId w:val="5"/>
  </w:num>
  <w:num w:numId="132" w16cid:durableId="192033703">
    <w:abstractNumId w:val="80"/>
  </w:num>
  <w:num w:numId="133" w16cid:durableId="1428843078">
    <w:abstractNumId w:val="25"/>
  </w:num>
  <w:num w:numId="134" w16cid:durableId="1690064208">
    <w:abstractNumId w:val="131"/>
  </w:num>
  <w:num w:numId="135" w16cid:durableId="1127091449">
    <w:abstractNumId w:val="24"/>
  </w:num>
  <w:num w:numId="136" w16cid:durableId="1464882800">
    <w:abstractNumId w:val="135"/>
  </w:num>
  <w:num w:numId="137" w16cid:durableId="1240407532">
    <w:abstractNumId w:val="151"/>
  </w:num>
  <w:num w:numId="138" w16cid:durableId="1906180116">
    <w:abstractNumId w:val="103"/>
  </w:num>
  <w:num w:numId="139" w16cid:durableId="261031164">
    <w:abstractNumId w:val="29"/>
  </w:num>
  <w:num w:numId="140" w16cid:durableId="673413850">
    <w:abstractNumId w:val="140"/>
  </w:num>
  <w:num w:numId="141" w16cid:durableId="903949635">
    <w:abstractNumId w:val="144"/>
  </w:num>
  <w:num w:numId="142" w16cid:durableId="1598292340">
    <w:abstractNumId w:val="45"/>
  </w:num>
  <w:num w:numId="143" w16cid:durableId="357392138">
    <w:abstractNumId w:val="107"/>
  </w:num>
  <w:num w:numId="144" w16cid:durableId="1384716410">
    <w:abstractNumId w:val="84"/>
  </w:num>
  <w:num w:numId="145" w16cid:durableId="97263508">
    <w:abstractNumId w:val="53"/>
  </w:num>
  <w:num w:numId="146" w16cid:durableId="744838132">
    <w:abstractNumId w:val="34"/>
  </w:num>
  <w:num w:numId="147" w16cid:durableId="1761483345">
    <w:abstractNumId w:val="42"/>
  </w:num>
  <w:num w:numId="148" w16cid:durableId="822893871">
    <w:abstractNumId w:val="26"/>
  </w:num>
  <w:num w:numId="149" w16cid:durableId="135463245">
    <w:abstractNumId w:val="2"/>
  </w:num>
  <w:num w:numId="150" w16cid:durableId="1578860260">
    <w:abstractNumId w:val="62"/>
  </w:num>
  <w:num w:numId="151" w16cid:durableId="466703750">
    <w:abstractNumId w:val="102"/>
  </w:num>
  <w:num w:numId="152" w16cid:durableId="414667223">
    <w:abstractNumId w:val="44"/>
  </w:num>
  <w:num w:numId="153" w16cid:durableId="1414157958">
    <w:abstractNumId w:val="114"/>
  </w:num>
  <w:num w:numId="154" w16cid:durableId="1771927634">
    <w:abstractNumId w:val="86"/>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DD"/>
    <w:rsid w:val="00002D09"/>
    <w:rsid w:val="000044E3"/>
    <w:rsid w:val="0002227F"/>
    <w:rsid w:val="0002493A"/>
    <w:rsid w:val="0002507E"/>
    <w:rsid w:val="00026B09"/>
    <w:rsid w:val="000307C4"/>
    <w:rsid w:val="00031067"/>
    <w:rsid w:val="00032E3D"/>
    <w:rsid w:val="000331B3"/>
    <w:rsid w:val="000361EB"/>
    <w:rsid w:val="000405AA"/>
    <w:rsid w:val="00041EDC"/>
    <w:rsid w:val="00056069"/>
    <w:rsid w:val="000570C1"/>
    <w:rsid w:val="00060B68"/>
    <w:rsid w:val="00064123"/>
    <w:rsid w:val="000704E5"/>
    <w:rsid w:val="0007236C"/>
    <w:rsid w:val="000760D9"/>
    <w:rsid w:val="0008018C"/>
    <w:rsid w:val="0008275E"/>
    <w:rsid w:val="00084CF5"/>
    <w:rsid w:val="00084E08"/>
    <w:rsid w:val="0008716B"/>
    <w:rsid w:val="000878AB"/>
    <w:rsid w:val="00090797"/>
    <w:rsid w:val="00093017"/>
    <w:rsid w:val="00095069"/>
    <w:rsid w:val="0009738E"/>
    <w:rsid w:val="000A2645"/>
    <w:rsid w:val="000A40AE"/>
    <w:rsid w:val="000A594E"/>
    <w:rsid w:val="000A6649"/>
    <w:rsid w:val="000A7903"/>
    <w:rsid w:val="000A7A9A"/>
    <w:rsid w:val="000B3DD9"/>
    <w:rsid w:val="000B51B7"/>
    <w:rsid w:val="000B5B99"/>
    <w:rsid w:val="000B749A"/>
    <w:rsid w:val="000B7709"/>
    <w:rsid w:val="000C1A98"/>
    <w:rsid w:val="000C2573"/>
    <w:rsid w:val="000D0100"/>
    <w:rsid w:val="000D52D8"/>
    <w:rsid w:val="000E198F"/>
    <w:rsid w:val="000E344F"/>
    <w:rsid w:val="000F47EC"/>
    <w:rsid w:val="001015E4"/>
    <w:rsid w:val="0011320B"/>
    <w:rsid w:val="00113950"/>
    <w:rsid w:val="00115D66"/>
    <w:rsid w:val="0012021E"/>
    <w:rsid w:val="00121C64"/>
    <w:rsid w:val="00132518"/>
    <w:rsid w:val="0013523C"/>
    <w:rsid w:val="00135524"/>
    <w:rsid w:val="00141283"/>
    <w:rsid w:val="00144011"/>
    <w:rsid w:val="00150FC6"/>
    <w:rsid w:val="001541D9"/>
    <w:rsid w:val="001547B3"/>
    <w:rsid w:val="00156280"/>
    <w:rsid w:val="0016090D"/>
    <w:rsid w:val="0016426E"/>
    <w:rsid w:val="0016769C"/>
    <w:rsid w:val="00172E54"/>
    <w:rsid w:val="00174034"/>
    <w:rsid w:val="00190307"/>
    <w:rsid w:val="00192193"/>
    <w:rsid w:val="001944C8"/>
    <w:rsid w:val="001A13C7"/>
    <w:rsid w:val="001A3864"/>
    <w:rsid w:val="001A439C"/>
    <w:rsid w:val="001A4D64"/>
    <w:rsid w:val="001A6B34"/>
    <w:rsid w:val="001B0558"/>
    <w:rsid w:val="001B4ECB"/>
    <w:rsid w:val="001B56BD"/>
    <w:rsid w:val="001B6B42"/>
    <w:rsid w:val="001C1946"/>
    <w:rsid w:val="001D2366"/>
    <w:rsid w:val="001D4F60"/>
    <w:rsid w:val="001D5105"/>
    <w:rsid w:val="001D73A4"/>
    <w:rsid w:val="001E0B43"/>
    <w:rsid w:val="001E1C41"/>
    <w:rsid w:val="001E22E9"/>
    <w:rsid w:val="001E33FC"/>
    <w:rsid w:val="001E41F0"/>
    <w:rsid w:val="001E435D"/>
    <w:rsid w:val="002003A8"/>
    <w:rsid w:val="00206528"/>
    <w:rsid w:val="00210A71"/>
    <w:rsid w:val="002173D4"/>
    <w:rsid w:val="002214C2"/>
    <w:rsid w:val="00223494"/>
    <w:rsid w:val="00224E87"/>
    <w:rsid w:val="0024771D"/>
    <w:rsid w:val="00247DB9"/>
    <w:rsid w:val="00250D91"/>
    <w:rsid w:val="0025116D"/>
    <w:rsid w:val="00251264"/>
    <w:rsid w:val="00256E7D"/>
    <w:rsid w:val="00257E28"/>
    <w:rsid w:val="002607CF"/>
    <w:rsid w:val="002800A3"/>
    <w:rsid w:val="00283366"/>
    <w:rsid w:val="002841AF"/>
    <w:rsid w:val="00294F2C"/>
    <w:rsid w:val="002979CA"/>
    <w:rsid w:val="002A1109"/>
    <w:rsid w:val="002A5146"/>
    <w:rsid w:val="002A7301"/>
    <w:rsid w:val="002C18A4"/>
    <w:rsid w:val="002C4855"/>
    <w:rsid w:val="002C65C1"/>
    <w:rsid w:val="002D2A39"/>
    <w:rsid w:val="002D7F48"/>
    <w:rsid w:val="002E34D9"/>
    <w:rsid w:val="002E3B6B"/>
    <w:rsid w:val="002F0BC2"/>
    <w:rsid w:val="002F1427"/>
    <w:rsid w:val="002F1785"/>
    <w:rsid w:val="002F2AFB"/>
    <w:rsid w:val="002F3B8C"/>
    <w:rsid w:val="002F3F11"/>
    <w:rsid w:val="002F5A73"/>
    <w:rsid w:val="002F5B70"/>
    <w:rsid w:val="00300E43"/>
    <w:rsid w:val="00303EA8"/>
    <w:rsid w:val="00314797"/>
    <w:rsid w:val="00324D84"/>
    <w:rsid w:val="003323B0"/>
    <w:rsid w:val="003331C6"/>
    <w:rsid w:val="00334E29"/>
    <w:rsid w:val="003438E1"/>
    <w:rsid w:val="003465B7"/>
    <w:rsid w:val="00352469"/>
    <w:rsid w:val="0035352A"/>
    <w:rsid w:val="00355C29"/>
    <w:rsid w:val="00360636"/>
    <w:rsid w:val="0036137B"/>
    <w:rsid w:val="00363B5A"/>
    <w:rsid w:val="00372F91"/>
    <w:rsid w:val="003834D0"/>
    <w:rsid w:val="00383B6B"/>
    <w:rsid w:val="003853B8"/>
    <w:rsid w:val="003857EF"/>
    <w:rsid w:val="003904E9"/>
    <w:rsid w:val="00397724"/>
    <w:rsid w:val="003A2EE7"/>
    <w:rsid w:val="003B13D6"/>
    <w:rsid w:val="003B5FDC"/>
    <w:rsid w:val="003C0727"/>
    <w:rsid w:val="003C147F"/>
    <w:rsid w:val="003C3CF7"/>
    <w:rsid w:val="003C4AD1"/>
    <w:rsid w:val="003C7CC9"/>
    <w:rsid w:val="003D0B19"/>
    <w:rsid w:val="003D4E83"/>
    <w:rsid w:val="003D7600"/>
    <w:rsid w:val="003E290D"/>
    <w:rsid w:val="003E3F5A"/>
    <w:rsid w:val="003F1B4D"/>
    <w:rsid w:val="003F2F65"/>
    <w:rsid w:val="00412804"/>
    <w:rsid w:val="00416851"/>
    <w:rsid w:val="00416923"/>
    <w:rsid w:val="00420471"/>
    <w:rsid w:val="00432F8D"/>
    <w:rsid w:val="00443E2E"/>
    <w:rsid w:val="00444BC5"/>
    <w:rsid w:val="004467F0"/>
    <w:rsid w:val="00450789"/>
    <w:rsid w:val="00455676"/>
    <w:rsid w:val="00457664"/>
    <w:rsid w:val="00460728"/>
    <w:rsid w:val="004633D3"/>
    <w:rsid w:val="00465F0D"/>
    <w:rsid w:val="00471E2B"/>
    <w:rsid w:val="0047481F"/>
    <w:rsid w:val="004801B5"/>
    <w:rsid w:val="00481769"/>
    <w:rsid w:val="0049308E"/>
    <w:rsid w:val="00493B3E"/>
    <w:rsid w:val="00494C90"/>
    <w:rsid w:val="00495EF5"/>
    <w:rsid w:val="004A19FE"/>
    <w:rsid w:val="004A1DBF"/>
    <w:rsid w:val="004A1E03"/>
    <w:rsid w:val="004A266D"/>
    <w:rsid w:val="004B293C"/>
    <w:rsid w:val="004C13AA"/>
    <w:rsid w:val="004C54C3"/>
    <w:rsid w:val="004C5760"/>
    <w:rsid w:val="004C789E"/>
    <w:rsid w:val="004D054E"/>
    <w:rsid w:val="004D365F"/>
    <w:rsid w:val="004D7A52"/>
    <w:rsid w:val="004E340D"/>
    <w:rsid w:val="004E3604"/>
    <w:rsid w:val="004E3997"/>
    <w:rsid w:val="004E4377"/>
    <w:rsid w:val="004E6728"/>
    <w:rsid w:val="004E74AC"/>
    <w:rsid w:val="00506764"/>
    <w:rsid w:val="005147C8"/>
    <w:rsid w:val="00517488"/>
    <w:rsid w:val="00524B75"/>
    <w:rsid w:val="0053671B"/>
    <w:rsid w:val="00537361"/>
    <w:rsid w:val="00543740"/>
    <w:rsid w:val="0054578B"/>
    <w:rsid w:val="00550406"/>
    <w:rsid w:val="005509DD"/>
    <w:rsid w:val="00553415"/>
    <w:rsid w:val="005574B0"/>
    <w:rsid w:val="00570894"/>
    <w:rsid w:val="00571141"/>
    <w:rsid w:val="005770CF"/>
    <w:rsid w:val="00580FEB"/>
    <w:rsid w:val="00585F79"/>
    <w:rsid w:val="005872A7"/>
    <w:rsid w:val="00587737"/>
    <w:rsid w:val="00590580"/>
    <w:rsid w:val="00590C7B"/>
    <w:rsid w:val="00590CE1"/>
    <w:rsid w:val="00590E3A"/>
    <w:rsid w:val="005A2E2A"/>
    <w:rsid w:val="005A6AC8"/>
    <w:rsid w:val="005A7538"/>
    <w:rsid w:val="005A7EFD"/>
    <w:rsid w:val="005B4DBF"/>
    <w:rsid w:val="005B5539"/>
    <w:rsid w:val="005C6FD8"/>
    <w:rsid w:val="005D14AC"/>
    <w:rsid w:val="005D1565"/>
    <w:rsid w:val="005D3CC9"/>
    <w:rsid w:val="005D53D5"/>
    <w:rsid w:val="005E283A"/>
    <w:rsid w:val="005E512D"/>
    <w:rsid w:val="005E64AC"/>
    <w:rsid w:val="005F3773"/>
    <w:rsid w:val="005F56B2"/>
    <w:rsid w:val="00601DBA"/>
    <w:rsid w:val="00602208"/>
    <w:rsid w:val="00606F1B"/>
    <w:rsid w:val="00607EA9"/>
    <w:rsid w:val="0061288E"/>
    <w:rsid w:val="00617BD9"/>
    <w:rsid w:val="00622F5E"/>
    <w:rsid w:val="00624BE1"/>
    <w:rsid w:val="00642580"/>
    <w:rsid w:val="00643FFC"/>
    <w:rsid w:val="00646F98"/>
    <w:rsid w:val="00647A2E"/>
    <w:rsid w:val="006505BD"/>
    <w:rsid w:val="006524FB"/>
    <w:rsid w:val="0065322E"/>
    <w:rsid w:val="00655002"/>
    <w:rsid w:val="00655FFC"/>
    <w:rsid w:val="006561E2"/>
    <w:rsid w:val="0065744D"/>
    <w:rsid w:val="00664C9E"/>
    <w:rsid w:val="0066708E"/>
    <w:rsid w:val="006744D8"/>
    <w:rsid w:val="00682AA7"/>
    <w:rsid w:val="00683231"/>
    <w:rsid w:val="0069222A"/>
    <w:rsid w:val="00693A42"/>
    <w:rsid w:val="00695079"/>
    <w:rsid w:val="006A1B26"/>
    <w:rsid w:val="006A3A5E"/>
    <w:rsid w:val="006B3FBA"/>
    <w:rsid w:val="006B6511"/>
    <w:rsid w:val="006B6ADA"/>
    <w:rsid w:val="006B7E52"/>
    <w:rsid w:val="006D37E8"/>
    <w:rsid w:val="006D41AD"/>
    <w:rsid w:val="006D4EC4"/>
    <w:rsid w:val="006E2B4C"/>
    <w:rsid w:val="006E7231"/>
    <w:rsid w:val="006F5E32"/>
    <w:rsid w:val="00704F15"/>
    <w:rsid w:val="0071277D"/>
    <w:rsid w:val="00722BFE"/>
    <w:rsid w:val="00724159"/>
    <w:rsid w:val="00725266"/>
    <w:rsid w:val="00726B23"/>
    <w:rsid w:val="00727AB3"/>
    <w:rsid w:val="00731A24"/>
    <w:rsid w:val="00745B06"/>
    <w:rsid w:val="00745D69"/>
    <w:rsid w:val="00752815"/>
    <w:rsid w:val="00754AF2"/>
    <w:rsid w:val="0076000D"/>
    <w:rsid w:val="00762708"/>
    <w:rsid w:val="0076586B"/>
    <w:rsid w:val="0077263B"/>
    <w:rsid w:val="007776F2"/>
    <w:rsid w:val="00780B5B"/>
    <w:rsid w:val="00781603"/>
    <w:rsid w:val="00783F99"/>
    <w:rsid w:val="00786E66"/>
    <w:rsid w:val="0079171E"/>
    <w:rsid w:val="007928AE"/>
    <w:rsid w:val="00794DA1"/>
    <w:rsid w:val="00795E34"/>
    <w:rsid w:val="00797579"/>
    <w:rsid w:val="007A2345"/>
    <w:rsid w:val="007A3A4C"/>
    <w:rsid w:val="007B14C7"/>
    <w:rsid w:val="007B3386"/>
    <w:rsid w:val="007B6367"/>
    <w:rsid w:val="007B7EC3"/>
    <w:rsid w:val="007C0F54"/>
    <w:rsid w:val="007C26F3"/>
    <w:rsid w:val="007C3530"/>
    <w:rsid w:val="007C35EA"/>
    <w:rsid w:val="007D049C"/>
    <w:rsid w:val="007D0863"/>
    <w:rsid w:val="007D2412"/>
    <w:rsid w:val="007D3FB2"/>
    <w:rsid w:val="007D40AD"/>
    <w:rsid w:val="007E6318"/>
    <w:rsid w:val="007F2133"/>
    <w:rsid w:val="007F5198"/>
    <w:rsid w:val="00804A12"/>
    <w:rsid w:val="00810B54"/>
    <w:rsid w:val="00814104"/>
    <w:rsid w:val="0081612A"/>
    <w:rsid w:val="00822483"/>
    <w:rsid w:val="00825BEE"/>
    <w:rsid w:val="00826B87"/>
    <w:rsid w:val="00826C0A"/>
    <w:rsid w:val="008300FD"/>
    <w:rsid w:val="00832F64"/>
    <w:rsid w:val="00835888"/>
    <w:rsid w:val="00836AA0"/>
    <w:rsid w:val="008375FD"/>
    <w:rsid w:val="00843ACD"/>
    <w:rsid w:val="00852023"/>
    <w:rsid w:val="0085323D"/>
    <w:rsid w:val="0085438C"/>
    <w:rsid w:val="0085538E"/>
    <w:rsid w:val="008560C4"/>
    <w:rsid w:val="008563D9"/>
    <w:rsid w:val="00861646"/>
    <w:rsid w:val="0086324F"/>
    <w:rsid w:val="0086610C"/>
    <w:rsid w:val="00866815"/>
    <w:rsid w:val="00867ECD"/>
    <w:rsid w:val="008736E1"/>
    <w:rsid w:val="00880A3A"/>
    <w:rsid w:val="00884278"/>
    <w:rsid w:val="0088491C"/>
    <w:rsid w:val="00885129"/>
    <w:rsid w:val="008914D3"/>
    <w:rsid w:val="00893C76"/>
    <w:rsid w:val="008963CD"/>
    <w:rsid w:val="008A0E4D"/>
    <w:rsid w:val="008A1481"/>
    <w:rsid w:val="008A39AF"/>
    <w:rsid w:val="008B0565"/>
    <w:rsid w:val="008B0D81"/>
    <w:rsid w:val="008B7A81"/>
    <w:rsid w:val="008B7F55"/>
    <w:rsid w:val="008C0943"/>
    <w:rsid w:val="008D5458"/>
    <w:rsid w:val="008E0702"/>
    <w:rsid w:val="008E5294"/>
    <w:rsid w:val="008F6076"/>
    <w:rsid w:val="00901FB0"/>
    <w:rsid w:val="00910B1E"/>
    <w:rsid w:val="00912376"/>
    <w:rsid w:val="00912FAA"/>
    <w:rsid w:val="00914F1F"/>
    <w:rsid w:val="0092000C"/>
    <w:rsid w:val="0092141C"/>
    <w:rsid w:val="00925949"/>
    <w:rsid w:val="009333EC"/>
    <w:rsid w:val="00941390"/>
    <w:rsid w:val="00943BC7"/>
    <w:rsid w:val="00947890"/>
    <w:rsid w:val="00950413"/>
    <w:rsid w:val="00951DCC"/>
    <w:rsid w:val="00956229"/>
    <w:rsid w:val="0096087A"/>
    <w:rsid w:val="00965116"/>
    <w:rsid w:val="00967C48"/>
    <w:rsid w:val="0097060D"/>
    <w:rsid w:val="00970C80"/>
    <w:rsid w:val="00983231"/>
    <w:rsid w:val="00991BBC"/>
    <w:rsid w:val="009930E4"/>
    <w:rsid w:val="00995749"/>
    <w:rsid w:val="00995ED6"/>
    <w:rsid w:val="00997D51"/>
    <w:rsid w:val="009A5330"/>
    <w:rsid w:val="009A769D"/>
    <w:rsid w:val="009B1E78"/>
    <w:rsid w:val="009B3F3D"/>
    <w:rsid w:val="009B3F40"/>
    <w:rsid w:val="009B3F7E"/>
    <w:rsid w:val="009B4DE2"/>
    <w:rsid w:val="009B7603"/>
    <w:rsid w:val="009C1945"/>
    <w:rsid w:val="009C2765"/>
    <w:rsid w:val="009C3CFA"/>
    <w:rsid w:val="009C4308"/>
    <w:rsid w:val="009C48C4"/>
    <w:rsid w:val="009D517C"/>
    <w:rsid w:val="009E2225"/>
    <w:rsid w:val="009E385B"/>
    <w:rsid w:val="009E4107"/>
    <w:rsid w:val="009E5FFC"/>
    <w:rsid w:val="009F51EC"/>
    <w:rsid w:val="009F5DC7"/>
    <w:rsid w:val="009F67C6"/>
    <w:rsid w:val="00A024A5"/>
    <w:rsid w:val="00A036F4"/>
    <w:rsid w:val="00A04440"/>
    <w:rsid w:val="00A06F4E"/>
    <w:rsid w:val="00A20742"/>
    <w:rsid w:val="00A21043"/>
    <w:rsid w:val="00A323BA"/>
    <w:rsid w:val="00A345AD"/>
    <w:rsid w:val="00A450EB"/>
    <w:rsid w:val="00A55078"/>
    <w:rsid w:val="00A553B4"/>
    <w:rsid w:val="00A558BE"/>
    <w:rsid w:val="00A57C7B"/>
    <w:rsid w:val="00A703CF"/>
    <w:rsid w:val="00A73F93"/>
    <w:rsid w:val="00A75A59"/>
    <w:rsid w:val="00A77E82"/>
    <w:rsid w:val="00A911D8"/>
    <w:rsid w:val="00A913FD"/>
    <w:rsid w:val="00AA1BAB"/>
    <w:rsid w:val="00AA1EDE"/>
    <w:rsid w:val="00AB2D11"/>
    <w:rsid w:val="00AB4507"/>
    <w:rsid w:val="00AB50D7"/>
    <w:rsid w:val="00AB5913"/>
    <w:rsid w:val="00AC1B52"/>
    <w:rsid w:val="00AC3D3A"/>
    <w:rsid w:val="00AC51CB"/>
    <w:rsid w:val="00AD0653"/>
    <w:rsid w:val="00AD15B0"/>
    <w:rsid w:val="00AD6DED"/>
    <w:rsid w:val="00AD7CF4"/>
    <w:rsid w:val="00AE7FF2"/>
    <w:rsid w:val="00AF0356"/>
    <w:rsid w:val="00AF1721"/>
    <w:rsid w:val="00AF5CA5"/>
    <w:rsid w:val="00B03869"/>
    <w:rsid w:val="00B07AAF"/>
    <w:rsid w:val="00B11284"/>
    <w:rsid w:val="00B112C9"/>
    <w:rsid w:val="00B13250"/>
    <w:rsid w:val="00B142F6"/>
    <w:rsid w:val="00B15DC8"/>
    <w:rsid w:val="00B16FDD"/>
    <w:rsid w:val="00B247FD"/>
    <w:rsid w:val="00B24C58"/>
    <w:rsid w:val="00B3106A"/>
    <w:rsid w:val="00B326D0"/>
    <w:rsid w:val="00B3477F"/>
    <w:rsid w:val="00B366A7"/>
    <w:rsid w:val="00B37A28"/>
    <w:rsid w:val="00B45F7F"/>
    <w:rsid w:val="00B51026"/>
    <w:rsid w:val="00B521D8"/>
    <w:rsid w:val="00B56D0E"/>
    <w:rsid w:val="00B60868"/>
    <w:rsid w:val="00B74B31"/>
    <w:rsid w:val="00B9076C"/>
    <w:rsid w:val="00B91C6C"/>
    <w:rsid w:val="00B949C2"/>
    <w:rsid w:val="00B969A7"/>
    <w:rsid w:val="00BA1075"/>
    <w:rsid w:val="00BA579F"/>
    <w:rsid w:val="00BA6CE0"/>
    <w:rsid w:val="00BA72F9"/>
    <w:rsid w:val="00BC113B"/>
    <w:rsid w:val="00BC1AD6"/>
    <w:rsid w:val="00BD032C"/>
    <w:rsid w:val="00BD29EB"/>
    <w:rsid w:val="00BD409E"/>
    <w:rsid w:val="00BD6FC0"/>
    <w:rsid w:val="00BE0EE0"/>
    <w:rsid w:val="00BE21C2"/>
    <w:rsid w:val="00BE25CF"/>
    <w:rsid w:val="00BE50A8"/>
    <w:rsid w:val="00BF2780"/>
    <w:rsid w:val="00BF2DE8"/>
    <w:rsid w:val="00BF3E0A"/>
    <w:rsid w:val="00BF4979"/>
    <w:rsid w:val="00BF5F12"/>
    <w:rsid w:val="00C0293F"/>
    <w:rsid w:val="00C05603"/>
    <w:rsid w:val="00C06FC7"/>
    <w:rsid w:val="00C109A5"/>
    <w:rsid w:val="00C174A5"/>
    <w:rsid w:val="00C17711"/>
    <w:rsid w:val="00C20CA1"/>
    <w:rsid w:val="00C23D9A"/>
    <w:rsid w:val="00C333D1"/>
    <w:rsid w:val="00C3460B"/>
    <w:rsid w:val="00C3722A"/>
    <w:rsid w:val="00C4182E"/>
    <w:rsid w:val="00C43E13"/>
    <w:rsid w:val="00C43E72"/>
    <w:rsid w:val="00C459AC"/>
    <w:rsid w:val="00C470D2"/>
    <w:rsid w:val="00C47E92"/>
    <w:rsid w:val="00C522D0"/>
    <w:rsid w:val="00C5311D"/>
    <w:rsid w:val="00C54CBB"/>
    <w:rsid w:val="00C5777D"/>
    <w:rsid w:val="00C64C4F"/>
    <w:rsid w:val="00C65173"/>
    <w:rsid w:val="00C654AA"/>
    <w:rsid w:val="00C85B5B"/>
    <w:rsid w:val="00C90903"/>
    <w:rsid w:val="00C933A1"/>
    <w:rsid w:val="00C97841"/>
    <w:rsid w:val="00CA3873"/>
    <w:rsid w:val="00CA388A"/>
    <w:rsid w:val="00CA5C4C"/>
    <w:rsid w:val="00CB16A1"/>
    <w:rsid w:val="00CB2035"/>
    <w:rsid w:val="00CB4CC9"/>
    <w:rsid w:val="00CB5664"/>
    <w:rsid w:val="00CC2BB8"/>
    <w:rsid w:val="00CC2C2D"/>
    <w:rsid w:val="00CC5CFC"/>
    <w:rsid w:val="00CD0DCF"/>
    <w:rsid w:val="00CD2256"/>
    <w:rsid w:val="00CD5E3D"/>
    <w:rsid w:val="00CD78DD"/>
    <w:rsid w:val="00CE4248"/>
    <w:rsid w:val="00CE530C"/>
    <w:rsid w:val="00CF4A12"/>
    <w:rsid w:val="00CF6587"/>
    <w:rsid w:val="00D01697"/>
    <w:rsid w:val="00D0405B"/>
    <w:rsid w:val="00D05C63"/>
    <w:rsid w:val="00D10CD3"/>
    <w:rsid w:val="00D10D9D"/>
    <w:rsid w:val="00D11155"/>
    <w:rsid w:val="00D11F17"/>
    <w:rsid w:val="00D24833"/>
    <w:rsid w:val="00D25CB7"/>
    <w:rsid w:val="00D26E47"/>
    <w:rsid w:val="00D366B2"/>
    <w:rsid w:val="00D43994"/>
    <w:rsid w:val="00D473BA"/>
    <w:rsid w:val="00D51655"/>
    <w:rsid w:val="00D52785"/>
    <w:rsid w:val="00D551F5"/>
    <w:rsid w:val="00D604A6"/>
    <w:rsid w:val="00D63D71"/>
    <w:rsid w:val="00D81D6C"/>
    <w:rsid w:val="00D82A57"/>
    <w:rsid w:val="00D85CDE"/>
    <w:rsid w:val="00D86638"/>
    <w:rsid w:val="00D8718E"/>
    <w:rsid w:val="00D90DDF"/>
    <w:rsid w:val="00D96506"/>
    <w:rsid w:val="00D97683"/>
    <w:rsid w:val="00DA4EED"/>
    <w:rsid w:val="00DA596E"/>
    <w:rsid w:val="00DB5991"/>
    <w:rsid w:val="00DC0050"/>
    <w:rsid w:val="00DC1D13"/>
    <w:rsid w:val="00DC3B10"/>
    <w:rsid w:val="00DC4895"/>
    <w:rsid w:val="00DC7185"/>
    <w:rsid w:val="00DD406C"/>
    <w:rsid w:val="00DD5CB0"/>
    <w:rsid w:val="00DE1276"/>
    <w:rsid w:val="00DE1D79"/>
    <w:rsid w:val="00DF1EAC"/>
    <w:rsid w:val="00DF2E33"/>
    <w:rsid w:val="00DF4457"/>
    <w:rsid w:val="00DF75CD"/>
    <w:rsid w:val="00E027B1"/>
    <w:rsid w:val="00E0617B"/>
    <w:rsid w:val="00E13A87"/>
    <w:rsid w:val="00E1405E"/>
    <w:rsid w:val="00E17BD9"/>
    <w:rsid w:val="00E204D7"/>
    <w:rsid w:val="00E23C25"/>
    <w:rsid w:val="00E31771"/>
    <w:rsid w:val="00E408AB"/>
    <w:rsid w:val="00E42C5E"/>
    <w:rsid w:val="00E447D6"/>
    <w:rsid w:val="00E448B3"/>
    <w:rsid w:val="00E46CF8"/>
    <w:rsid w:val="00E506FE"/>
    <w:rsid w:val="00E50E1B"/>
    <w:rsid w:val="00E53DA9"/>
    <w:rsid w:val="00E54335"/>
    <w:rsid w:val="00E54B4A"/>
    <w:rsid w:val="00E55D0C"/>
    <w:rsid w:val="00E56B7B"/>
    <w:rsid w:val="00E646E5"/>
    <w:rsid w:val="00E72ED8"/>
    <w:rsid w:val="00E72F86"/>
    <w:rsid w:val="00E76930"/>
    <w:rsid w:val="00E77B85"/>
    <w:rsid w:val="00E822E6"/>
    <w:rsid w:val="00E82D66"/>
    <w:rsid w:val="00E8364E"/>
    <w:rsid w:val="00E869C6"/>
    <w:rsid w:val="00E86EF1"/>
    <w:rsid w:val="00E87565"/>
    <w:rsid w:val="00E931BD"/>
    <w:rsid w:val="00E938BB"/>
    <w:rsid w:val="00E956B9"/>
    <w:rsid w:val="00EA360B"/>
    <w:rsid w:val="00EA5678"/>
    <w:rsid w:val="00EB2BC7"/>
    <w:rsid w:val="00EB400E"/>
    <w:rsid w:val="00EC51EC"/>
    <w:rsid w:val="00EC7DB4"/>
    <w:rsid w:val="00ED5B80"/>
    <w:rsid w:val="00EE2391"/>
    <w:rsid w:val="00EE31BE"/>
    <w:rsid w:val="00EE62F7"/>
    <w:rsid w:val="00EE7772"/>
    <w:rsid w:val="00EE7D51"/>
    <w:rsid w:val="00EF1258"/>
    <w:rsid w:val="00F07807"/>
    <w:rsid w:val="00F22A49"/>
    <w:rsid w:val="00F26D35"/>
    <w:rsid w:val="00F3234C"/>
    <w:rsid w:val="00F37608"/>
    <w:rsid w:val="00F4028F"/>
    <w:rsid w:val="00F42A11"/>
    <w:rsid w:val="00F455B2"/>
    <w:rsid w:val="00F476B2"/>
    <w:rsid w:val="00F51A71"/>
    <w:rsid w:val="00F5238E"/>
    <w:rsid w:val="00F54B68"/>
    <w:rsid w:val="00F57564"/>
    <w:rsid w:val="00F62C1A"/>
    <w:rsid w:val="00F643BC"/>
    <w:rsid w:val="00F64DBF"/>
    <w:rsid w:val="00F72A2B"/>
    <w:rsid w:val="00F76C12"/>
    <w:rsid w:val="00F7762D"/>
    <w:rsid w:val="00F805A7"/>
    <w:rsid w:val="00F81142"/>
    <w:rsid w:val="00F854E4"/>
    <w:rsid w:val="00F913C0"/>
    <w:rsid w:val="00F93B3D"/>
    <w:rsid w:val="00F95EEA"/>
    <w:rsid w:val="00FA335A"/>
    <w:rsid w:val="00FB07BC"/>
    <w:rsid w:val="00FB093B"/>
    <w:rsid w:val="00FB233A"/>
    <w:rsid w:val="00FB5CCD"/>
    <w:rsid w:val="00FB740D"/>
    <w:rsid w:val="00FB74C9"/>
    <w:rsid w:val="00FC1ED8"/>
    <w:rsid w:val="00FD1E03"/>
    <w:rsid w:val="00FD3212"/>
    <w:rsid w:val="00FE02BA"/>
    <w:rsid w:val="00FE35E7"/>
    <w:rsid w:val="00FE74E5"/>
    <w:rsid w:val="13CE251E"/>
    <w:rsid w:val="5DD9DF11"/>
    <w:rsid w:val="71449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1BA6B"/>
  <w15:docId w15:val="{34E34126-84ED-4723-A7C8-D7A8624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ECD"/>
    <w:pPr>
      <w:spacing w:after="0" w:line="240" w:lineRule="auto"/>
    </w:pPr>
    <w:rPr>
      <w:rFonts w:asciiTheme="majorHAnsi" w:eastAsiaTheme="minorEastAsia" w:hAnsiTheme="majorHAnsi"/>
      <w:sz w:val="24"/>
      <w:szCs w:val="24"/>
    </w:rPr>
  </w:style>
  <w:style w:type="paragraph" w:styleId="Heading1">
    <w:name w:val="heading 1"/>
    <w:basedOn w:val="Normal"/>
    <w:next w:val="Normal"/>
    <w:link w:val="Heading1Char"/>
    <w:qFormat/>
    <w:rsid w:val="00EE62F7"/>
    <w:pPr>
      <w:keepNext/>
      <w:keepLines/>
      <w:spacing w:before="240"/>
      <w:outlineLvl w:val="0"/>
    </w:pPr>
    <w:rPr>
      <w:rFonts w:asciiTheme="minorHAnsi" w:eastAsiaTheme="majorEastAsia" w:hAnsiTheme="minorHAnsi" w:cstheme="majorBidi"/>
      <w:sz w:val="36"/>
      <w:szCs w:val="32"/>
    </w:rPr>
  </w:style>
  <w:style w:type="paragraph" w:styleId="Heading2">
    <w:name w:val="heading 2"/>
    <w:basedOn w:val="Normal"/>
    <w:next w:val="Normal"/>
    <w:link w:val="Heading2Char"/>
    <w:uiPriority w:val="9"/>
    <w:unhideWhenUsed/>
    <w:qFormat/>
    <w:rsid w:val="00CE530C"/>
    <w:pPr>
      <w:keepNext/>
      <w:keepLines/>
      <w:spacing w:before="40"/>
      <w:outlineLvl w:val="1"/>
    </w:pPr>
    <w:rPr>
      <w:rFonts w:asciiTheme="minorHAnsi" w:eastAsiaTheme="minorHAnsi" w:hAnsiTheme="minorHAnsi" w:cstheme="majorBidi"/>
      <w:b/>
      <w:sz w:val="28"/>
      <w:szCs w:val="28"/>
    </w:rPr>
  </w:style>
  <w:style w:type="paragraph" w:styleId="Heading3">
    <w:name w:val="heading 3"/>
    <w:basedOn w:val="Normal"/>
    <w:next w:val="Normal"/>
    <w:link w:val="Heading3Char"/>
    <w:uiPriority w:val="9"/>
    <w:unhideWhenUsed/>
    <w:qFormat/>
    <w:rsid w:val="00867ECD"/>
    <w:pPr>
      <w:keepNext/>
      <w:keepLines/>
      <w:outlineLvl w:val="2"/>
    </w:pPr>
    <w:rPr>
      <w:rFonts w:eastAsiaTheme="minorHAnsi" w:cstheme="majorBidi"/>
      <w:b/>
    </w:rPr>
  </w:style>
  <w:style w:type="paragraph" w:styleId="Heading4">
    <w:name w:val="heading 4"/>
    <w:basedOn w:val="Normal"/>
    <w:next w:val="Normal"/>
    <w:link w:val="Heading4Char"/>
    <w:uiPriority w:val="9"/>
    <w:unhideWhenUsed/>
    <w:qFormat/>
    <w:rsid w:val="008914D3"/>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DD"/>
    <w:rPr>
      <w:rFonts w:ascii="Segoe UI" w:hAnsi="Segoe UI" w:cs="Segoe UI"/>
      <w:sz w:val="18"/>
      <w:szCs w:val="18"/>
    </w:rPr>
  </w:style>
  <w:style w:type="paragraph" w:styleId="Header">
    <w:name w:val="header"/>
    <w:basedOn w:val="Normal"/>
    <w:link w:val="HeaderChar"/>
    <w:uiPriority w:val="99"/>
    <w:unhideWhenUsed/>
    <w:rsid w:val="00B142F6"/>
    <w:pPr>
      <w:tabs>
        <w:tab w:val="center" w:pos="4680"/>
        <w:tab w:val="right" w:pos="9360"/>
      </w:tabs>
    </w:pPr>
  </w:style>
  <w:style w:type="character" w:customStyle="1" w:styleId="HeaderChar">
    <w:name w:val="Header Char"/>
    <w:basedOn w:val="DefaultParagraphFont"/>
    <w:link w:val="Header"/>
    <w:uiPriority w:val="99"/>
    <w:rsid w:val="00B142F6"/>
  </w:style>
  <w:style w:type="paragraph" w:styleId="Footer">
    <w:name w:val="footer"/>
    <w:basedOn w:val="Normal"/>
    <w:link w:val="FooterChar"/>
    <w:uiPriority w:val="99"/>
    <w:unhideWhenUsed/>
    <w:rsid w:val="00B142F6"/>
    <w:pPr>
      <w:tabs>
        <w:tab w:val="center" w:pos="4680"/>
        <w:tab w:val="right" w:pos="9360"/>
      </w:tabs>
    </w:pPr>
  </w:style>
  <w:style w:type="character" w:customStyle="1" w:styleId="FooterChar">
    <w:name w:val="Footer Char"/>
    <w:basedOn w:val="DefaultParagraphFont"/>
    <w:link w:val="Footer"/>
    <w:uiPriority w:val="99"/>
    <w:rsid w:val="00B142F6"/>
  </w:style>
  <w:style w:type="character" w:customStyle="1" w:styleId="Heading2Char">
    <w:name w:val="Heading 2 Char"/>
    <w:basedOn w:val="DefaultParagraphFont"/>
    <w:link w:val="Heading2"/>
    <w:uiPriority w:val="9"/>
    <w:rsid w:val="00CE530C"/>
    <w:rPr>
      <w:rFonts w:cstheme="majorBidi"/>
      <w:b/>
      <w:sz w:val="28"/>
      <w:szCs w:val="28"/>
    </w:rPr>
  </w:style>
  <w:style w:type="character" w:customStyle="1" w:styleId="Heading3Char">
    <w:name w:val="Heading 3 Char"/>
    <w:basedOn w:val="DefaultParagraphFont"/>
    <w:link w:val="Heading3"/>
    <w:uiPriority w:val="9"/>
    <w:rsid w:val="00867ECD"/>
    <w:rPr>
      <w:rFonts w:asciiTheme="majorHAnsi" w:hAnsiTheme="majorHAnsi" w:cstheme="majorBidi"/>
      <w:b/>
      <w:sz w:val="24"/>
      <w:szCs w:val="24"/>
    </w:rPr>
  </w:style>
  <w:style w:type="table" w:styleId="TableGrid">
    <w:name w:val="Table Grid"/>
    <w:basedOn w:val="TableNormal"/>
    <w:uiPriority w:val="39"/>
    <w:rsid w:val="0086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ECD"/>
    <w:pPr>
      <w:ind w:left="720"/>
      <w:contextualSpacing/>
    </w:pPr>
  </w:style>
  <w:style w:type="character" w:customStyle="1" w:styleId="Heading4Char">
    <w:name w:val="Heading 4 Char"/>
    <w:basedOn w:val="DefaultParagraphFont"/>
    <w:link w:val="Heading4"/>
    <w:uiPriority w:val="9"/>
    <w:rsid w:val="008914D3"/>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basedOn w:val="DefaultParagraphFont"/>
    <w:link w:val="Heading1"/>
    <w:rsid w:val="00EE62F7"/>
    <w:rPr>
      <w:rFonts w:eastAsiaTheme="majorEastAsia" w:cstheme="majorBidi"/>
      <w:sz w:val="36"/>
      <w:szCs w:val="32"/>
    </w:rPr>
  </w:style>
  <w:style w:type="character" w:styleId="Hyperlink">
    <w:name w:val="Hyperlink"/>
    <w:basedOn w:val="DefaultParagraphFont"/>
    <w:uiPriority w:val="99"/>
    <w:unhideWhenUsed/>
    <w:rsid w:val="00F805A7"/>
    <w:rPr>
      <w:color w:val="0563C1" w:themeColor="hyperlink"/>
      <w:u w:val="single"/>
    </w:rPr>
  </w:style>
  <w:style w:type="character" w:styleId="CommentReference">
    <w:name w:val="annotation reference"/>
    <w:basedOn w:val="DefaultParagraphFont"/>
    <w:uiPriority w:val="99"/>
    <w:semiHidden/>
    <w:unhideWhenUsed/>
    <w:rsid w:val="004C789E"/>
    <w:rPr>
      <w:sz w:val="16"/>
      <w:szCs w:val="16"/>
    </w:rPr>
  </w:style>
  <w:style w:type="paragraph" w:styleId="CommentText">
    <w:name w:val="annotation text"/>
    <w:basedOn w:val="Normal"/>
    <w:link w:val="CommentTextChar"/>
    <w:uiPriority w:val="99"/>
    <w:semiHidden/>
    <w:unhideWhenUsed/>
    <w:rsid w:val="004C789E"/>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4C789E"/>
    <w:rPr>
      <w:sz w:val="20"/>
      <w:szCs w:val="20"/>
    </w:rPr>
  </w:style>
  <w:style w:type="paragraph" w:styleId="CommentSubject">
    <w:name w:val="annotation subject"/>
    <w:basedOn w:val="CommentText"/>
    <w:next w:val="CommentText"/>
    <w:link w:val="CommentSubjectChar"/>
    <w:uiPriority w:val="99"/>
    <w:semiHidden/>
    <w:unhideWhenUsed/>
    <w:rsid w:val="00731A24"/>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731A24"/>
    <w:rPr>
      <w:rFonts w:asciiTheme="majorHAnsi" w:eastAsiaTheme="minorEastAsia" w:hAnsiTheme="majorHAnsi"/>
      <w:b/>
      <w:bCs/>
      <w:sz w:val="20"/>
      <w:szCs w:val="20"/>
    </w:rPr>
  </w:style>
  <w:style w:type="paragraph" w:styleId="TOC2">
    <w:name w:val="toc 2"/>
    <w:basedOn w:val="Normal"/>
    <w:next w:val="Normal"/>
    <w:autoRedefine/>
    <w:uiPriority w:val="39"/>
    <w:unhideWhenUsed/>
    <w:rsid w:val="00412804"/>
    <w:pPr>
      <w:tabs>
        <w:tab w:val="right" w:pos="9350"/>
      </w:tabs>
      <w:spacing w:after="100"/>
      <w:ind w:left="450" w:hanging="210"/>
    </w:pPr>
    <w:rPr>
      <w:rFonts w:asciiTheme="minorHAnsi" w:hAnsiTheme="minorHAnsi"/>
    </w:rPr>
  </w:style>
  <w:style w:type="paragraph" w:styleId="TOC1">
    <w:name w:val="toc 1"/>
    <w:basedOn w:val="Normal"/>
    <w:next w:val="Normal"/>
    <w:autoRedefine/>
    <w:uiPriority w:val="39"/>
    <w:unhideWhenUsed/>
    <w:rsid w:val="00060B68"/>
    <w:pPr>
      <w:spacing w:after="100"/>
    </w:pPr>
    <w:rPr>
      <w:rFonts w:asciiTheme="minorHAnsi" w:hAnsiTheme="minorHAnsi"/>
      <w:sz w:val="28"/>
    </w:rPr>
  </w:style>
  <w:style w:type="character" w:customStyle="1" w:styleId="UnresolvedMention1">
    <w:name w:val="Unresolved Mention1"/>
    <w:basedOn w:val="DefaultParagraphFont"/>
    <w:uiPriority w:val="99"/>
    <w:semiHidden/>
    <w:unhideWhenUsed/>
    <w:rsid w:val="00FD1E03"/>
    <w:rPr>
      <w:color w:val="605E5C"/>
      <w:shd w:val="clear" w:color="auto" w:fill="E1DFDD"/>
    </w:rPr>
  </w:style>
  <w:style w:type="character" w:styleId="FollowedHyperlink">
    <w:name w:val="FollowedHyperlink"/>
    <w:basedOn w:val="DefaultParagraphFont"/>
    <w:uiPriority w:val="99"/>
    <w:semiHidden/>
    <w:unhideWhenUsed/>
    <w:rsid w:val="00D87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wdown.org"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rawdown.org/solutions/women-and-girls/educating-girls" TargetMode="Externa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ogle.com/search?rlz=1C1CHBF_enUS788US788&amp;q=cooking,+baking,+curing,+heating,+drying,+mixing,+grinding,+churning,+separating,+extracting,+slaughtering,+cutting,+fermenting,+distilling,+preserving,+dehydrating,+freezing,+chilling+or+otherwise+manufacturing&amp;spell=1&amp;sa=X&amp;ved=0ahUKEwjn1sevlfbjAhWq2FkKHSyiAx8QBQgtKA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list.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190DFB1B483344B079700721781F8D" ma:contentTypeVersion="13" ma:contentTypeDescription="Create a new document." ma:contentTypeScope="" ma:versionID="30f5c443c803defa5610ea9dbe1a2bc9">
  <xsd:schema xmlns:xsd="http://www.w3.org/2001/XMLSchema" xmlns:xs="http://www.w3.org/2001/XMLSchema" xmlns:p="http://schemas.microsoft.com/office/2006/metadata/properties" xmlns:ns2="825844af-e875-4806-a2d7-b6746319f98a" xmlns:ns3="9cf22ae8-cd19-408d-b2c2-52175ebda7b7" targetNamespace="http://schemas.microsoft.com/office/2006/metadata/properties" ma:root="true" ma:fieldsID="d4b87b1e4085735a1261446761dcfca9" ns2:_="" ns3:_="">
    <xsd:import namespace="825844af-e875-4806-a2d7-b6746319f98a"/>
    <xsd:import namespace="9cf22ae8-cd19-408d-b2c2-52175ebda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844af-e875-4806-a2d7-b6746319f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2ae8-cd19-408d-b2c2-52175ebda7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C2F87-61D3-409E-8898-C2684E833FD8}">
  <ds:schemaRefs>
    <ds:schemaRef ds:uri="http://schemas.microsoft.com/sharepoint/v3/contenttype/forms"/>
  </ds:schemaRefs>
</ds:datastoreItem>
</file>

<file path=customXml/itemProps2.xml><?xml version="1.0" encoding="utf-8"?>
<ds:datastoreItem xmlns:ds="http://schemas.openxmlformats.org/officeDocument/2006/customXml" ds:itemID="{39D5E111-FD61-44DD-BE3E-4F0F64F223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442F8-996C-5A4C-B0B4-F70B6C66AC5D}">
  <ds:schemaRefs>
    <ds:schemaRef ds:uri="http://schemas.openxmlformats.org/officeDocument/2006/bibliography"/>
  </ds:schemaRefs>
</ds:datastoreItem>
</file>

<file path=customXml/itemProps4.xml><?xml version="1.0" encoding="utf-8"?>
<ds:datastoreItem xmlns:ds="http://schemas.openxmlformats.org/officeDocument/2006/customXml" ds:itemID="{CF73FF26-6E5F-4C46-BADA-1D62E313E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844af-e875-4806-a2d7-b6746319f98a"/>
    <ds:schemaRef ds:uri="9cf22ae8-cd19-408d-b2c2-52175ebda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104</Pages>
  <Words>26981</Words>
  <Characters>153798</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Fuchshofen</dc:creator>
  <cp:keywords/>
  <dc:description/>
  <cp:lastModifiedBy>silke fuchshofen</cp:lastModifiedBy>
  <cp:revision>4</cp:revision>
  <cp:lastPrinted>2022-06-01T19:11:00Z</cp:lastPrinted>
  <dcterms:created xsi:type="dcterms:W3CDTF">2022-06-01T19:05:00Z</dcterms:created>
  <dcterms:modified xsi:type="dcterms:W3CDTF">2022-06-01T19:12:00Z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0x01010091190DFB1B483344B079700721781F8D</vt:lpwstr>
  </property>
</Properties>
</file>