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91452" w14:textId="77777777" w:rsidR="00826B87" w:rsidRPr="00826B87" w:rsidRDefault="00826B87" w:rsidP="006524FB">
      <w:pPr>
        <w:jc w:val="center"/>
        <w:rPr>
          <w:rFonts w:asciiTheme="minorHAnsi" w:hAnsiTheme="minorHAnsi" w:cstheme="minorHAnsi"/>
          <w:sz w:val="40"/>
          <w:szCs w:val="40"/>
        </w:rPr>
      </w:pPr>
      <w:r w:rsidRPr="00826B87">
        <w:rPr>
          <w:rFonts w:asciiTheme="minorHAnsi" w:hAnsiTheme="minorHAnsi" w:cstheme="minorHAnsi"/>
          <w:sz w:val="40"/>
          <w:szCs w:val="40"/>
        </w:rPr>
        <w:t>FAIR TRADE SUSTAINABILITY ALLIANCE</w:t>
      </w:r>
    </w:p>
    <w:p w14:paraId="400D416A" w14:textId="77777777" w:rsidR="00826B87" w:rsidRPr="00826B87" w:rsidRDefault="00826B87" w:rsidP="006524FB">
      <w:pPr>
        <w:jc w:val="center"/>
        <w:rPr>
          <w:rFonts w:asciiTheme="minorHAnsi" w:hAnsiTheme="minorHAnsi" w:cstheme="minorHAnsi"/>
          <w:sz w:val="40"/>
          <w:szCs w:val="40"/>
        </w:rPr>
      </w:pPr>
    </w:p>
    <w:p w14:paraId="57935F1E" w14:textId="286A3875" w:rsidR="00826B87" w:rsidRPr="00826B87" w:rsidRDefault="00826B87" w:rsidP="006524FB">
      <w:pPr>
        <w:jc w:val="center"/>
        <w:rPr>
          <w:rFonts w:asciiTheme="minorHAnsi" w:hAnsiTheme="minorHAnsi" w:cstheme="minorHAnsi"/>
          <w:sz w:val="40"/>
          <w:szCs w:val="40"/>
        </w:rPr>
      </w:pPr>
      <w:r w:rsidRPr="00826B87">
        <w:rPr>
          <w:rFonts w:asciiTheme="minorHAnsi" w:hAnsiTheme="minorHAnsi" w:cstheme="minorHAnsi"/>
          <w:sz w:val="40"/>
          <w:szCs w:val="40"/>
        </w:rPr>
        <w:t>FairTSA</w:t>
      </w:r>
    </w:p>
    <w:p w14:paraId="4BB4DE82" w14:textId="77777777" w:rsidR="00826B87" w:rsidRPr="00E03DDC" w:rsidRDefault="00826B87" w:rsidP="006524FB">
      <w:pPr>
        <w:jc w:val="center"/>
        <w:rPr>
          <w:sz w:val="40"/>
          <w:szCs w:val="40"/>
        </w:rPr>
      </w:pPr>
    </w:p>
    <w:p w14:paraId="74C90E8B" w14:textId="77777777" w:rsidR="00826B87" w:rsidRPr="00E03DDC" w:rsidRDefault="00826B87" w:rsidP="006524FB">
      <w:pPr>
        <w:jc w:val="center"/>
        <w:rPr>
          <w:sz w:val="32"/>
          <w:szCs w:val="32"/>
        </w:rPr>
      </w:pPr>
    </w:p>
    <w:p w14:paraId="603FEB39" w14:textId="77777777" w:rsidR="00826B87" w:rsidRPr="00E03DDC" w:rsidRDefault="00826B87" w:rsidP="006524FB">
      <w:pPr>
        <w:jc w:val="center"/>
        <w:rPr>
          <w:sz w:val="32"/>
          <w:szCs w:val="32"/>
        </w:rPr>
      </w:pPr>
      <w:r>
        <w:rPr>
          <w:noProof/>
        </w:rPr>
        <w:drawing>
          <wp:inline distT="0" distB="0" distL="0" distR="0" wp14:anchorId="7055834A" wp14:editId="1B9AACBD">
            <wp:extent cx="1287780" cy="2122823"/>
            <wp:effectExtent l="0" t="0" r="7620" b="0"/>
            <wp:docPr id="895795316" name="Picture 89579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9075" cy="2141442"/>
                    </a:xfrm>
                    <a:prstGeom prst="rect">
                      <a:avLst/>
                    </a:prstGeom>
                    <a:noFill/>
                    <a:ln>
                      <a:noFill/>
                    </a:ln>
                  </pic:spPr>
                </pic:pic>
              </a:graphicData>
            </a:graphic>
          </wp:inline>
        </w:drawing>
      </w:r>
    </w:p>
    <w:p w14:paraId="0F2FC5F2" w14:textId="77777777" w:rsidR="00826B87" w:rsidRPr="00E03DDC" w:rsidRDefault="00826B87" w:rsidP="006524FB">
      <w:pPr>
        <w:jc w:val="center"/>
        <w:rPr>
          <w:sz w:val="32"/>
          <w:szCs w:val="32"/>
        </w:rPr>
      </w:pPr>
    </w:p>
    <w:p w14:paraId="36C99F65" w14:textId="77777777" w:rsidR="00826B87" w:rsidRPr="00E03DDC" w:rsidRDefault="00826B87" w:rsidP="006524FB">
      <w:pPr>
        <w:jc w:val="center"/>
        <w:rPr>
          <w:sz w:val="32"/>
          <w:szCs w:val="32"/>
        </w:rPr>
      </w:pPr>
    </w:p>
    <w:p w14:paraId="3850F50A" w14:textId="77777777" w:rsidR="00363624" w:rsidRDefault="00363624" w:rsidP="006524FB">
      <w:pPr>
        <w:jc w:val="center"/>
        <w:rPr>
          <w:rFonts w:asciiTheme="minorHAnsi" w:hAnsiTheme="minorHAnsi" w:cstheme="minorHAnsi"/>
          <w:caps/>
          <w:sz w:val="32"/>
          <w:szCs w:val="32"/>
        </w:rPr>
      </w:pPr>
    </w:p>
    <w:p w14:paraId="320179F1" w14:textId="7BF358F9" w:rsidR="002329C4" w:rsidRDefault="002329C4" w:rsidP="006524FB">
      <w:pPr>
        <w:jc w:val="center"/>
        <w:rPr>
          <w:rFonts w:asciiTheme="minorHAnsi" w:hAnsiTheme="minorHAnsi" w:cstheme="minorHAnsi"/>
          <w:caps/>
          <w:sz w:val="32"/>
          <w:szCs w:val="32"/>
        </w:rPr>
      </w:pPr>
      <w:r>
        <w:rPr>
          <w:rFonts w:asciiTheme="minorHAnsi" w:hAnsiTheme="minorHAnsi" w:cstheme="minorHAnsi"/>
          <w:caps/>
          <w:sz w:val="32"/>
          <w:szCs w:val="32"/>
        </w:rPr>
        <w:t xml:space="preserve">Inspection &amp; Certification Guide </w:t>
      </w:r>
    </w:p>
    <w:p w14:paraId="41A93ACC" w14:textId="28F18D2C" w:rsidR="002329C4" w:rsidRDefault="002329C4" w:rsidP="006524FB">
      <w:pPr>
        <w:jc w:val="center"/>
        <w:rPr>
          <w:rFonts w:asciiTheme="minorHAnsi" w:hAnsiTheme="minorHAnsi" w:cstheme="minorHAnsi"/>
          <w:caps/>
          <w:sz w:val="32"/>
          <w:szCs w:val="32"/>
        </w:rPr>
      </w:pPr>
      <w:r>
        <w:rPr>
          <w:rFonts w:asciiTheme="minorHAnsi" w:hAnsiTheme="minorHAnsi" w:cstheme="minorHAnsi"/>
          <w:caps/>
          <w:sz w:val="32"/>
          <w:szCs w:val="32"/>
        </w:rPr>
        <w:t>For</w:t>
      </w:r>
    </w:p>
    <w:p w14:paraId="18CF73D3" w14:textId="27BA7196" w:rsidR="00826B87" w:rsidRPr="00826B87" w:rsidRDefault="00826B87" w:rsidP="006524FB">
      <w:pPr>
        <w:jc w:val="center"/>
        <w:rPr>
          <w:rFonts w:asciiTheme="minorHAnsi" w:hAnsiTheme="minorHAnsi" w:cstheme="minorHAnsi"/>
          <w:sz w:val="32"/>
          <w:szCs w:val="32"/>
        </w:rPr>
      </w:pPr>
      <w:r w:rsidRPr="00826B87">
        <w:rPr>
          <w:rFonts w:asciiTheme="minorHAnsi" w:hAnsiTheme="minorHAnsi" w:cstheme="minorHAnsi"/>
          <w:caps/>
          <w:sz w:val="32"/>
          <w:szCs w:val="32"/>
        </w:rPr>
        <w:t xml:space="preserve">Fair Trade and Social responsibility Standard FOR </w:t>
      </w:r>
      <w:r w:rsidRPr="00826B87">
        <w:rPr>
          <w:rFonts w:asciiTheme="minorHAnsi" w:hAnsiTheme="minorHAnsi" w:cstheme="minorHAnsi"/>
          <w:caps/>
          <w:sz w:val="32"/>
          <w:szCs w:val="32"/>
        </w:rPr>
        <w:br/>
        <w:t xml:space="preserve">AGRICULTURAL PRODUCTS, PROCESSED FOODS, </w:t>
      </w:r>
      <w:r w:rsidRPr="00826B87">
        <w:rPr>
          <w:rFonts w:asciiTheme="minorHAnsi" w:hAnsiTheme="minorHAnsi" w:cstheme="minorHAnsi"/>
          <w:caps/>
          <w:sz w:val="32"/>
          <w:szCs w:val="32"/>
        </w:rPr>
        <w:br/>
        <w:t>WILD COLLECTED PLANTS, Textiles AND PERSONAL CARE</w:t>
      </w:r>
      <w:r w:rsidRPr="00826B87">
        <w:rPr>
          <w:rFonts w:asciiTheme="minorHAnsi" w:hAnsiTheme="minorHAnsi" w:cstheme="minorHAnsi"/>
          <w:sz w:val="32"/>
          <w:szCs w:val="32"/>
        </w:rPr>
        <w:t xml:space="preserve"> PRODUCTS AND COSMETICS</w:t>
      </w:r>
    </w:p>
    <w:p w14:paraId="699B33CD" w14:textId="77777777" w:rsidR="00826B87" w:rsidRPr="00826B87" w:rsidRDefault="00826B87" w:rsidP="006524FB">
      <w:pPr>
        <w:jc w:val="center"/>
        <w:rPr>
          <w:rFonts w:asciiTheme="minorHAnsi" w:hAnsiTheme="minorHAnsi" w:cstheme="minorHAnsi"/>
          <w:sz w:val="32"/>
          <w:szCs w:val="32"/>
        </w:rPr>
      </w:pPr>
    </w:p>
    <w:p w14:paraId="021F2AA0" w14:textId="77777777" w:rsidR="00826B87" w:rsidRPr="00826B87" w:rsidRDefault="00826B87" w:rsidP="006524FB">
      <w:pPr>
        <w:jc w:val="center"/>
        <w:rPr>
          <w:rFonts w:asciiTheme="minorHAnsi" w:hAnsiTheme="minorHAnsi" w:cstheme="minorHAnsi"/>
          <w:sz w:val="32"/>
          <w:szCs w:val="32"/>
        </w:rPr>
      </w:pPr>
    </w:p>
    <w:p w14:paraId="00B2E5DD" w14:textId="2534ABF3" w:rsidR="00826B87" w:rsidRPr="00826B87" w:rsidRDefault="00826B87" w:rsidP="006524FB">
      <w:pPr>
        <w:jc w:val="center"/>
        <w:rPr>
          <w:rFonts w:asciiTheme="minorHAnsi" w:hAnsiTheme="minorHAnsi" w:cstheme="minorHAnsi"/>
          <w:sz w:val="32"/>
          <w:szCs w:val="32"/>
        </w:rPr>
      </w:pPr>
      <w:r w:rsidRPr="00826B87">
        <w:rPr>
          <w:rFonts w:asciiTheme="minorHAnsi" w:hAnsiTheme="minorHAnsi" w:cstheme="minorHAnsi"/>
          <w:sz w:val="32"/>
          <w:szCs w:val="32"/>
        </w:rPr>
        <w:t>Version: 4.</w:t>
      </w:r>
      <w:r w:rsidR="0042105E">
        <w:rPr>
          <w:rFonts w:asciiTheme="minorHAnsi" w:hAnsiTheme="minorHAnsi" w:cstheme="minorHAnsi"/>
          <w:sz w:val="32"/>
          <w:szCs w:val="32"/>
        </w:rPr>
        <w:t>1</w:t>
      </w:r>
      <w:r w:rsidRPr="00826B87">
        <w:rPr>
          <w:rFonts w:asciiTheme="minorHAnsi" w:hAnsiTheme="minorHAnsi" w:cstheme="minorHAnsi"/>
          <w:sz w:val="32"/>
          <w:szCs w:val="32"/>
        </w:rPr>
        <w:t xml:space="preserve">0 </w:t>
      </w:r>
    </w:p>
    <w:p w14:paraId="6A29096E" w14:textId="77777777" w:rsidR="00826B87" w:rsidRPr="00826B87" w:rsidRDefault="00826B87" w:rsidP="006524FB">
      <w:pPr>
        <w:jc w:val="center"/>
        <w:rPr>
          <w:rFonts w:asciiTheme="minorHAnsi" w:hAnsiTheme="minorHAnsi" w:cstheme="minorHAnsi"/>
          <w:sz w:val="32"/>
          <w:szCs w:val="32"/>
        </w:rPr>
      </w:pPr>
    </w:p>
    <w:p w14:paraId="435BB000" w14:textId="77777777" w:rsidR="00826B87" w:rsidRPr="00826B87" w:rsidRDefault="00826B87" w:rsidP="006524FB">
      <w:pPr>
        <w:jc w:val="center"/>
        <w:rPr>
          <w:rFonts w:asciiTheme="minorHAnsi" w:hAnsiTheme="minorHAnsi" w:cstheme="minorHAnsi"/>
          <w:sz w:val="32"/>
          <w:szCs w:val="32"/>
        </w:rPr>
      </w:pPr>
    </w:p>
    <w:p w14:paraId="3937C315" w14:textId="574AF277" w:rsidR="00826B87" w:rsidRDefault="00826B87" w:rsidP="006524FB">
      <w:pPr>
        <w:jc w:val="center"/>
        <w:rPr>
          <w:rFonts w:asciiTheme="minorHAnsi" w:hAnsiTheme="minorHAnsi" w:cstheme="minorHAnsi"/>
          <w:sz w:val="32"/>
          <w:szCs w:val="32"/>
        </w:rPr>
      </w:pPr>
    </w:p>
    <w:p w14:paraId="7144B40A" w14:textId="77777777" w:rsidR="001743AF" w:rsidRPr="00826B87" w:rsidRDefault="001743AF" w:rsidP="006524FB">
      <w:pPr>
        <w:jc w:val="center"/>
        <w:rPr>
          <w:rFonts w:asciiTheme="minorHAnsi" w:hAnsiTheme="minorHAnsi" w:cstheme="minorHAnsi"/>
          <w:sz w:val="32"/>
          <w:szCs w:val="32"/>
        </w:rPr>
      </w:pPr>
    </w:p>
    <w:p w14:paraId="2B43D0DA" w14:textId="77777777" w:rsidR="00826B87" w:rsidRPr="00826B87" w:rsidRDefault="00826B87" w:rsidP="006524FB">
      <w:pPr>
        <w:jc w:val="center"/>
        <w:rPr>
          <w:rFonts w:asciiTheme="minorHAnsi" w:hAnsiTheme="minorHAnsi" w:cstheme="minorHAnsi"/>
          <w:sz w:val="32"/>
          <w:szCs w:val="32"/>
        </w:rPr>
      </w:pPr>
    </w:p>
    <w:p w14:paraId="1D1D2BA5" w14:textId="2C28CD89" w:rsidR="00835888" w:rsidRDefault="00826B87" w:rsidP="004A6ECE">
      <w:pPr>
        <w:jc w:val="center"/>
        <w:rPr>
          <w:rFonts w:asciiTheme="minorHAnsi" w:hAnsiTheme="minorHAnsi" w:cstheme="minorHAnsi"/>
          <w:sz w:val="36"/>
          <w:szCs w:val="36"/>
        </w:rPr>
      </w:pPr>
      <w:r w:rsidRPr="00826B87">
        <w:rPr>
          <w:rFonts w:asciiTheme="minorHAnsi" w:hAnsiTheme="minorHAnsi" w:cstheme="minorHAnsi"/>
          <w:sz w:val="32"/>
          <w:szCs w:val="32"/>
        </w:rPr>
        <w:t>Date of Publication:</w:t>
      </w:r>
      <w:r w:rsidR="00E47C88">
        <w:rPr>
          <w:rFonts w:asciiTheme="minorHAnsi" w:hAnsiTheme="minorHAnsi" w:cstheme="minorHAnsi"/>
          <w:sz w:val="32"/>
          <w:szCs w:val="32"/>
        </w:rPr>
        <w:t xml:space="preserve"> </w:t>
      </w:r>
      <w:r w:rsidR="0042105E">
        <w:rPr>
          <w:rFonts w:asciiTheme="minorHAnsi" w:hAnsiTheme="minorHAnsi" w:cstheme="minorHAnsi"/>
          <w:sz w:val="32"/>
          <w:szCs w:val="32"/>
        </w:rPr>
        <w:t>May</w:t>
      </w:r>
      <w:r w:rsidR="00450FCA">
        <w:rPr>
          <w:rFonts w:asciiTheme="minorHAnsi" w:hAnsiTheme="minorHAnsi" w:cstheme="minorHAnsi"/>
          <w:sz w:val="32"/>
          <w:szCs w:val="32"/>
        </w:rPr>
        <w:t xml:space="preserve"> 1, </w:t>
      </w:r>
      <w:r w:rsidR="004A6ECE">
        <w:rPr>
          <w:rFonts w:asciiTheme="minorHAnsi" w:hAnsiTheme="minorHAnsi" w:cstheme="minorHAnsi"/>
          <w:sz w:val="32"/>
          <w:szCs w:val="32"/>
        </w:rPr>
        <w:t>202</w:t>
      </w:r>
      <w:r w:rsidR="0042105E">
        <w:rPr>
          <w:rFonts w:asciiTheme="minorHAnsi" w:hAnsiTheme="minorHAnsi" w:cstheme="minorHAnsi"/>
          <w:sz w:val="32"/>
          <w:szCs w:val="32"/>
        </w:rPr>
        <w:t>1</w:t>
      </w:r>
    </w:p>
    <w:p w14:paraId="74138D96" w14:textId="06ABB4B4" w:rsidR="000878AB" w:rsidRDefault="000878AB" w:rsidP="00835888">
      <w:pPr>
        <w:rPr>
          <w:rFonts w:asciiTheme="minorHAnsi" w:hAnsiTheme="minorHAnsi" w:cstheme="minorHAnsi"/>
          <w:bCs/>
          <w:sz w:val="36"/>
          <w:szCs w:val="36"/>
        </w:rPr>
      </w:pPr>
      <w:r>
        <w:rPr>
          <w:rFonts w:asciiTheme="minorHAnsi" w:hAnsiTheme="minorHAnsi" w:cstheme="minorHAnsi"/>
          <w:bCs/>
          <w:sz w:val="36"/>
          <w:szCs w:val="36"/>
        </w:rPr>
        <w:lastRenderedPageBreak/>
        <w:t>Table of Contents</w:t>
      </w:r>
    </w:p>
    <w:p w14:paraId="044008EE" w14:textId="27A33408" w:rsidR="000878AB" w:rsidRDefault="000878AB" w:rsidP="00835888">
      <w:pPr>
        <w:rPr>
          <w:rFonts w:asciiTheme="minorHAnsi" w:hAnsiTheme="minorHAnsi" w:cstheme="minorHAnsi"/>
          <w:bCs/>
          <w:sz w:val="36"/>
          <w:szCs w:val="36"/>
        </w:rPr>
      </w:pPr>
    </w:p>
    <w:p w14:paraId="5C98114F" w14:textId="527F006D" w:rsidR="00A0106F" w:rsidRDefault="00060B68">
      <w:pPr>
        <w:pStyle w:val="TOC1"/>
        <w:tabs>
          <w:tab w:val="right" w:pos="10070"/>
        </w:tabs>
        <w:rPr>
          <w:noProof/>
          <w:sz w:val="22"/>
          <w:szCs w:val="22"/>
        </w:rPr>
      </w:pPr>
      <w:r>
        <w:rPr>
          <w:rFonts w:cstheme="minorHAnsi"/>
          <w:bCs/>
          <w:szCs w:val="28"/>
        </w:rPr>
        <w:fldChar w:fldCharType="begin"/>
      </w:r>
      <w:r>
        <w:rPr>
          <w:rFonts w:cstheme="minorHAnsi"/>
          <w:bCs/>
          <w:szCs w:val="28"/>
        </w:rPr>
        <w:instrText xml:space="preserve"> TOC \o "1-2" \h \z \u </w:instrText>
      </w:r>
      <w:r>
        <w:rPr>
          <w:rFonts w:cstheme="minorHAnsi"/>
          <w:bCs/>
          <w:szCs w:val="28"/>
        </w:rPr>
        <w:fldChar w:fldCharType="separate"/>
      </w:r>
      <w:hyperlink w:anchor="_Toc72753102" w:history="1">
        <w:r w:rsidR="00A0106F" w:rsidRPr="002C738C">
          <w:rPr>
            <w:rStyle w:val="Hyperlink"/>
            <w:noProof/>
          </w:rPr>
          <w:t>Introduction</w:t>
        </w:r>
        <w:r w:rsidR="00A0106F">
          <w:rPr>
            <w:noProof/>
            <w:webHidden/>
          </w:rPr>
          <w:tab/>
        </w:r>
        <w:r w:rsidR="00A0106F">
          <w:rPr>
            <w:noProof/>
            <w:webHidden/>
          </w:rPr>
          <w:fldChar w:fldCharType="begin"/>
        </w:r>
        <w:r w:rsidR="00A0106F">
          <w:rPr>
            <w:noProof/>
            <w:webHidden/>
          </w:rPr>
          <w:instrText xml:space="preserve"> PAGEREF _Toc72753102 \h </w:instrText>
        </w:r>
        <w:r w:rsidR="00A0106F">
          <w:rPr>
            <w:noProof/>
            <w:webHidden/>
          </w:rPr>
        </w:r>
        <w:r w:rsidR="00A0106F">
          <w:rPr>
            <w:noProof/>
            <w:webHidden/>
          </w:rPr>
          <w:fldChar w:fldCharType="separate"/>
        </w:r>
        <w:r w:rsidR="00C4151F">
          <w:rPr>
            <w:noProof/>
            <w:webHidden/>
          </w:rPr>
          <w:t>4</w:t>
        </w:r>
        <w:r w:rsidR="00A0106F">
          <w:rPr>
            <w:noProof/>
            <w:webHidden/>
          </w:rPr>
          <w:fldChar w:fldCharType="end"/>
        </w:r>
      </w:hyperlink>
    </w:p>
    <w:p w14:paraId="50DCF451" w14:textId="5667FF51" w:rsidR="00A0106F" w:rsidRDefault="00AE776A">
      <w:pPr>
        <w:pStyle w:val="TOC1"/>
        <w:tabs>
          <w:tab w:val="right" w:pos="10070"/>
        </w:tabs>
        <w:rPr>
          <w:noProof/>
          <w:sz w:val="22"/>
          <w:szCs w:val="22"/>
        </w:rPr>
      </w:pPr>
      <w:hyperlink w:anchor="_Toc72753103" w:history="1">
        <w:r w:rsidR="00A0106F" w:rsidRPr="002C738C">
          <w:rPr>
            <w:rStyle w:val="Hyperlink"/>
            <w:noProof/>
          </w:rPr>
          <w:t>1. Cooperating Certification Agencies (CCAs)</w:t>
        </w:r>
        <w:r w:rsidR="00A0106F">
          <w:rPr>
            <w:noProof/>
            <w:webHidden/>
          </w:rPr>
          <w:tab/>
        </w:r>
        <w:r w:rsidR="00A0106F">
          <w:rPr>
            <w:noProof/>
            <w:webHidden/>
          </w:rPr>
          <w:fldChar w:fldCharType="begin"/>
        </w:r>
        <w:r w:rsidR="00A0106F">
          <w:rPr>
            <w:noProof/>
            <w:webHidden/>
          </w:rPr>
          <w:instrText xml:space="preserve"> PAGEREF _Toc72753103 \h </w:instrText>
        </w:r>
        <w:r w:rsidR="00A0106F">
          <w:rPr>
            <w:noProof/>
            <w:webHidden/>
          </w:rPr>
        </w:r>
        <w:r w:rsidR="00A0106F">
          <w:rPr>
            <w:noProof/>
            <w:webHidden/>
          </w:rPr>
          <w:fldChar w:fldCharType="separate"/>
        </w:r>
        <w:r w:rsidR="00C4151F">
          <w:rPr>
            <w:noProof/>
            <w:webHidden/>
          </w:rPr>
          <w:t>7</w:t>
        </w:r>
        <w:r w:rsidR="00A0106F">
          <w:rPr>
            <w:noProof/>
            <w:webHidden/>
          </w:rPr>
          <w:fldChar w:fldCharType="end"/>
        </w:r>
      </w:hyperlink>
    </w:p>
    <w:p w14:paraId="4795A17D" w14:textId="0CF2F0B8" w:rsidR="00A0106F" w:rsidRDefault="00AE776A">
      <w:pPr>
        <w:pStyle w:val="TOC2"/>
        <w:rPr>
          <w:noProof/>
          <w:sz w:val="22"/>
          <w:szCs w:val="22"/>
        </w:rPr>
      </w:pPr>
      <w:hyperlink w:anchor="_Toc72753104" w:history="1">
        <w:r w:rsidR="00A0106F" w:rsidRPr="002C738C">
          <w:rPr>
            <w:rStyle w:val="Hyperlink"/>
            <w:noProof/>
          </w:rPr>
          <w:t>Requirements for Cooperating Certification Agencies</w:t>
        </w:r>
        <w:r w:rsidR="00A0106F">
          <w:rPr>
            <w:noProof/>
            <w:webHidden/>
          </w:rPr>
          <w:tab/>
        </w:r>
        <w:r w:rsidR="00A0106F">
          <w:rPr>
            <w:noProof/>
            <w:webHidden/>
          </w:rPr>
          <w:fldChar w:fldCharType="begin"/>
        </w:r>
        <w:r w:rsidR="00A0106F">
          <w:rPr>
            <w:noProof/>
            <w:webHidden/>
          </w:rPr>
          <w:instrText xml:space="preserve"> PAGEREF _Toc72753104 \h </w:instrText>
        </w:r>
        <w:r w:rsidR="00A0106F">
          <w:rPr>
            <w:noProof/>
            <w:webHidden/>
          </w:rPr>
        </w:r>
        <w:r w:rsidR="00A0106F">
          <w:rPr>
            <w:noProof/>
            <w:webHidden/>
          </w:rPr>
          <w:fldChar w:fldCharType="separate"/>
        </w:r>
        <w:r w:rsidR="00C4151F">
          <w:rPr>
            <w:noProof/>
            <w:webHidden/>
          </w:rPr>
          <w:t>7</w:t>
        </w:r>
        <w:r w:rsidR="00A0106F">
          <w:rPr>
            <w:noProof/>
            <w:webHidden/>
          </w:rPr>
          <w:fldChar w:fldCharType="end"/>
        </w:r>
      </w:hyperlink>
    </w:p>
    <w:p w14:paraId="52611EFC" w14:textId="07918A89" w:rsidR="00A0106F" w:rsidRDefault="00AE776A">
      <w:pPr>
        <w:pStyle w:val="TOC2"/>
        <w:rPr>
          <w:noProof/>
          <w:sz w:val="22"/>
          <w:szCs w:val="22"/>
        </w:rPr>
      </w:pPr>
      <w:hyperlink w:anchor="_Toc72753105" w:history="1">
        <w:r w:rsidR="00A0106F" w:rsidRPr="002C738C">
          <w:rPr>
            <w:rStyle w:val="Hyperlink"/>
            <w:noProof/>
          </w:rPr>
          <w:t>CCA Quality Management</w:t>
        </w:r>
        <w:r w:rsidR="00A0106F">
          <w:rPr>
            <w:noProof/>
            <w:webHidden/>
          </w:rPr>
          <w:tab/>
        </w:r>
        <w:r w:rsidR="00A0106F">
          <w:rPr>
            <w:noProof/>
            <w:webHidden/>
          </w:rPr>
          <w:fldChar w:fldCharType="begin"/>
        </w:r>
        <w:r w:rsidR="00A0106F">
          <w:rPr>
            <w:noProof/>
            <w:webHidden/>
          </w:rPr>
          <w:instrText xml:space="preserve"> PAGEREF _Toc72753105 \h </w:instrText>
        </w:r>
        <w:r w:rsidR="00A0106F">
          <w:rPr>
            <w:noProof/>
            <w:webHidden/>
          </w:rPr>
        </w:r>
        <w:r w:rsidR="00A0106F">
          <w:rPr>
            <w:noProof/>
            <w:webHidden/>
          </w:rPr>
          <w:fldChar w:fldCharType="separate"/>
        </w:r>
        <w:r w:rsidR="00C4151F">
          <w:rPr>
            <w:noProof/>
            <w:webHidden/>
          </w:rPr>
          <w:t>7</w:t>
        </w:r>
        <w:r w:rsidR="00A0106F">
          <w:rPr>
            <w:noProof/>
            <w:webHidden/>
          </w:rPr>
          <w:fldChar w:fldCharType="end"/>
        </w:r>
      </w:hyperlink>
    </w:p>
    <w:p w14:paraId="72EE9CEF" w14:textId="40094070" w:rsidR="00A0106F" w:rsidRDefault="00AE776A">
      <w:pPr>
        <w:pStyle w:val="TOC2"/>
        <w:rPr>
          <w:noProof/>
          <w:sz w:val="22"/>
          <w:szCs w:val="22"/>
        </w:rPr>
      </w:pPr>
      <w:hyperlink w:anchor="_Toc72753106" w:history="1">
        <w:r w:rsidR="00A0106F" w:rsidRPr="002C738C">
          <w:rPr>
            <w:rStyle w:val="Hyperlink"/>
            <w:noProof/>
          </w:rPr>
          <w:t>Requirements for Inspection and Certification Personnel</w:t>
        </w:r>
        <w:r w:rsidR="00A0106F">
          <w:rPr>
            <w:noProof/>
            <w:webHidden/>
          </w:rPr>
          <w:tab/>
        </w:r>
        <w:r w:rsidR="00A0106F">
          <w:rPr>
            <w:noProof/>
            <w:webHidden/>
          </w:rPr>
          <w:fldChar w:fldCharType="begin"/>
        </w:r>
        <w:r w:rsidR="00A0106F">
          <w:rPr>
            <w:noProof/>
            <w:webHidden/>
          </w:rPr>
          <w:instrText xml:space="preserve"> PAGEREF _Toc72753106 \h </w:instrText>
        </w:r>
        <w:r w:rsidR="00A0106F">
          <w:rPr>
            <w:noProof/>
            <w:webHidden/>
          </w:rPr>
        </w:r>
        <w:r w:rsidR="00A0106F">
          <w:rPr>
            <w:noProof/>
            <w:webHidden/>
          </w:rPr>
          <w:fldChar w:fldCharType="separate"/>
        </w:r>
        <w:r w:rsidR="00C4151F">
          <w:rPr>
            <w:noProof/>
            <w:webHidden/>
          </w:rPr>
          <w:t>8</w:t>
        </w:r>
        <w:r w:rsidR="00A0106F">
          <w:rPr>
            <w:noProof/>
            <w:webHidden/>
          </w:rPr>
          <w:fldChar w:fldCharType="end"/>
        </w:r>
      </w:hyperlink>
    </w:p>
    <w:p w14:paraId="47077289" w14:textId="35043745" w:rsidR="00A0106F" w:rsidRDefault="00AE776A">
      <w:pPr>
        <w:pStyle w:val="TOC1"/>
        <w:tabs>
          <w:tab w:val="right" w:pos="10070"/>
        </w:tabs>
        <w:rPr>
          <w:noProof/>
          <w:sz w:val="22"/>
          <w:szCs w:val="22"/>
        </w:rPr>
      </w:pPr>
      <w:hyperlink w:anchor="_Toc72753107" w:history="1">
        <w:r w:rsidR="00A0106F" w:rsidRPr="002C738C">
          <w:rPr>
            <w:rStyle w:val="Hyperlink"/>
            <w:noProof/>
          </w:rPr>
          <w:t>2. Admissibility for Certification</w:t>
        </w:r>
        <w:r w:rsidR="00A0106F">
          <w:rPr>
            <w:noProof/>
            <w:webHidden/>
          </w:rPr>
          <w:tab/>
        </w:r>
        <w:r w:rsidR="00A0106F">
          <w:rPr>
            <w:noProof/>
            <w:webHidden/>
          </w:rPr>
          <w:fldChar w:fldCharType="begin"/>
        </w:r>
        <w:r w:rsidR="00A0106F">
          <w:rPr>
            <w:noProof/>
            <w:webHidden/>
          </w:rPr>
          <w:instrText xml:space="preserve"> PAGEREF _Toc72753107 \h </w:instrText>
        </w:r>
        <w:r w:rsidR="00A0106F">
          <w:rPr>
            <w:noProof/>
            <w:webHidden/>
          </w:rPr>
        </w:r>
        <w:r w:rsidR="00A0106F">
          <w:rPr>
            <w:noProof/>
            <w:webHidden/>
          </w:rPr>
          <w:fldChar w:fldCharType="separate"/>
        </w:r>
        <w:r w:rsidR="00C4151F">
          <w:rPr>
            <w:noProof/>
            <w:webHidden/>
          </w:rPr>
          <w:t>8</w:t>
        </w:r>
        <w:r w:rsidR="00A0106F">
          <w:rPr>
            <w:noProof/>
            <w:webHidden/>
          </w:rPr>
          <w:fldChar w:fldCharType="end"/>
        </w:r>
      </w:hyperlink>
    </w:p>
    <w:p w14:paraId="03C1D966" w14:textId="28250649" w:rsidR="00A0106F" w:rsidRDefault="00AE776A">
      <w:pPr>
        <w:pStyle w:val="TOC2"/>
        <w:rPr>
          <w:noProof/>
          <w:sz w:val="22"/>
          <w:szCs w:val="22"/>
        </w:rPr>
      </w:pPr>
      <w:hyperlink w:anchor="_Toc72753108" w:history="1">
        <w:r w:rsidR="00A0106F" w:rsidRPr="002C738C">
          <w:rPr>
            <w:rStyle w:val="Hyperlink"/>
            <w:noProof/>
          </w:rPr>
          <w:t>Individual Farms</w:t>
        </w:r>
        <w:r w:rsidR="00A0106F">
          <w:rPr>
            <w:noProof/>
            <w:webHidden/>
          </w:rPr>
          <w:tab/>
        </w:r>
        <w:r w:rsidR="00A0106F">
          <w:rPr>
            <w:noProof/>
            <w:webHidden/>
          </w:rPr>
          <w:fldChar w:fldCharType="begin"/>
        </w:r>
        <w:r w:rsidR="00A0106F">
          <w:rPr>
            <w:noProof/>
            <w:webHidden/>
          </w:rPr>
          <w:instrText xml:space="preserve"> PAGEREF _Toc72753108 \h </w:instrText>
        </w:r>
        <w:r w:rsidR="00A0106F">
          <w:rPr>
            <w:noProof/>
            <w:webHidden/>
          </w:rPr>
        </w:r>
        <w:r w:rsidR="00A0106F">
          <w:rPr>
            <w:noProof/>
            <w:webHidden/>
          </w:rPr>
          <w:fldChar w:fldCharType="separate"/>
        </w:r>
        <w:r w:rsidR="00C4151F">
          <w:rPr>
            <w:noProof/>
            <w:webHidden/>
          </w:rPr>
          <w:t>8</w:t>
        </w:r>
        <w:r w:rsidR="00A0106F">
          <w:rPr>
            <w:noProof/>
            <w:webHidden/>
          </w:rPr>
          <w:fldChar w:fldCharType="end"/>
        </w:r>
      </w:hyperlink>
    </w:p>
    <w:p w14:paraId="3EBDD98C" w14:textId="4BAE5BF6" w:rsidR="00A0106F" w:rsidRDefault="00AE776A">
      <w:pPr>
        <w:pStyle w:val="TOC2"/>
        <w:rPr>
          <w:noProof/>
          <w:sz w:val="22"/>
          <w:szCs w:val="22"/>
        </w:rPr>
      </w:pPr>
      <w:hyperlink w:anchor="_Toc72753109" w:history="1">
        <w:r w:rsidR="00A0106F" w:rsidRPr="002C738C">
          <w:rPr>
            <w:rStyle w:val="Hyperlink"/>
            <w:noProof/>
          </w:rPr>
          <w:t>Grower Groups – Internal Control Systems</w:t>
        </w:r>
        <w:r w:rsidR="00A0106F">
          <w:rPr>
            <w:noProof/>
            <w:webHidden/>
          </w:rPr>
          <w:tab/>
        </w:r>
        <w:r w:rsidR="00A0106F">
          <w:rPr>
            <w:noProof/>
            <w:webHidden/>
          </w:rPr>
          <w:fldChar w:fldCharType="begin"/>
        </w:r>
        <w:r w:rsidR="00A0106F">
          <w:rPr>
            <w:noProof/>
            <w:webHidden/>
          </w:rPr>
          <w:instrText xml:space="preserve"> PAGEREF _Toc72753109 \h </w:instrText>
        </w:r>
        <w:r w:rsidR="00A0106F">
          <w:rPr>
            <w:noProof/>
            <w:webHidden/>
          </w:rPr>
        </w:r>
        <w:r w:rsidR="00A0106F">
          <w:rPr>
            <w:noProof/>
            <w:webHidden/>
          </w:rPr>
          <w:fldChar w:fldCharType="separate"/>
        </w:r>
        <w:r w:rsidR="00C4151F">
          <w:rPr>
            <w:noProof/>
            <w:webHidden/>
          </w:rPr>
          <w:t>9</w:t>
        </w:r>
        <w:r w:rsidR="00A0106F">
          <w:rPr>
            <w:noProof/>
            <w:webHidden/>
          </w:rPr>
          <w:fldChar w:fldCharType="end"/>
        </w:r>
      </w:hyperlink>
    </w:p>
    <w:p w14:paraId="144FB23E" w14:textId="6700F552" w:rsidR="00A0106F" w:rsidRDefault="00AE776A">
      <w:pPr>
        <w:pStyle w:val="TOC2"/>
        <w:rPr>
          <w:noProof/>
          <w:sz w:val="22"/>
          <w:szCs w:val="22"/>
        </w:rPr>
      </w:pPr>
      <w:hyperlink w:anchor="_Toc72753110" w:history="1">
        <w:r w:rsidR="00A0106F" w:rsidRPr="002C738C">
          <w:rPr>
            <w:rStyle w:val="Hyperlink"/>
            <w:noProof/>
          </w:rPr>
          <w:t>Grower Groups – Cooperatives and Associations</w:t>
        </w:r>
        <w:r w:rsidR="00A0106F">
          <w:rPr>
            <w:noProof/>
            <w:webHidden/>
          </w:rPr>
          <w:tab/>
        </w:r>
        <w:r w:rsidR="00A0106F">
          <w:rPr>
            <w:noProof/>
            <w:webHidden/>
          </w:rPr>
          <w:fldChar w:fldCharType="begin"/>
        </w:r>
        <w:r w:rsidR="00A0106F">
          <w:rPr>
            <w:noProof/>
            <w:webHidden/>
          </w:rPr>
          <w:instrText xml:space="preserve"> PAGEREF _Toc72753110 \h </w:instrText>
        </w:r>
        <w:r w:rsidR="00A0106F">
          <w:rPr>
            <w:noProof/>
            <w:webHidden/>
          </w:rPr>
        </w:r>
        <w:r w:rsidR="00A0106F">
          <w:rPr>
            <w:noProof/>
            <w:webHidden/>
          </w:rPr>
          <w:fldChar w:fldCharType="separate"/>
        </w:r>
        <w:r w:rsidR="00C4151F">
          <w:rPr>
            <w:noProof/>
            <w:webHidden/>
          </w:rPr>
          <w:t>9</w:t>
        </w:r>
        <w:r w:rsidR="00A0106F">
          <w:rPr>
            <w:noProof/>
            <w:webHidden/>
          </w:rPr>
          <w:fldChar w:fldCharType="end"/>
        </w:r>
      </w:hyperlink>
    </w:p>
    <w:p w14:paraId="5075BAF5" w14:textId="11C8DBBF" w:rsidR="00A0106F" w:rsidRDefault="00AE776A">
      <w:pPr>
        <w:pStyle w:val="TOC2"/>
        <w:rPr>
          <w:noProof/>
          <w:sz w:val="22"/>
          <w:szCs w:val="22"/>
        </w:rPr>
      </w:pPr>
      <w:hyperlink w:anchor="_Toc72753111" w:history="1">
        <w:r w:rsidR="00A0106F" w:rsidRPr="002C738C">
          <w:rPr>
            <w:rStyle w:val="Hyperlink"/>
            <w:noProof/>
          </w:rPr>
          <w:t>Grower Groups – Key Development Partners</w:t>
        </w:r>
        <w:r w:rsidR="00A0106F">
          <w:rPr>
            <w:noProof/>
            <w:webHidden/>
          </w:rPr>
          <w:tab/>
        </w:r>
        <w:r w:rsidR="00A0106F">
          <w:rPr>
            <w:noProof/>
            <w:webHidden/>
          </w:rPr>
          <w:fldChar w:fldCharType="begin"/>
        </w:r>
        <w:r w:rsidR="00A0106F">
          <w:rPr>
            <w:noProof/>
            <w:webHidden/>
          </w:rPr>
          <w:instrText xml:space="preserve"> PAGEREF _Toc72753111 \h </w:instrText>
        </w:r>
        <w:r w:rsidR="00A0106F">
          <w:rPr>
            <w:noProof/>
            <w:webHidden/>
          </w:rPr>
        </w:r>
        <w:r w:rsidR="00A0106F">
          <w:rPr>
            <w:noProof/>
            <w:webHidden/>
          </w:rPr>
          <w:fldChar w:fldCharType="separate"/>
        </w:r>
        <w:r w:rsidR="00C4151F">
          <w:rPr>
            <w:noProof/>
            <w:webHidden/>
          </w:rPr>
          <w:t>9</w:t>
        </w:r>
        <w:r w:rsidR="00A0106F">
          <w:rPr>
            <w:noProof/>
            <w:webHidden/>
          </w:rPr>
          <w:fldChar w:fldCharType="end"/>
        </w:r>
      </w:hyperlink>
    </w:p>
    <w:p w14:paraId="4F9218F4" w14:textId="3F557D41" w:rsidR="00A0106F" w:rsidRDefault="00AE776A">
      <w:pPr>
        <w:pStyle w:val="TOC2"/>
        <w:rPr>
          <w:noProof/>
          <w:sz w:val="22"/>
          <w:szCs w:val="22"/>
        </w:rPr>
      </w:pPr>
      <w:hyperlink w:anchor="_Toc72753112" w:history="1">
        <w:r w:rsidR="00A0106F" w:rsidRPr="002C738C">
          <w:rPr>
            <w:rStyle w:val="Hyperlink"/>
            <w:noProof/>
          </w:rPr>
          <w:t>Processing</w:t>
        </w:r>
        <w:r w:rsidR="00A0106F">
          <w:rPr>
            <w:noProof/>
            <w:webHidden/>
          </w:rPr>
          <w:tab/>
        </w:r>
        <w:r w:rsidR="00A0106F">
          <w:rPr>
            <w:noProof/>
            <w:webHidden/>
          </w:rPr>
          <w:fldChar w:fldCharType="begin"/>
        </w:r>
        <w:r w:rsidR="00A0106F">
          <w:rPr>
            <w:noProof/>
            <w:webHidden/>
          </w:rPr>
          <w:instrText xml:space="preserve"> PAGEREF _Toc72753112 \h </w:instrText>
        </w:r>
        <w:r w:rsidR="00A0106F">
          <w:rPr>
            <w:noProof/>
            <w:webHidden/>
          </w:rPr>
        </w:r>
        <w:r w:rsidR="00A0106F">
          <w:rPr>
            <w:noProof/>
            <w:webHidden/>
          </w:rPr>
          <w:fldChar w:fldCharType="separate"/>
        </w:r>
        <w:r w:rsidR="00C4151F">
          <w:rPr>
            <w:noProof/>
            <w:webHidden/>
          </w:rPr>
          <w:t>10</w:t>
        </w:r>
        <w:r w:rsidR="00A0106F">
          <w:rPr>
            <w:noProof/>
            <w:webHidden/>
          </w:rPr>
          <w:fldChar w:fldCharType="end"/>
        </w:r>
      </w:hyperlink>
    </w:p>
    <w:p w14:paraId="32D41B36" w14:textId="6467D35E" w:rsidR="00A0106F" w:rsidRDefault="00AE776A">
      <w:pPr>
        <w:pStyle w:val="TOC1"/>
        <w:tabs>
          <w:tab w:val="right" w:pos="10070"/>
        </w:tabs>
        <w:rPr>
          <w:noProof/>
          <w:sz w:val="22"/>
          <w:szCs w:val="22"/>
        </w:rPr>
      </w:pPr>
      <w:hyperlink w:anchor="_Toc72753113" w:history="1">
        <w:r w:rsidR="00A0106F" w:rsidRPr="002C738C">
          <w:rPr>
            <w:rStyle w:val="Hyperlink"/>
            <w:noProof/>
          </w:rPr>
          <w:t>3. Licensing Program and Supply Chain</w:t>
        </w:r>
        <w:r w:rsidR="00A0106F">
          <w:rPr>
            <w:noProof/>
            <w:webHidden/>
          </w:rPr>
          <w:tab/>
        </w:r>
        <w:r w:rsidR="00A0106F">
          <w:rPr>
            <w:noProof/>
            <w:webHidden/>
          </w:rPr>
          <w:fldChar w:fldCharType="begin"/>
        </w:r>
        <w:r w:rsidR="00A0106F">
          <w:rPr>
            <w:noProof/>
            <w:webHidden/>
          </w:rPr>
          <w:instrText xml:space="preserve"> PAGEREF _Toc72753113 \h </w:instrText>
        </w:r>
        <w:r w:rsidR="00A0106F">
          <w:rPr>
            <w:noProof/>
            <w:webHidden/>
          </w:rPr>
        </w:r>
        <w:r w:rsidR="00A0106F">
          <w:rPr>
            <w:noProof/>
            <w:webHidden/>
          </w:rPr>
          <w:fldChar w:fldCharType="separate"/>
        </w:r>
        <w:r w:rsidR="00C4151F">
          <w:rPr>
            <w:noProof/>
            <w:webHidden/>
          </w:rPr>
          <w:t>11</w:t>
        </w:r>
        <w:r w:rsidR="00A0106F">
          <w:rPr>
            <w:noProof/>
            <w:webHidden/>
          </w:rPr>
          <w:fldChar w:fldCharType="end"/>
        </w:r>
      </w:hyperlink>
    </w:p>
    <w:p w14:paraId="0E24C6E7" w14:textId="5DE66C64" w:rsidR="00A0106F" w:rsidRDefault="00AE776A">
      <w:pPr>
        <w:pStyle w:val="TOC2"/>
        <w:rPr>
          <w:noProof/>
          <w:sz w:val="22"/>
          <w:szCs w:val="22"/>
        </w:rPr>
      </w:pPr>
      <w:hyperlink w:anchor="_Toc72753114" w:history="1">
        <w:r w:rsidR="00A0106F" w:rsidRPr="002C738C">
          <w:rPr>
            <w:rStyle w:val="Hyperlink"/>
            <w:noProof/>
          </w:rPr>
          <w:t>Trading of FairTSA Certified Products</w:t>
        </w:r>
        <w:r w:rsidR="00A0106F">
          <w:rPr>
            <w:noProof/>
            <w:webHidden/>
          </w:rPr>
          <w:tab/>
        </w:r>
        <w:r w:rsidR="00A0106F">
          <w:rPr>
            <w:noProof/>
            <w:webHidden/>
          </w:rPr>
          <w:fldChar w:fldCharType="begin"/>
        </w:r>
        <w:r w:rsidR="00A0106F">
          <w:rPr>
            <w:noProof/>
            <w:webHidden/>
          </w:rPr>
          <w:instrText xml:space="preserve"> PAGEREF _Toc72753114 \h </w:instrText>
        </w:r>
        <w:r w:rsidR="00A0106F">
          <w:rPr>
            <w:noProof/>
            <w:webHidden/>
          </w:rPr>
        </w:r>
        <w:r w:rsidR="00A0106F">
          <w:rPr>
            <w:noProof/>
            <w:webHidden/>
          </w:rPr>
          <w:fldChar w:fldCharType="separate"/>
        </w:r>
        <w:r w:rsidR="00C4151F">
          <w:rPr>
            <w:noProof/>
            <w:webHidden/>
          </w:rPr>
          <w:t>11</w:t>
        </w:r>
        <w:r w:rsidR="00A0106F">
          <w:rPr>
            <w:noProof/>
            <w:webHidden/>
          </w:rPr>
          <w:fldChar w:fldCharType="end"/>
        </w:r>
      </w:hyperlink>
    </w:p>
    <w:p w14:paraId="33EF4F0E" w14:textId="01C8CB3A" w:rsidR="00A0106F" w:rsidRDefault="00AE776A">
      <w:pPr>
        <w:pStyle w:val="TOC2"/>
        <w:rPr>
          <w:noProof/>
          <w:sz w:val="22"/>
          <w:szCs w:val="22"/>
        </w:rPr>
      </w:pPr>
      <w:hyperlink w:anchor="_Toc72753115" w:history="1">
        <w:r w:rsidR="00A0106F" w:rsidRPr="002C738C">
          <w:rPr>
            <w:rStyle w:val="Hyperlink"/>
            <w:noProof/>
          </w:rPr>
          <w:t>Fair Trade Prices, Premiums and Licensing Fees</w:t>
        </w:r>
        <w:r w:rsidR="00A0106F">
          <w:rPr>
            <w:noProof/>
            <w:webHidden/>
          </w:rPr>
          <w:tab/>
        </w:r>
        <w:r w:rsidR="00A0106F">
          <w:rPr>
            <w:noProof/>
            <w:webHidden/>
          </w:rPr>
          <w:fldChar w:fldCharType="begin"/>
        </w:r>
        <w:r w:rsidR="00A0106F">
          <w:rPr>
            <w:noProof/>
            <w:webHidden/>
          </w:rPr>
          <w:instrText xml:space="preserve"> PAGEREF _Toc72753115 \h </w:instrText>
        </w:r>
        <w:r w:rsidR="00A0106F">
          <w:rPr>
            <w:noProof/>
            <w:webHidden/>
          </w:rPr>
        </w:r>
        <w:r w:rsidR="00A0106F">
          <w:rPr>
            <w:noProof/>
            <w:webHidden/>
          </w:rPr>
          <w:fldChar w:fldCharType="separate"/>
        </w:r>
        <w:r w:rsidR="00C4151F">
          <w:rPr>
            <w:noProof/>
            <w:webHidden/>
          </w:rPr>
          <w:t>11</w:t>
        </w:r>
        <w:r w:rsidR="00A0106F">
          <w:rPr>
            <w:noProof/>
            <w:webHidden/>
          </w:rPr>
          <w:fldChar w:fldCharType="end"/>
        </w:r>
      </w:hyperlink>
    </w:p>
    <w:p w14:paraId="7EB89C55" w14:textId="39D7F16E" w:rsidR="00A0106F" w:rsidRDefault="00AE776A">
      <w:pPr>
        <w:pStyle w:val="TOC2"/>
        <w:rPr>
          <w:noProof/>
          <w:sz w:val="22"/>
          <w:szCs w:val="22"/>
        </w:rPr>
      </w:pPr>
      <w:hyperlink w:anchor="_Toc72753116" w:history="1">
        <w:r w:rsidR="00A0106F" w:rsidRPr="002C738C">
          <w:rPr>
            <w:rStyle w:val="Hyperlink"/>
            <w:noProof/>
          </w:rPr>
          <w:t>Certificates, Trademarks and Labeling</w:t>
        </w:r>
        <w:r w:rsidR="00A0106F">
          <w:rPr>
            <w:noProof/>
            <w:webHidden/>
          </w:rPr>
          <w:tab/>
        </w:r>
        <w:r w:rsidR="00A0106F">
          <w:rPr>
            <w:noProof/>
            <w:webHidden/>
          </w:rPr>
          <w:fldChar w:fldCharType="begin"/>
        </w:r>
        <w:r w:rsidR="00A0106F">
          <w:rPr>
            <w:noProof/>
            <w:webHidden/>
          </w:rPr>
          <w:instrText xml:space="preserve"> PAGEREF _Toc72753116 \h </w:instrText>
        </w:r>
        <w:r w:rsidR="00A0106F">
          <w:rPr>
            <w:noProof/>
            <w:webHidden/>
          </w:rPr>
        </w:r>
        <w:r w:rsidR="00A0106F">
          <w:rPr>
            <w:noProof/>
            <w:webHidden/>
          </w:rPr>
          <w:fldChar w:fldCharType="separate"/>
        </w:r>
        <w:r w:rsidR="00C4151F">
          <w:rPr>
            <w:noProof/>
            <w:webHidden/>
          </w:rPr>
          <w:t>13</w:t>
        </w:r>
        <w:r w:rsidR="00A0106F">
          <w:rPr>
            <w:noProof/>
            <w:webHidden/>
          </w:rPr>
          <w:fldChar w:fldCharType="end"/>
        </w:r>
      </w:hyperlink>
    </w:p>
    <w:p w14:paraId="0B525754" w14:textId="7352A204" w:rsidR="00A0106F" w:rsidRDefault="00AE776A">
      <w:pPr>
        <w:pStyle w:val="TOC2"/>
        <w:rPr>
          <w:noProof/>
          <w:sz w:val="22"/>
          <w:szCs w:val="22"/>
        </w:rPr>
      </w:pPr>
      <w:hyperlink w:anchor="_Toc72753117" w:history="1">
        <w:r w:rsidR="00A0106F" w:rsidRPr="002C738C">
          <w:rPr>
            <w:rStyle w:val="Hyperlink"/>
            <w:noProof/>
          </w:rPr>
          <w:t>Fair Trade Practices in the Supply Chain</w:t>
        </w:r>
        <w:r w:rsidR="00A0106F">
          <w:rPr>
            <w:noProof/>
            <w:webHidden/>
          </w:rPr>
          <w:tab/>
        </w:r>
        <w:r w:rsidR="00A0106F">
          <w:rPr>
            <w:noProof/>
            <w:webHidden/>
          </w:rPr>
          <w:fldChar w:fldCharType="begin"/>
        </w:r>
        <w:r w:rsidR="00A0106F">
          <w:rPr>
            <w:noProof/>
            <w:webHidden/>
          </w:rPr>
          <w:instrText xml:space="preserve"> PAGEREF _Toc72753117 \h </w:instrText>
        </w:r>
        <w:r w:rsidR="00A0106F">
          <w:rPr>
            <w:noProof/>
            <w:webHidden/>
          </w:rPr>
        </w:r>
        <w:r w:rsidR="00A0106F">
          <w:rPr>
            <w:noProof/>
            <w:webHidden/>
          </w:rPr>
          <w:fldChar w:fldCharType="separate"/>
        </w:r>
        <w:r w:rsidR="00C4151F">
          <w:rPr>
            <w:noProof/>
            <w:webHidden/>
          </w:rPr>
          <w:t>13</w:t>
        </w:r>
        <w:r w:rsidR="00A0106F">
          <w:rPr>
            <w:noProof/>
            <w:webHidden/>
          </w:rPr>
          <w:fldChar w:fldCharType="end"/>
        </w:r>
      </w:hyperlink>
    </w:p>
    <w:p w14:paraId="70ECDB19" w14:textId="5E2572EA" w:rsidR="00A0106F" w:rsidRDefault="00AE776A">
      <w:pPr>
        <w:pStyle w:val="TOC1"/>
        <w:tabs>
          <w:tab w:val="right" w:pos="10070"/>
        </w:tabs>
        <w:rPr>
          <w:noProof/>
          <w:sz w:val="22"/>
          <w:szCs w:val="22"/>
        </w:rPr>
      </w:pPr>
      <w:hyperlink w:anchor="_Toc72753118" w:history="1">
        <w:r w:rsidR="00A0106F" w:rsidRPr="002C738C">
          <w:rPr>
            <w:rStyle w:val="Hyperlink"/>
            <w:noProof/>
          </w:rPr>
          <w:t>4. Certification Process</w:t>
        </w:r>
        <w:r w:rsidR="00A0106F">
          <w:rPr>
            <w:noProof/>
            <w:webHidden/>
          </w:rPr>
          <w:tab/>
        </w:r>
        <w:r w:rsidR="00A0106F">
          <w:rPr>
            <w:noProof/>
            <w:webHidden/>
          </w:rPr>
          <w:fldChar w:fldCharType="begin"/>
        </w:r>
        <w:r w:rsidR="00A0106F">
          <w:rPr>
            <w:noProof/>
            <w:webHidden/>
          </w:rPr>
          <w:instrText xml:space="preserve"> PAGEREF _Toc72753118 \h </w:instrText>
        </w:r>
        <w:r w:rsidR="00A0106F">
          <w:rPr>
            <w:noProof/>
            <w:webHidden/>
          </w:rPr>
        </w:r>
        <w:r w:rsidR="00A0106F">
          <w:rPr>
            <w:noProof/>
            <w:webHidden/>
          </w:rPr>
          <w:fldChar w:fldCharType="separate"/>
        </w:r>
        <w:r w:rsidR="00C4151F">
          <w:rPr>
            <w:noProof/>
            <w:webHidden/>
          </w:rPr>
          <w:t>14</w:t>
        </w:r>
        <w:r w:rsidR="00A0106F">
          <w:rPr>
            <w:noProof/>
            <w:webHidden/>
          </w:rPr>
          <w:fldChar w:fldCharType="end"/>
        </w:r>
      </w:hyperlink>
    </w:p>
    <w:p w14:paraId="499E4704" w14:textId="3809ED2F" w:rsidR="00A0106F" w:rsidRDefault="00AE776A">
      <w:pPr>
        <w:pStyle w:val="TOC2"/>
        <w:rPr>
          <w:noProof/>
          <w:sz w:val="22"/>
          <w:szCs w:val="22"/>
        </w:rPr>
      </w:pPr>
      <w:hyperlink w:anchor="_Toc72753119" w:history="1">
        <w:r w:rsidR="00A0106F" w:rsidRPr="002C738C">
          <w:rPr>
            <w:rStyle w:val="Hyperlink"/>
            <w:noProof/>
          </w:rPr>
          <w:t>The Certification Process</w:t>
        </w:r>
        <w:r w:rsidR="00A0106F">
          <w:rPr>
            <w:noProof/>
            <w:webHidden/>
          </w:rPr>
          <w:tab/>
        </w:r>
        <w:r w:rsidR="00A0106F">
          <w:rPr>
            <w:noProof/>
            <w:webHidden/>
          </w:rPr>
          <w:fldChar w:fldCharType="begin"/>
        </w:r>
        <w:r w:rsidR="00A0106F">
          <w:rPr>
            <w:noProof/>
            <w:webHidden/>
          </w:rPr>
          <w:instrText xml:space="preserve"> PAGEREF _Toc72753119 \h </w:instrText>
        </w:r>
        <w:r w:rsidR="00A0106F">
          <w:rPr>
            <w:noProof/>
            <w:webHidden/>
          </w:rPr>
        </w:r>
        <w:r w:rsidR="00A0106F">
          <w:rPr>
            <w:noProof/>
            <w:webHidden/>
          </w:rPr>
          <w:fldChar w:fldCharType="separate"/>
        </w:r>
        <w:r w:rsidR="00C4151F">
          <w:rPr>
            <w:noProof/>
            <w:webHidden/>
          </w:rPr>
          <w:t>14</w:t>
        </w:r>
        <w:r w:rsidR="00A0106F">
          <w:rPr>
            <w:noProof/>
            <w:webHidden/>
          </w:rPr>
          <w:fldChar w:fldCharType="end"/>
        </w:r>
      </w:hyperlink>
    </w:p>
    <w:p w14:paraId="581744E2" w14:textId="0B95B0BA" w:rsidR="00A0106F" w:rsidRDefault="00AE776A">
      <w:pPr>
        <w:pStyle w:val="TOC2"/>
        <w:rPr>
          <w:noProof/>
          <w:sz w:val="22"/>
          <w:szCs w:val="22"/>
        </w:rPr>
      </w:pPr>
      <w:hyperlink w:anchor="_Toc72753120" w:history="1">
        <w:r w:rsidR="00A0106F" w:rsidRPr="002C738C">
          <w:rPr>
            <w:rStyle w:val="Hyperlink"/>
            <w:noProof/>
          </w:rPr>
          <w:t>Certification, Denial, Suspension and Revocation</w:t>
        </w:r>
        <w:r w:rsidR="00A0106F">
          <w:rPr>
            <w:noProof/>
            <w:webHidden/>
          </w:rPr>
          <w:tab/>
        </w:r>
        <w:r w:rsidR="00A0106F">
          <w:rPr>
            <w:noProof/>
            <w:webHidden/>
          </w:rPr>
          <w:fldChar w:fldCharType="begin"/>
        </w:r>
        <w:r w:rsidR="00A0106F">
          <w:rPr>
            <w:noProof/>
            <w:webHidden/>
          </w:rPr>
          <w:instrText xml:space="preserve"> PAGEREF _Toc72753120 \h </w:instrText>
        </w:r>
        <w:r w:rsidR="00A0106F">
          <w:rPr>
            <w:noProof/>
            <w:webHidden/>
          </w:rPr>
        </w:r>
        <w:r w:rsidR="00A0106F">
          <w:rPr>
            <w:noProof/>
            <w:webHidden/>
          </w:rPr>
          <w:fldChar w:fldCharType="separate"/>
        </w:r>
        <w:r w:rsidR="00C4151F">
          <w:rPr>
            <w:noProof/>
            <w:webHidden/>
          </w:rPr>
          <w:t>15</w:t>
        </w:r>
        <w:r w:rsidR="00A0106F">
          <w:rPr>
            <w:noProof/>
            <w:webHidden/>
          </w:rPr>
          <w:fldChar w:fldCharType="end"/>
        </w:r>
      </w:hyperlink>
    </w:p>
    <w:p w14:paraId="0FBA898A" w14:textId="6B1DA922" w:rsidR="00A0106F" w:rsidRDefault="00AE776A">
      <w:pPr>
        <w:pStyle w:val="TOC1"/>
        <w:tabs>
          <w:tab w:val="right" w:pos="10070"/>
        </w:tabs>
        <w:rPr>
          <w:noProof/>
          <w:sz w:val="22"/>
          <w:szCs w:val="22"/>
        </w:rPr>
      </w:pPr>
      <w:hyperlink w:anchor="_Toc72753121" w:history="1">
        <w:r w:rsidR="00A0106F" w:rsidRPr="002C738C">
          <w:rPr>
            <w:rStyle w:val="Hyperlink"/>
            <w:noProof/>
          </w:rPr>
          <w:t>5. Community Development Projects and Capacity Building</w:t>
        </w:r>
        <w:r w:rsidR="00A0106F">
          <w:rPr>
            <w:noProof/>
            <w:webHidden/>
          </w:rPr>
          <w:tab/>
        </w:r>
        <w:r w:rsidR="00A0106F">
          <w:rPr>
            <w:noProof/>
            <w:webHidden/>
          </w:rPr>
          <w:fldChar w:fldCharType="begin"/>
        </w:r>
        <w:r w:rsidR="00A0106F">
          <w:rPr>
            <w:noProof/>
            <w:webHidden/>
          </w:rPr>
          <w:instrText xml:space="preserve"> PAGEREF _Toc72753121 \h </w:instrText>
        </w:r>
        <w:r w:rsidR="00A0106F">
          <w:rPr>
            <w:noProof/>
            <w:webHidden/>
          </w:rPr>
        </w:r>
        <w:r w:rsidR="00A0106F">
          <w:rPr>
            <w:noProof/>
            <w:webHidden/>
          </w:rPr>
          <w:fldChar w:fldCharType="separate"/>
        </w:r>
        <w:r w:rsidR="00C4151F">
          <w:rPr>
            <w:noProof/>
            <w:webHidden/>
          </w:rPr>
          <w:t>16</w:t>
        </w:r>
        <w:r w:rsidR="00A0106F">
          <w:rPr>
            <w:noProof/>
            <w:webHidden/>
          </w:rPr>
          <w:fldChar w:fldCharType="end"/>
        </w:r>
      </w:hyperlink>
    </w:p>
    <w:p w14:paraId="023B3B25" w14:textId="322EFD91" w:rsidR="00A0106F" w:rsidRDefault="00AE776A">
      <w:pPr>
        <w:pStyle w:val="TOC2"/>
        <w:rPr>
          <w:noProof/>
          <w:sz w:val="22"/>
          <w:szCs w:val="22"/>
        </w:rPr>
      </w:pPr>
      <w:hyperlink w:anchor="_Toc72753122" w:history="1">
        <w:r w:rsidR="00A0106F" w:rsidRPr="002C738C">
          <w:rPr>
            <w:rStyle w:val="Hyperlink"/>
            <w:noProof/>
          </w:rPr>
          <w:t>Beneficiaries, Locations and Existing Projects</w:t>
        </w:r>
        <w:r w:rsidR="00A0106F">
          <w:rPr>
            <w:noProof/>
            <w:webHidden/>
          </w:rPr>
          <w:tab/>
        </w:r>
        <w:r w:rsidR="00A0106F">
          <w:rPr>
            <w:noProof/>
            <w:webHidden/>
          </w:rPr>
          <w:fldChar w:fldCharType="begin"/>
        </w:r>
        <w:r w:rsidR="00A0106F">
          <w:rPr>
            <w:noProof/>
            <w:webHidden/>
          </w:rPr>
          <w:instrText xml:space="preserve"> PAGEREF _Toc72753122 \h </w:instrText>
        </w:r>
        <w:r w:rsidR="00A0106F">
          <w:rPr>
            <w:noProof/>
            <w:webHidden/>
          </w:rPr>
        </w:r>
        <w:r w:rsidR="00A0106F">
          <w:rPr>
            <w:noProof/>
            <w:webHidden/>
          </w:rPr>
          <w:fldChar w:fldCharType="separate"/>
        </w:r>
        <w:r w:rsidR="00C4151F">
          <w:rPr>
            <w:noProof/>
            <w:webHidden/>
          </w:rPr>
          <w:t>16</w:t>
        </w:r>
        <w:r w:rsidR="00A0106F">
          <w:rPr>
            <w:noProof/>
            <w:webHidden/>
          </w:rPr>
          <w:fldChar w:fldCharType="end"/>
        </w:r>
      </w:hyperlink>
    </w:p>
    <w:p w14:paraId="35589CE9" w14:textId="6FB86C44" w:rsidR="00A0106F" w:rsidRDefault="00AE776A">
      <w:pPr>
        <w:pStyle w:val="TOC2"/>
        <w:rPr>
          <w:noProof/>
          <w:sz w:val="22"/>
          <w:szCs w:val="22"/>
        </w:rPr>
      </w:pPr>
      <w:hyperlink w:anchor="_Toc72753123" w:history="1">
        <w:r w:rsidR="00A0106F" w:rsidRPr="002C738C">
          <w:rPr>
            <w:rStyle w:val="Hyperlink"/>
            <w:noProof/>
          </w:rPr>
          <w:t>Types of Eligible Projects</w:t>
        </w:r>
        <w:r w:rsidR="00A0106F">
          <w:rPr>
            <w:noProof/>
            <w:webHidden/>
          </w:rPr>
          <w:tab/>
        </w:r>
        <w:r w:rsidR="00A0106F">
          <w:rPr>
            <w:noProof/>
            <w:webHidden/>
          </w:rPr>
          <w:fldChar w:fldCharType="begin"/>
        </w:r>
        <w:r w:rsidR="00A0106F">
          <w:rPr>
            <w:noProof/>
            <w:webHidden/>
          </w:rPr>
          <w:instrText xml:space="preserve"> PAGEREF _Toc72753123 \h </w:instrText>
        </w:r>
        <w:r w:rsidR="00A0106F">
          <w:rPr>
            <w:noProof/>
            <w:webHidden/>
          </w:rPr>
        </w:r>
        <w:r w:rsidR="00A0106F">
          <w:rPr>
            <w:noProof/>
            <w:webHidden/>
          </w:rPr>
          <w:fldChar w:fldCharType="separate"/>
        </w:r>
        <w:r w:rsidR="00C4151F">
          <w:rPr>
            <w:noProof/>
            <w:webHidden/>
          </w:rPr>
          <w:t>16</w:t>
        </w:r>
        <w:r w:rsidR="00A0106F">
          <w:rPr>
            <w:noProof/>
            <w:webHidden/>
          </w:rPr>
          <w:fldChar w:fldCharType="end"/>
        </w:r>
      </w:hyperlink>
    </w:p>
    <w:p w14:paraId="23885F68" w14:textId="54D7EDF6" w:rsidR="00A0106F" w:rsidRDefault="00AE776A">
      <w:pPr>
        <w:pStyle w:val="TOC2"/>
        <w:rPr>
          <w:noProof/>
          <w:sz w:val="22"/>
          <w:szCs w:val="22"/>
        </w:rPr>
      </w:pPr>
      <w:hyperlink w:anchor="_Toc72753124" w:history="1">
        <w:r w:rsidR="00A0106F" w:rsidRPr="002C738C">
          <w:rPr>
            <w:rStyle w:val="Hyperlink"/>
            <w:noProof/>
          </w:rPr>
          <w:t>Management of Community Development Projects</w:t>
        </w:r>
        <w:r w:rsidR="00A0106F">
          <w:rPr>
            <w:noProof/>
            <w:webHidden/>
          </w:rPr>
          <w:tab/>
        </w:r>
        <w:r w:rsidR="00A0106F">
          <w:rPr>
            <w:noProof/>
            <w:webHidden/>
          </w:rPr>
          <w:fldChar w:fldCharType="begin"/>
        </w:r>
        <w:r w:rsidR="00A0106F">
          <w:rPr>
            <w:noProof/>
            <w:webHidden/>
          </w:rPr>
          <w:instrText xml:space="preserve"> PAGEREF _Toc72753124 \h </w:instrText>
        </w:r>
        <w:r w:rsidR="00A0106F">
          <w:rPr>
            <w:noProof/>
            <w:webHidden/>
          </w:rPr>
        </w:r>
        <w:r w:rsidR="00A0106F">
          <w:rPr>
            <w:noProof/>
            <w:webHidden/>
          </w:rPr>
          <w:fldChar w:fldCharType="separate"/>
        </w:r>
        <w:r w:rsidR="00C4151F">
          <w:rPr>
            <w:noProof/>
            <w:webHidden/>
          </w:rPr>
          <w:t>17</w:t>
        </w:r>
        <w:r w:rsidR="00A0106F">
          <w:rPr>
            <w:noProof/>
            <w:webHidden/>
          </w:rPr>
          <w:fldChar w:fldCharType="end"/>
        </w:r>
      </w:hyperlink>
    </w:p>
    <w:p w14:paraId="41C0CB35" w14:textId="39F55A3A" w:rsidR="00A0106F" w:rsidRDefault="00AE776A">
      <w:pPr>
        <w:pStyle w:val="TOC2"/>
        <w:rPr>
          <w:noProof/>
          <w:sz w:val="22"/>
          <w:szCs w:val="22"/>
        </w:rPr>
      </w:pPr>
      <w:hyperlink w:anchor="_Toc72753125" w:history="1">
        <w:r w:rsidR="00A0106F" w:rsidRPr="002C738C">
          <w:rPr>
            <w:rStyle w:val="Hyperlink"/>
            <w:noProof/>
          </w:rPr>
          <w:t>Capacity Building</w:t>
        </w:r>
        <w:r w:rsidR="00A0106F">
          <w:rPr>
            <w:noProof/>
            <w:webHidden/>
          </w:rPr>
          <w:tab/>
        </w:r>
        <w:r w:rsidR="00A0106F">
          <w:rPr>
            <w:noProof/>
            <w:webHidden/>
          </w:rPr>
          <w:fldChar w:fldCharType="begin"/>
        </w:r>
        <w:r w:rsidR="00A0106F">
          <w:rPr>
            <w:noProof/>
            <w:webHidden/>
          </w:rPr>
          <w:instrText xml:space="preserve"> PAGEREF _Toc72753125 \h </w:instrText>
        </w:r>
        <w:r w:rsidR="00A0106F">
          <w:rPr>
            <w:noProof/>
            <w:webHidden/>
          </w:rPr>
        </w:r>
        <w:r w:rsidR="00A0106F">
          <w:rPr>
            <w:noProof/>
            <w:webHidden/>
          </w:rPr>
          <w:fldChar w:fldCharType="separate"/>
        </w:r>
        <w:r w:rsidR="00C4151F">
          <w:rPr>
            <w:noProof/>
            <w:webHidden/>
          </w:rPr>
          <w:t>19</w:t>
        </w:r>
        <w:r w:rsidR="00A0106F">
          <w:rPr>
            <w:noProof/>
            <w:webHidden/>
          </w:rPr>
          <w:fldChar w:fldCharType="end"/>
        </w:r>
      </w:hyperlink>
    </w:p>
    <w:p w14:paraId="1C409376" w14:textId="6C8C6B3B" w:rsidR="00A0106F" w:rsidRDefault="00AE776A">
      <w:pPr>
        <w:pStyle w:val="TOC2"/>
        <w:rPr>
          <w:noProof/>
          <w:sz w:val="22"/>
          <w:szCs w:val="22"/>
        </w:rPr>
      </w:pPr>
      <w:hyperlink w:anchor="_Toc72753126" w:history="1">
        <w:r w:rsidR="00A0106F" w:rsidRPr="002C738C">
          <w:rPr>
            <w:rStyle w:val="Hyperlink"/>
            <w:noProof/>
          </w:rPr>
          <w:t>Economic Progress Goals for Cooperatives and Associations</w:t>
        </w:r>
        <w:r w:rsidR="00A0106F">
          <w:rPr>
            <w:noProof/>
            <w:webHidden/>
          </w:rPr>
          <w:tab/>
        </w:r>
        <w:r w:rsidR="00A0106F">
          <w:rPr>
            <w:noProof/>
            <w:webHidden/>
          </w:rPr>
          <w:fldChar w:fldCharType="begin"/>
        </w:r>
        <w:r w:rsidR="00A0106F">
          <w:rPr>
            <w:noProof/>
            <w:webHidden/>
          </w:rPr>
          <w:instrText xml:space="preserve"> PAGEREF _Toc72753126 \h </w:instrText>
        </w:r>
        <w:r w:rsidR="00A0106F">
          <w:rPr>
            <w:noProof/>
            <w:webHidden/>
          </w:rPr>
        </w:r>
        <w:r w:rsidR="00A0106F">
          <w:rPr>
            <w:noProof/>
            <w:webHidden/>
          </w:rPr>
          <w:fldChar w:fldCharType="separate"/>
        </w:r>
        <w:r w:rsidR="00C4151F">
          <w:rPr>
            <w:noProof/>
            <w:webHidden/>
          </w:rPr>
          <w:t>19</w:t>
        </w:r>
        <w:r w:rsidR="00A0106F">
          <w:rPr>
            <w:noProof/>
            <w:webHidden/>
          </w:rPr>
          <w:fldChar w:fldCharType="end"/>
        </w:r>
      </w:hyperlink>
    </w:p>
    <w:p w14:paraId="7465DC39" w14:textId="6A31DD7A" w:rsidR="00A0106F" w:rsidRDefault="00AE776A">
      <w:pPr>
        <w:pStyle w:val="TOC1"/>
        <w:tabs>
          <w:tab w:val="right" w:pos="10070"/>
        </w:tabs>
        <w:rPr>
          <w:noProof/>
          <w:sz w:val="22"/>
          <w:szCs w:val="22"/>
        </w:rPr>
      </w:pPr>
      <w:hyperlink w:anchor="_Toc72753127" w:history="1">
        <w:r w:rsidR="00A0106F" w:rsidRPr="002C738C">
          <w:rPr>
            <w:rStyle w:val="Hyperlink"/>
            <w:noProof/>
          </w:rPr>
          <w:t>6. Labor Requirements</w:t>
        </w:r>
        <w:r w:rsidR="00A0106F">
          <w:rPr>
            <w:noProof/>
            <w:webHidden/>
          </w:rPr>
          <w:tab/>
        </w:r>
        <w:r w:rsidR="00A0106F">
          <w:rPr>
            <w:noProof/>
            <w:webHidden/>
          </w:rPr>
          <w:fldChar w:fldCharType="begin"/>
        </w:r>
        <w:r w:rsidR="00A0106F">
          <w:rPr>
            <w:noProof/>
            <w:webHidden/>
          </w:rPr>
          <w:instrText xml:space="preserve"> PAGEREF _Toc72753127 \h </w:instrText>
        </w:r>
        <w:r w:rsidR="00A0106F">
          <w:rPr>
            <w:noProof/>
            <w:webHidden/>
          </w:rPr>
        </w:r>
        <w:r w:rsidR="00A0106F">
          <w:rPr>
            <w:noProof/>
            <w:webHidden/>
          </w:rPr>
          <w:fldChar w:fldCharType="separate"/>
        </w:r>
        <w:r w:rsidR="00C4151F">
          <w:rPr>
            <w:noProof/>
            <w:webHidden/>
          </w:rPr>
          <w:t>20</w:t>
        </w:r>
        <w:r w:rsidR="00A0106F">
          <w:rPr>
            <w:noProof/>
            <w:webHidden/>
          </w:rPr>
          <w:fldChar w:fldCharType="end"/>
        </w:r>
      </w:hyperlink>
    </w:p>
    <w:p w14:paraId="02BE660E" w14:textId="2C304DDD" w:rsidR="00A0106F" w:rsidRDefault="00AE776A">
      <w:pPr>
        <w:pStyle w:val="TOC2"/>
        <w:rPr>
          <w:noProof/>
          <w:sz w:val="22"/>
          <w:szCs w:val="22"/>
        </w:rPr>
      </w:pPr>
      <w:hyperlink w:anchor="_Toc72753128" w:history="1">
        <w:r w:rsidR="00A0106F" w:rsidRPr="002C738C">
          <w:rPr>
            <w:rStyle w:val="Hyperlink"/>
            <w:noProof/>
          </w:rPr>
          <w:t>Protection of Children and Youths</w:t>
        </w:r>
        <w:r w:rsidR="00A0106F">
          <w:rPr>
            <w:noProof/>
            <w:webHidden/>
          </w:rPr>
          <w:tab/>
        </w:r>
        <w:r w:rsidR="00A0106F">
          <w:rPr>
            <w:noProof/>
            <w:webHidden/>
          </w:rPr>
          <w:fldChar w:fldCharType="begin"/>
        </w:r>
        <w:r w:rsidR="00A0106F">
          <w:rPr>
            <w:noProof/>
            <w:webHidden/>
          </w:rPr>
          <w:instrText xml:space="preserve"> PAGEREF _Toc72753128 \h </w:instrText>
        </w:r>
        <w:r w:rsidR="00A0106F">
          <w:rPr>
            <w:noProof/>
            <w:webHidden/>
          </w:rPr>
        </w:r>
        <w:r w:rsidR="00A0106F">
          <w:rPr>
            <w:noProof/>
            <w:webHidden/>
          </w:rPr>
          <w:fldChar w:fldCharType="separate"/>
        </w:r>
        <w:r w:rsidR="00C4151F">
          <w:rPr>
            <w:noProof/>
            <w:webHidden/>
          </w:rPr>
          <w:t>20</w:t>
        </w:r>
        <w:r w:rsidR="00A0106F">
          <w:rPr>
            <w:noProof/>
            <w:webHidden/>
          </w:rPr>
          <w:fldChar w:fldCharType="end"/>
        </w:r>
      </w:hyperlink>
    </w:p>
    <w:p w14:paraId="5D5DD790" w14:textId="1B6889A7" w:rsidR="00A0106F" w:rsidRDefault="00AE776A">
      <w:pPr>
        <w:pStyle w:val="TOC2"/>
        <w:rPr>
          <w:noProof/>
          <w:sz w:val="22"/>
          <w:szCs w:val="22"/>
        </w:rPr>
      </w:pPr>
      <w:hyperlink w:anchor="_Toc72753129" w:history="1">
        <w:r w:rsidR="00A0106F" w:rsidRPr="002C738C">
          <w:rPr>
            <w:rStyle w:val="Hyperlink"/>
            <w:noProof/>
          </w:rPr>
          <w:t>Human Rights</w:t>
        </w:r>
        <w:r w:rsidR="00A0106F">
          <w:rPr>
            <w:noProof/>
            <w:webHidden/>
          </w:rPr>
          <w:tab/>
        </w:r>
        <w:r w:rsidR="00A0106F">
          <w:rPr>
            <w:noProof/>
            <w:webHidden/>
          </w:rPr>
          <w:fldChar w:fldCharType="begin"/>
        </w:r>
        <w:r w:rsidR="00A0106F">
          <w:rPr>
            <w:noProof/>
            <w:webHidden/>
          </w:rPr>
          <w:instrText xml:space="preserve"> PAGEREF _Toc72753129 \h </w:instrText>
        </w:r>
        <w:r w:rsidR="00A0106F">
          <w:rPr>
            <w:noProof/>
            <w:webHidden/>
          </w:rPr>
        </w:r>
        <w:r w:rsidR="00A0106F">
          <w:rPr>
            <w:noProof/>
            <w:webHidden/>
          </w:rPr>
          <w:fldChar w:fldCharType="separate"/>
        </w:r>
        <w:r w:rsidR="00C4151F">
          <w:rPr>
            <w:noProof/>
            <w:webHidden/>
          </w:rPr>
          <w:t>21</w:t>
        </w:r>
        <w:r w:rsidR="00A0106F">
          <w:rPr>
            <w:noProof/>
            <w:webHidden/>
          </w:rPr>
          <w:fldChar w:fldCharType="end"/>
        </w:r>
      </w:hyperlink>
    </w:p>
    <w:p w14:paraId="74239D28" w14:textId="7D33823C" w:rsidR="00A0106F" w:rsidRDefault="00AE776A">
      <w:pPr>
        <w:pStyle w:val="TOC2"/>
        <w:rPr>
          <w:noProof/>
          <w:sz w:val="22"/>
          <w:szCs w:val="22"/>
        </w:rPr>
      </w:pPr>
      <w:hyperlink w:anchor="_Toc72753130" w:history="1">
        <w:r w:rsidR="00A0106F" w:rsidRPr="002C738C">
          <w:rPr>
            <w:rStyle w:val="Hyperlink"/>
            <w:noProof/>
          </w:rPr>
          <w:t>Conditions of Employment</w:t>
        </w:r>
        <w:r w:rsidR="00A0106F">
          <w:rPr>
            <w:noProof/>
            <w:webHidden/>
          </w:rPr>
          <w:tab/>
        </w:r>
        <w:r w:rsidR="00A0106F">
          <w:rPr>
            <w:noProof/>
            <w:webHidden/>
          </w:rPr>
          <w:fldChar w:fldCharType="begin"/>
        </w:r>
        <w:r w:rsidR="00A0106F">
          <w:rPr>
            <w:noProof/>
            <w:webHidden/>
          </w:rPr>
          <w:instrText xml:space="preserve"> PAGEREF _Toc72753130 \h </w:instrText>
        </w:r>
        <w:r w:rsidR="00A0106F">
          <w:rPr>
            <w:noProof/>
            <w:webHidden/>
          </w:rPr>
        </w:r>
        <w:r w:rsidR="00A0106F">
          <w:rPr>
            <w:noProof/>
            <w:webHidden/>
          </w:rPr>
          <w:fldChar w:fldCharType="separate"/>
        </w:r>
        <w:r w:rsidR="00C4151F">
          <w:rPr>
            <w:noProof/>
            <w:webHidden/>
          </w:rPr>
          <w:t>22</w:t>
        </w:r>
        <w:r w:rsidR="00A0106F">
          <w:rPr>
            <w:noProof/>
            <w:webHidden/>
          </w:rPr>
          <w:fldChar w:fldCharType="end"/>
        </w:r>
      </w:hyperlink>
    </w:p>
    <w:p w14:paraId="15510351" w14:textId="0928FE2A" w:rsidR="00A0106F" w:rsidRDefault="00AE776A">
      <w:pPr>
        <w:pStyle w:val="TOC2"/>
        <w:rPr>
          <w:noProof/>
          <w:sz w:val="22"/>
          <w:szCs w:val="22"/>
        </w:rPr>
      </w:pPr>
      <w:hyperlink w:anchor="_Toc72753131" w:history="1">
        <w:r w:rsidR="00A0106F" w:rsidRPr="002C738C">
          <w:rPr>
            <w:rStyle w:val="Hyperlink"/>
            <w:noProof/>
          </w:rPr>
          <w:t>Contracts, Wages and Work Time</w:t>
        </w:r>
        <w:r w:rsidR="00A0106F">
          <w:rPr>
            <w:noProof/>
            <w:webHidden/>
          </w:rPr>
          <w:tab/>
        </w:r>
        <w:r w:rsidR="00A0106F">
          <w:rPr>
            <w:noProof/>
            <w:webHidden/>
          </w:rPr>
          <w:fldChar w:fldCharType="begin"/>
        </w:r>
        <w:r w:rsidR="00A0106F">
          <w:rPr>
            <w:noProof/>
            <w:webHidden/>
          </w:rPr>
          <w:instrText xml:space="preserve"> PAGEREF _Toc72753131 \h </w:instrText>
        </w:r>
        <w:r w:rsidR="00A0106F">
          <w:rPr>
            <w:noProof/>
            <w:webHidden/>
          </w:rPr>
        </w:r>
        <w:r w:rsidR="00A0106F">
          <w:rPr>
            <w:noProof/>
            <w:webHidden/>
          </w:rPr>
          <w:fldChar w:fldCharType="separate"/>
        </w:r>
        <w:r w:rsidR="00C4151F">
          <w:rPr>
            <w:noProof/>
            <w:webHidden/>
          </w:rPr>
          <w:t>22</w:t>
        </w:r>
        <w:r w:rsidR="00A0106F">
          <w:rPr>
            <w:noProof/>
            <w:webHidden/>
          </w:rPr>
          <w:fldChar w:fldCharType="end"/>
        </w:r>
      </w:hyperlink>
    </w:p>
    <w:p w14:paraId="5FF8F099" w14:textId="3BEE35A6" w:rsidR="00A0106F" w:rsidRDefault="00AE776A">
      <w:pPr>
        <w:pStyle w:val="TOC2"/>
        <w:rPr>
          <w:noProof/>
          <w:sz w:val="22"/>
          <w:szCs w:val="22"/>
        </w:rPr>
      </w:pPr>
      <w:hyperlink w:anchor="_Toc72753132" w:history="1">
        <w:r w:rsidR="00A0106F" w:rsidRPr="002C738C">
          <w:rPr>
            <w:rStyle w:val="Hyperlink"/>
            <w:noProof/>
          </w:rPr>
          <w:t>Freedom of Association, Collective Bargaining and Rights of Non-Unionized Workers</w:t>
        </w:r>
        <w:r w:rsidR="00A0106F">
          <w:rPr>
            <w:noProof/>
            <w:webHidden/>
          </w:rPr>
          <w:tab/>
        </w:r>
        <w:r w:rsidR="00A0106F">
          <w:rPr>
            <w:noProof/>
            <w:webHidden/>
          </w:rPr>
          <w:fldChar w:fldCharType="begin"/>
        </w:r>
        <w:r w:rsidR="00A0106F">
          <w:rPr>
            <w:noProof/>
            <w:webHidden/>
          </w:rPr>
          <w:instrText xml:space="preserve"> PAGEREF _Toc72753132 \h </w:instrText>
        </w:r>
        <w:r w:rsidR="00A0106F">
          <w:rPr>
            <w:noProof/>
            <w:webHidden/>
          </w:rPr>
        </w:r>
        <w:r w:rsidR="00A0106F">
          <w:rPr>
            <w:noProof/>
            <w:webHidden/>
          </w:rPr>
          <w:fldChar w:fldCharType="separate"/>
        </w:r>
        <w:r w:rsidR="00C4151F">
          <w:rPr>
            <w:noProof/>
            <w:webHidden/>
          </w:rPr>
          <w:t>25</w:t>
        </w:r>
        <w:r w:rsidR="00A0106F">
          <w:rPr>
            <w:noProof/>
            <w:webHidden/>
          </w:rPr>
          <w:fldChar w:fldCharType="end"/>
        </w:r>
      </w:hyperlink>
    </w:p>
    <w:p w14:paraId="6C3303EF" w14:textId="04750FAF" w:rsidR="00A0106F" w:rsidRDefault="00AE776A">
      <w:pPr>
        <w:pStyle w:val="TOC2"/>
        <w:rPr>
          <w:noProof/>
          <w:sz w:val="22"/>
          <w:szCs w:val="22"/>
        </w:rPr>
      </w:pPr>
      <w:hyperlink w:anchor="_Toc72753133" w:history="1">
        <w:r w:rsidR="00A0106F" w:rsidRPr="002C738C">
          <w:rPr>
            <w:rStyle w:val="Hyperlink"/>
            <w:noProof/>
          </w:rPr>
          <w:t>Social Security and Health Benefits</w:t>
        </w:r>
        <w:r w:rsidR="00A0106F">
          <w:rPr>
            <w:noProof/>
            <w:webHidden/>
          </w:rPr>
          <w:tab/>
        </w:r>
        <w:r w:rsidR="00A0106F">
          <w:rPr>
            <w:noProof/>
            <w:webHidden/>
          </w:rPr>
          <w:fldChar w:fldCharType="begin"/>
        </w:r>
        <w:r w:rsidR="00A0106F">
          <w:rPr>
            <w:noProof/>
            <w:webHidden/>
          </w:rPr>
          <w:instrText xml:space="preserve"> PAGEREF _Toc72753133 \h </w:instrText>
        </w:r>
        <w:r w:rsidR="00A0106F">
          <w:rPr>
            <w:noProof/>
            <w:webHidden/>
          </w:rPr>
        </w:r>
        <w:r w:rsidR="00A0106F">
          <w:rPr>
            <w:noProof/>
            <w:webHidden/>
          </w:rPr>
          <w:fldChar w:fldCharType="separate"/>
        </w:r>
        <w:r w:rsidR="00C4151F">
          <w:rPr>
            <w:noProof/>
            <w:webHidden/>
          </w:rPr>
          <w:t>25</w:t>
        </w:r>
        <w:r w:rsidR="00A0106F">
          <w:rPr>
            <w:noProof/>
            <w:webHidden/>
          </w:rPr>
          <w:fldChar w:fldCharType="end"/>
        </w:r>
      </w:hyperlink>
    </w:p>
    <w:p w14:paraId="7C2AC64E" w14:textId="59A7E390" w:rsidR="00A0106F" w:rsidRDefault="00AE776A">
      <w:pPr>
        <w:pStyle w:val="TOC2"/>
        <w:rPr>
          <w:noProof/>
          <w:sz w:val="22"/>
          <w:szCs w:val="22"/>
        </w:rPr>
      </w:pPr>
      <w:hyperlink w:anchor="_Toc72753134" w:history="1">
        <w:r w:rsidR="00A0106F" w:rsidRPr="002C738C">
          <w:rPr>
            <w:rStyle w:val="Hyperlink"/>
            <w:noProof/>
          </w:rPr>
          <w:t>Specific Requirements for Agricultural Workers Including Seasonal and Migrant Workers</w:t>
        </w:r>
        <w:r w:rsidR="00A0106F">
          <w:rPr>
            <w:noProof/>
            <w:webHidden/>
          </w:rPr>
          <w:tab/>
        </w:r>
        <w:r w:rsidR="00A0106F">
          <w:rPr>
            <w:noProof/>
            <w:webHidden/>
          </w:rPr>
          <w:fldChar w:fldCharType="begin"/>
        </w:r>
        <w:r w:rsidR="00A0106F">
          <w:rPr>
            <w:noProof/>
            <w:webHidden/>
          </w:rPr>
          <w:instrText xml:space="preserve"> PAGEREF _Toc72753134 \h </w:instrText>
        </w:r>
        <w:r w:rsidR="00A0106F">
          <w:rPr>
            <w:noProof/>
            <w:webHidden/>
          </w:rPr>
        </w:r>
        <w:r w:rsidR="00A0106F">
          <w:rPr>
            <w:noProof/>
            <w:webHidden/>
          </w:rPr>
          <w:fldChar w:fldCharType="separate"/>
        </w:r>
        <w:r w:rsidR="00C4151F">
          <w:rPr>
            <w:noProof/>
            <w:webHidden/>
          </w:rPr>
          <w:t>26</w:t>
        </w:r>
        <w:r w:rsidR="00A0106F">
          <w:rPr>
            <w:noProof/>
            <w:webHidden/>
          </w:rPr>
          <w:fldChar w:fldCharType="end"/>
        </w:r>
      </w:hyperlink>
    </w:p>
    <w:p w14:paraId="1006A07D" w14:textId="469BC2FD" w:rsidR="00A0106F" w:rsidRDefault="00AE776A">
      <w:pPr>
        <w:pStyle w:val="TOC2"/>
        <w:rPr>
          <w:noProof/>
          <w:sz w:val="22"/>
          <w:szCs w:val="22"/>
        </w:rPr>
      </w:pPr>
      <w:hyperlink w:anchor="_Toc72753135" w:history="1">
        <w:r w:rsidR="00A0106F" w:rsidRPr="002C738C">
          <w:rPr>
            <w:rStyle w:val="Hyperlink"/>
            <w:noProof/>
          </w:rPr>
          <w:t>Management and Communication Requirements for Operations with More Than 50 Regular Workers</w:t>
        </w:r>
        <w:r w:rsidR="00A0106F">
          <w:rPr>
            <w:noProof/>
            <w:webHidden/>
          </w:rPr>
          <w:tab/>
        </w:r>
        <w:r w:rsidR="00A0106F">
          <w:rPr>
            <w:noProof/>
            <w:webHidden/>
          </w:rPr>
          <w:fldChar w:fldCharType="begin"/>
        </w:r>
        <w:r w:rsidR="00A0106F">
          <w:rPr>
            <w:noProof/>
            <w:webHidden/>
          </w:rPr>
          <w:instrText xml:space="preserve"> PAGEREF _Toc72753135 \h </w:instrText>
        </w:r>
        <w:r w:rsidR="00A0106F">
          <w:rPr>
            <w:noProof/>
            <w:webHidden/>
          </w:rPr>
        </w:r>
        <w:r w:rsidR="00A0106F">
          <w:rPr>
            <w:noProof/>
            <w:webHidden/>
          </w:rPr>
          <w:fldChar w:fldCharType="separate"/>
        </w:r>
        <w:r w:rsidR="00C4151F">
          <w:rPr>
            <w:noProof/>
            <w:webHidden/>
          </w:rPr>
          <w:t>27</w:t>
        </w:r>
        <w:r w:rsidR="00A0106F">
          <w:rPr>
            <w:noProof/>
            <w:webHidden/>
          </w:rPr>
          <w:fldChar w:fldCharType="end"/>
        </w:r>
      </w:hyperlink>
    </w:p>
    <w:p w14:paraId="6947A284" w14:textId="30AA7097" w:rsidR="00A0106F" w:rsidRDefault="00AE776A">
      <w:pPr>
        <w:pStyle w:val="TOC1"/>
        <w:tabs>
          <w:tab w:val="right" w:pos="10070"/>
        </w:tabs>
        <w:rPr>
          <w:noProof/>
          <w:sz w:val="22"/>
          <w:szCs w:val="22"/>
        </w:rPr>
      </w:pPr>
      <w:hyperlink w:anchor="_Toc72753136" w:history="1">
        <w:r w:rsidR="00A0106F" w:rsidRPr="002C738C">
          <w:rPr>
            <w:rStyle w:val="Hyperlink"/>
            <w:noProof/>
          </w:rPr>
          <w:t>7. Environmental Requirements</w:t>
        </w:r>
        <w:r w:rsidR="00A0106F">
          <w:rPr>
            <w:noProof/>
            <w:webHidden/>
          </w:rPr>
          <w:tab/>
        </w:r>
        <w:r w:rsidR="00A0106F">
          <w:rPr>
            <w:noProof/>
            <w:webHidden/>
          </w:rPr>
          <w:fldChar w:fldCharType="begin"/>
        </w:r>
        <w:r w:rsidR="00A0106F">
          <w:rPr>
            <w:noProof/>
            <w:webHidden/>
          </w:rPr>
          <w:instrText xml:space="preserve"> PAGEREF _Toc72753136 \h </w:instrText>
        </w:r>
        <w:r w:rsidR="00A0106F">
          <w:rPr>
            <w:noProof/>
            <w:webHidden/>
          </w:rPr>
        </w:r>
        <w:r w:rsidR="00A0106F">
          <w:rPr>
            <w:noProof/>
            <w:webHidden/>
          </w:rPr>
          <w:fldChar w:fldCharType="separate"/>
        </w:r>
        <w:r w:rsidR="00C4151F">
          <w:rPr>
            <w:noProof/>
            <w:webHidden/>
          </w:rPr>
          <w:t>27</w:t>
        </w:r>
        <w:r w:rsidR="00A0106F">
          <w:rPr>
            <w:noProof/>
            <w:webHidden/>
          </w:rPr>
          <w:fldChar w:fldCharType="end"/>
        </w:r>
      </w:hyperlink>
    </w:p>
    <w:p w14:paraId="7C328A40" w14:textId="524D4701" w:rsidR="00A0106F" w:rsidRDefault="00AE776A">
      <w:pPr>
        <w:pStyle w:val="TOC2"/>
        <w:rPr>
          <w:noProof/>
          <w:sz w:val="22"/>
          <w:szCs w:val="22"/>
        </w:rPr>
      </w:pPr>
      <w:hyperlink w:anchor="_Toc72753137" w:history="1">
        <w:r w:rsidR="00A0106F" w:rsidRPr="002C738C">
          <w:rPr>
            <w:rStyle w:val="Hyperlink"/>
            <w:noProof/>
          </w:rPr>
          <w:t>Water Sources, Water Use and Water Conservation</w:t>
        </w:r>
        <w:r w:rsidR="00A0106F">
          <w:rPr>
            <w:noProof/>
            <w:webHidden/>
          </w:rPr>
          <w:tab/>
        </w:r>
        <w:r w:rsidR="00A0106F">
          <w:rPr>
            <w:noProof/>
            <w:webHidden/>
          </w:rPr>
          <w:fldChar w:fldCharType="begin"/>
        </w:r>
        <w:r w:rsidR="00A0106F">
          <w:rPr>
            <w:noProof/>
            <w:webHidden/>
          </w:rPr>
          <w:instrText xml:space="preserve"> PAGEREF _Toc72753137 \h </w:instrText>
        </w:r>
        <w:r w:rsidR="00A0106F">
          <w:rPr>
            <w:noProof/>
            <w:webHidden/>
          </w:rPr>
        </w:r>
        <w:r w:rsidR="00A0106F">
          <w:rPr>
            <w:noProof/>
            <w:webHidden/>
          </w:rPr>
          <w:fldChar w:fldCharType="separate"/>
        </w:r>
        <w:r w:rsidR="00C4151F">
          <w:rPr>
            <w:noProof/>
            <w:webHidden/>
          </w:rPr>
          <w:t>27</w:t>
        </w:r>
        <w:r w:rsidR="00A0106F">
          <w:rPr>
            <w:noProof/>
            <w:webHidden/>
          </w:rPr>
          <w:fldChar w:fldCharType="end"/>
        </w:r>
      </w:hyperlink>
    </w:p>
    <w:p w14:paraId="39EEB375" w14:textId="02837474" w:rsidR="00A0106F" w:rsidRDefault="00AE776A">
      <w:pPr>
        <w:pStyle w:val="TOC2"/>
        <w:rPr>
          <w:noProof/>
          <w:sz w:val="22"/>
          <w:szCs w:val="22"/>
        </w:rPr>
      </w:pPr>
      <w:hyperlink w:anchor="_Toc72753138" w:history="1">
        <w:r w:rsidR="00A0106F" w:rsidRPr="002C738C">
          <w:rPr>
            <w:rStyle w:val="Hyperlink"/>
            <w:noProof/>
          </w:rPr>
          <w:t>Energy Management, Minimizing of Greenhouse Gases and Climate Change</w:t>
        </w:r>
        <w:r w:rsidR="00A0106F">
          <w:rPr>
            <w:noProof/>
            <w:webHidden/>
          </w:rPr>
          <w:tab/>
        </w:r>
        <w:r w:rsidR="00A0106F">
          <w:rPr>
            <w:noProof/>
            <w:webHidden/>
          </w:rPr>
          <w:fldChar w:fldCharType="begin"/>
        </w:r>
        <w:r w:rsidR="00A0106F">
          <w:rPr>
            <w:noProof/>
            <w:webHidden/>
          </w:rPr>
          <w:instrText xml:space="preserve"> PAGEREF _Toc72753138 \h </w:instrText>
        </w:r>
        <w:r w:rsidR="00A0106F">
          <w:rPr>
            <w:noProof/>
            <w:webHidden/>
          </w:rPr>
        </w:r>
        <w:r w:rsidR="00A0106F">
          <w:rPr>
            <w:noProof/>
            <w:webHidden/>
          </w:rPr>
          <w:fldChar w:fldCharType="separate"/>
        </w:r>
        <w:r w:rsidR="00C4151F">
          <w:rPr>
            <w:noProof/>
            <w:webHidden/>
          </w:rPr>
          <w:t>28</w:t>
        </w:r>
        <w:r w:rsidR="00A0106F">
          <w:rPr>
            <w:noProof/>
            <w:webHidden/>
          </w:rPr>
          <w:fldChar w:fldCharType="end"/>
        </w:r>
      </w:hyperlink>
    </w:p>
    <w:p w14:paraId="1567733D" w14:textId="7E82EEA3" w:rsidR="00A0106F" w:rsidRDefault="00AE776A">
      <w:pPr>
        <w:pStyle w:val="TOC1"/>
        <w:tabs>
          <w:tab w:val="right" w:pos="10070"/>
        </w:tabs>
        <w:rPr>
          <w:noProof/>
          <w:sz w:val="22"/>
          <w:szCs w:val="22"/>
        </w:rPr>
      </w:pPr>
      <w:hyperlink w:anchor="_Toc72753139" w:history="1">
        <w:r w:rsidR="00A0106F" w:rsidRPr="002C738C">
          <w:rPr>
            <w:rStyle w:val="Hyperlink"/>
            <w:noProof/>
          </w:rPr>
          <w:t>8. Additional Requirements for Conventional Agricultural Production</w:t>
        </w:r>
        <w:r w:rsidR="00A0106F">
          <w:rPr>
            <w:noProof/>
            <w:webHidden/>
          </w:rPr>
          <w:tab/>
        </w:r>
        <w:r w:rsidR="00A0106F">
          <w:rPr>
            <w:noProof/>
            <w:webHidden/>
          </w:rPr>
          <w:fldChar w:fldCharType="begin"/>
        </w:r>
        <w:r w:rsidR="00A0106F">
          <w:rPr>
            <w:noProof/>
            <w:webHidden/>
          </w:rPr>
          <w:instrText xml:space="preserve"> PAGEREF _Toc72753139 \h </w:instrText>
        </w:r>
        <w:r w:rsidR="00A0106F">
          <w:rPr>
            <w:noProof/>
            <w:webHidden/>
          </w:rPr>
        </w:r>
        <w:r w:rsidR="00A0106F">
          <w:rPr>
            <w:noProof/>
            <w:webHidden/>
          </w:rPr>
          <w:fldChar w:fldCharType="separate"/>
        </w:r>
        <w:r w:rsidR="00C4151F">
          <w:rPr>
            <w:noProof/>
            <w:webHidden/>
          </w:rPr>
          <w:t>28</w:t>
        </w:r>
        <w:r w:rsidR="00A0106F">
          <w:rPr>
            <w:noProof/>
            <w:webHidden/>
          </w:rPr>
          <w:fldChar w:fldCharType="end"/>
        </w:r>
      </w:hyperlink>
    </w:p>
    <w:p w14:paraId="3CBC9592" w14:textId="16D610A4" w:rsidR="00A0106F" w:rsidRDefault="00AE776A">
      <w:pPr>
        <w:pStyle w:val="TOC2"/>
        <w:rPr>
          <w:noProof/>
          <w:sz w:val="22"/>
          <w:szCs w:val="22"/>
        </w:rPr>
      </w:pPr>
      <w:hyperlink w:anchor="_Toc72753140" w:history="1">
        <w:r w:rsidR="00A0106F" w:rsidRPr="002C738C">
          <w:rPr>
            <w:rStyle w:val="Hyperlink"/>
            <w:noProof/>
          </w:rPr>
          <w:t>Agrochemicals</w:t>
        </w:r>
        <w:r w:rsidR="00A0106F">
          <w:rPr>
            <w:noProof/>
            <w:webHidden/>
          </w:rPr>
          <w:tab/>
        </w:r>
        <w:r w:rsidR="00A0106F">
          <w:rPr>
            <w:noProof/>
            <w:webHidden/>
          </w:rPr>
          <w:fldChar w:fldCharType="begin"/>
        </w:r>
        <w:r w:rsidR="00A0106F">
          <w:rPr>
            <w:noProof/>
            <w:webHidden/>
          </w:rPr>
          <w:instrText xml:space="preserve"> PAGEREF _Toc72753140 \h </w:instrText>
        </w:r>
        <w:r w:rsidR="00A0106F">
          <w:rPr>
            <w:noProof/>
            <w:webHidden/>
          </w:rPr>
        </w:r>
        <w:r w:rsidR="00A0106F">
          <w:rPr>
            <w:noProof/>
            <w:webHidden/>
          </w:rPr>
          <w:fldChar w:fldCharType="separate"/>
        </w:r>
        <w:r w:rsidR="00C4151F">
          <w:rPr>
            <w:noProof/>
            <w:webHidden/>
          </w:rPr>
          <w:t>28</w:t>
        </w:r>
        <w:r w:rsidR="00A0106F">
          <w:rPr>
            <w:noProof/>
            <w:webHidden/>
          </w:rPr>
          <w:fldChar w:fldCharType="end"/>
        </w:r>
      </w:hyperlink>
    </w:p>
    <w:p w14:paraId="29C2D489" w14:textId="68A46C4C" w:rsidR="00A0106F" w:rsidRDefault="00AE776A">
      <w:pPr>
        <w:pStyle w:val="TOC1"/>
        <w:tabs>
          <w:tab w:val="right" w:pos="10070"/>
        </w:tabs>
        <w:rPr>
          <w:noProof/>
          <w:sz w:val="22"/>
          <w:szCs w:val="22"/>
        </w:rPr>
      </w:pPr>
      <w:hyperlink w:anchor="_Toc72753141" w:history="1">
        <w:r w:rsidR="00A0106F" w:rsidRPr="002C738C">
          <w:rPr>
            <w:rStyle w:val="Hyperlink"/>
            <w:noProof/>
          </w:rPr>
          <w:t>9. Wild Collection of Plants</w:t>
        </w:r>
        <w:r w:rsidR="00A0106F">
          <w:rPr>
            <w:noProof/>
            <w:webHidden/>
          </w:rPr>
          <w:tab/>
        </w:r>
        <w:r w:rsidR="00A0106F">
          <w:rPr>
            <w:noProof/>
            <w:webHidden/>
          </w:rPr>
          <w:fldChar w:fldCharType="begin"/>
        </w:r>
        <w:r w:rsidR="00A0106F">
          <w:rPr>
            <w:noProof/>
            <w:webHidden/>
          </w:rPr>
          <w:instrText xml:space="preserve"> PAGEREF _Toc72753141 \h </w:instrText>
        </w:r>
        <w:r w:rsidR="00A0106F">
          <w:rPr>
            <w:noProof/>
            <w:webHidden/>
          </w:rPr>
        </w:r>
        <w:r w:rsidR="00A0106F">
          <w:rPr>
            <w:noProof/>
            <w:webHidden/>
          </w:rPr>
          <w:fldChar w:fldCharType="separate"/>
        </w:r>
        <w:r w:rsidR="00C4151F">
          <w:rPr>
            <w:noProof/>
            <w:webHidden/>
          </w:rPr>
          <w:t>30</w:t>
        </w:r>
        <w:r w:rsidR="00A0106F">
          <w:rPr>
            <w:noProof/>
            <w:webHidden/>
          </w:rPr>
          <w:fldChar w:fldCharType="end"/>
        </w:r>
      </w:hyperlink>
    </w:p>
    <w:p w14:paraId="32606516" w14:textId="322D04A2" w:rsidR="00A0106F" w:rsidRDefault="00AE776A">
      <w:pPr>
        <w:pStyle w:val="TOC2"/>
        <w:rPr>
          <w:noProof/>
          <w:sz w:val="22"/>
          <w:szCs w:val="22"/>
        </w:rPr>
      </w:pPr>
      <w:hyperlink w:anchor="_Toc72753142" w:history="1">
        <w:r w:rsidR="00A0106F" w:rsidRPr="002C738C">
          <w:rPr>
            <w:rStyle w:val="Hyperlink"/>
            <w:noProof/>
          </w:rPr>
          <w:t>Sustainability of Wild Collection</w:t>
        </w:r>
        <w:r w:rsidR="00A0106F">
          <w:rPr>
            <w:noProof/>
            <w:webHidden/>
          </w:rPr>
          <w:tab/>
        </w:r>
        <w:r w:rsidR="00A0106F">
          <w:rPr>
            <w:noProof/>
            <w:webHidden/>
          </w:rPr>
          <w:fldChar w:fldCharType="begin"/>
        </w:r>
        <w:r w:rsidR="00A0106F">
          <w:rPr>
            <w:noProof/>
            <w:webHidden/>
          </w:rPr>
          <w:instrText xml:space="preserve"> PAGEREF _Toc72753142 \h </w:instrText>
        </w:r>
        <w:r w:rsidR="00A0106F">
          <w:rPr>
            <w:noProof/>
            <w:webHidden/>
          </w:rPr>
        </w:r>
        <w:r w:rsidR="00A0106F">
          <w:rPr>
            <w:noProof/>
            <w:webHidden/>
          </w:rPr>
          <w:fldChar w:fldCharType="separate"/>
        </w:r>
        <w:r w:rsidR="00C4151F">
          <w:rPr>
            <w:noProof/>
            <w:webHidden/>
          </w:rPr>
          <w:t>30</w:t>
        </w:r>
        <w:r w:rsidR="00A0106F">
          <w:rPr>
            <w:noProof/>
            <w:webHidden/>
          </w:rPr>
          <w:fldChar w:fldCharType="end"/>
        </w:r>
      </w:hyperlink>
    </w:p>
    <w:p w14:paraId="3712C440" w14:textId="159F33C6" w:rsidR="00A0106F" w:rsidRDefault="00AE776A">
      <w:pPr>
        <w:pStyle w:val="TOC2"/>
        <w:rPr>
          <w:noProof/>
          <w:sz w:val="22"/>
          <w:szCs w:val="22"/>
        </w:rPr>
      </w:pPr>
      <w:hyperlink w:anchor="_Toc72753143" w:history="1">
        <w:r w:rsidR="00A0106F" w:rsidRPr="002C738C">
          <w:rPr>
            <w:rStyle w:val="Hyperlink"/>
            <w:noProof/>
          </w:rPr>
          <w:t>Contracting of Collectors</w:t>
        </w:r>
        <w:r w:rsidR="00A0106F">
          <w:rPr>
            <w:noProof/>
            <w:webHidden/>
          </w:rPr>
          <w:tab/>
        </w:r>
        <w:r w:rsidR="00A0106F">
          <w:rPr>
            <w:noProof/>
            <w:webHidden/>
          </w:rPr>
          <w:fldChar w:fldCharType="begin"/>
        </w:r>
        <w:r w:rsidR="00A0106F">
          <w:rPr>
            <w:noProof/>
            <w:webHidden/>
          </w:rPr>
          <w:instrText xml:space="preserve"> PAGEREF _Toc72753143 \h </w:instrText>
        </w:r>
        <w:r w:rsidR="00A0106F">
          <w:rPr>
            <w:noProof/>
            <w:webHidden/>
          </w:rPr>
        </w:r>
        <w:r w:rsidR="00A0106F">
          <w:rPr>
            <w:noProof/>
            <w:webHidden/>
          </w:rPr>
          <w:fldChar w:fldCharType="separate"/>
        </w:r>
        <w:r w:rsidR="00C4151F">
          <w:rPr>
            <w:noProof/>
            <w:webHidden/>
          </w:rPr>
          <w:t>30</w:t>
        </w:r>
        <w:r w:rsidR="00A0106F">
          <w:rPr>
            <w:noProof/>
            <w:webHidden/>
          </w:rPr>
          <w:fldChar w:fldCharType="end"/>
        </w:r>
      </w:hyperlink>
    </w:p>
    <w:p w14:paraId="65FF9B1F" w14:textId="51D6C5BF" w:rsidR="00A0106F" w:rsidRDefault="00AE776A">
      <w:pPr>
        <w:pStyle w:val="TOC2"/>
        <w:rPr>
          <w:noProof/>
          <w:sz w:val="22"/>
          <w:szCs w:val="22"/>
        </w:rPr>
      </w:pPr>
      <w:hyperlink w:anchor="_Toc72753144" w:history="1">
        <w:r w:rsidR="00A0106F" w:rsidRPr="002C738C">
          <w:rPr>
            <w:rStyle w:val="Hyperlink"/>
            <w:noProof/>
          </w:rPr>
          <w:t>Additional Requirements</w:t>
        </w:r>
        <w:r w:rsidR="00A0106F">
          <w:rPr>
            <w:noProof/>
            <w:webHidden/>
          </w:rPr>
          <w:tab/>
        </w:r>
        <w:r w:rsidR="00A0106F">
          <w:rPr>
            <w:noProof/>
            <w:webHidden/>
          </w:rPr>
          <w:fldChar w:fldCharType="begin"/>
        </w:r>
        <w:r w:rsidR="00A0106F">
          <w:rPr>
            <w:noProof/>
            <w:webHidden/>
          </w:rPr>
          <w:instrText xml:space="preserve"> PAGEREF _Toc72753144 \h </w:instrText>
        </w:r>
        <w:r w:rsidR="00A0106F">
          <w:rPr>
            <w:noProof/>
            <w:webHidden/>
          </w:rPr>
        </w:r>
        <w:r w:rsidR="00A0106F">
          <w:rPr>
            <w:noProof/>
            <w:webHidden/>
          </w:rPr>
          <w:fldChar w:fldCharType="separate"/>
        </w:r>
        <w:r w:rsidR="00C4151F">
          <w:rPr>
            <w:noProof/>
            <w:webHidden/>
          </w:rPr>
          <w:t>30</w:t>
        </w:r>
        <w:r w:rsidR="00A0106F">
          <w:rPr>
            <w:noProof/>
            <w:webHidden/>
          </w:rPr>
          <w:fldChar w:fldCharType="end"/>
        </w:r>
      </w:hyperlink>
    </w:p>
    <w:p w14:paraId="19EEE63B" w14:textId="70308215" w:rsidR="00A0106F" w:rsidRDefault="00AE776A">
      <w:pPr>
        <w:pStyle w:val="TOC1"/>
        <w:tabs>
          <w:tab w:val="right" w:pos="10070"/>
        </w:tabs>
        <w:rPr>
          <w:noProof/>
          <w:sz w:val="22"/>
          <w:szCs w:val="22"/>
        </w:rPr>
      </w:pPr>
      <w:hyperlink w:anchor="_Toc72753145" w:history="1">
        <w:r w:rsidR="00A0106F" w:rsidRPr="002C738C">
          <w:rPr>
            <w:rStyle w:val="Hyperlink"/>
            <w:noProof/>
          </w:rPr>
          <w:t>10. Processing of Certified Foods</w:t>
        </w:r>
        <w:r w:rsidR="00A0106F">
          <w:rPr>
            <w:noProof/>
            <w:webHidden/>
          </w:rPr>
          <w:tab/>
        </w:r>
        <w:r w:rsidR="00A0106F">
          <w:rPr>
            <w:noProof/>
            <w:webHidden/>
          </w:rPr>
          <w:fldChar w:fldCharType="begin"/>
        </w:r>
        <w:r w:rsidR="00A0106F">
          <w:rPr>
            <w:noProof/>
            <w:webHidden/>
          </w:rPr>
          <w:instrText xml:space="preserve"> PAGEREF _Toc72753145 \h </w:instrText>
        </w:r>
        <w:r w:rsidR="00A0106F">
          <w:rPr>
            <w:noProof/>
            <w:webHidden/>
          </w:rPr>
        </w:r>
        <w:r w:rsidR="00A0106F">
          <w:rPr>
            <w:noProof/>
            <w:webHidden/>
          </w:rPr>
          <w:fldChar w:fldCharType="separate"/>
        </w:r>
        <w:r w:rsidR="00C4151F">
          <w:rPr>
            <w:noProof/>
            <w:webHidden/>
          </w:rPr>
          <w:t>31</w:t>
        </w:r>
        <w:r w:rsidR="00A0106F">
          <w:rPr>
            <w:noProof/>
            <w:webHidden/>
          </w:rPr>
          <w:fldChar w:fldCharType="end"/>
        </w:r>
      </w:hyperlink>
    </w:p>
    <w:p w14:paraId="7D032379" w14:textId="34FDB526" w:rsidR="00A0106F" w:rsidRDefault="00AE776A">
      <w:pPr>
        <w:pStyle w:val="TOC2"/>
        <w:rPr>
          <w:noProof/>
          <w:sz w:val="22"/>
          <w:szCs w:val="22"/>
        </w:rPr>
      </w:pPr>
      <w:hyperlink w:anchor="_Toc72753146" w:history="1">
        <w:r w:rsidR="00A0106F" w:rsidRPr="002C738C">
          <w:rPr>
            <w:rStyle w:val="Hyperlink"/>
            <w:noProof/>
          </w:rPr>
          <w:t>Other Requirements</w:t>
        </w:r>
        <w:r w:rsidR="00A0106F">
          <w:rPr>
            <w:noProof/>
            <w:webHidden/>
          </w:rPr>
          <w:tab/>
        </w:r>
        <w:r w:rsidR="00A0106F">
          <w:rPr>
            <w:noProof/>
            <w:webHidden/>
          </w:rPr>
          <w:fldChar w:fldCharType="begin"/>
        </w:r>
        <w:r w:rsidR="00A0106F">
          <w:rPr>
            <w:noProof/>
            <w:webHidden/>
          </w:rPr>
          <w:instrText xml:space="preserve"> PAGEREF _Toc72753146 \h </w:instrText>
        </w:r>
        <w:r w:rsidR="00A0106F">
          <w:rPr>
            <w:noProof/>
            <w:webHidden/>
          </w:rPr>
        </w:r>
        <w:r w:rsidR="00A0106F">
          <w:rPr>
            <w:noProof/>
            <w:webHidden/>
          </w:rPr>
          <w:fldChar w:fldCharType="separate"/>
        </w:r>
        <w:r w:rsidR="00C4151F">
          <w:rPr>
            <w:noProof/>
            <w:webHidden/>
          </w:rPr>
          <w:t>31</w:t>
        </w:r>
        <w:r w:rsidR="00A0106F">
          <w:rPr>
            <w:noProof/>
            <w:webHidden/>
          </w:rPr>
          <w:fldChar w:fldCharType="end"/>
        </w:r>
      </w:hyperlink>
    </w:p>
    <w:p w14:paraId="7C74C214" w14:textId="27917985" w:rsidR="00A0106F" w:rsidRDefault="00AE776A">
      <w:pPr>
        <w:pStyle w:val="TOC1"/>
        <w:tabs>
          <w:tab w:val="right" w:pos="10070"/>
        </w:tabs>
        <w:rPr>
          <w:noProof/>
          <w:sz w:val="22"/>
          <w:szCs w:val="22"/>
        </w:rPr>
      </w:pPr>
      <w:hyperlink w:anchor="_Toc72753147" w:history="1">
        <w:r w:rsidR="00A0106F" w:rsidRPr="002C738C">
          <w:rPr>
            <w:rStyle w:val="Hyperlink"/>
            <w:noProof/>
          </w:rPr>
          <w:t>11. Personal Care and Cosmetics Products</w:t>
        </w:r>
        <w:r w:rsidR="00A0106F">
          <w:rPr>
            <w:noProof/>
            <w:webHidden/>
          </w:rPr>
          <w:tab/>
        </w:r>
        <w:r w:rsidR="00A0106F">
          <w:rPr>
            <w:noProof/>
            <w:webHidden/>
          </w:rPr>
          <w:fldChar w:fldCharType="begin"/>
        </w:r>
        <w:r w:rsidR="00A0106F">
          <w:rPr>
            <w:noProof/>
            <w:webHidden/>
          </w:rPr>
          <w:instrText xml:space="preserve"> PAGEREF _Toc72753147 \h </w:instrText>
        </w:r>
        <w:r w:rsidR="00A0106F">
          <w:rPr>
            <w:noProof/>
            <w:webHidden/>
          </w:rPr>
        </w:r>
        <w:r w:rsidR="00A0106F">
          <w:rPr>
            <w:noProof/>
            <w:webHidden/>
          </w:rPr>
          <w:fldChar w:fldCharType="separate"/>
        </w:r>
        <w:r w:rsidR="00C4151F">
          <w:rPr>
            <w:noProof/>
            <w:webHidden/>
          </w:rPr>
          <w:t>32</w:t>
        </w:r>
        <w:r w:rsidR="00A0106F">
          <w:rPr>
            <w:noProof/>
            <w:webHidden/>
          </w:rPr>
          <w:fldChar w:fldCharType="end"/>
        </w:r>
      </w:hyperlink>
    </w:p>
    <w:p w14:paraId="2646737A" w14:textId="0E13C8ED" w:rsidR="00A0106F" w:rsidRDefault="00AE776A">
      <w:pPr>
        <w:pStyle w:val="TOC2"/>
        <w:rPr>
          <w:noProof/>
          <w:sz w:val="22"/>
          <w:szCs w:val="22"/>
        </w:rPr>
      </w:pPr>
      <w:hyperlink w:anchor="_Toc72753148" w:history="1">
        <w:r w:rsidR="00A0106F" w:rsidRPr="002C738C">
          <w:rPr>
            <w:rStyle w:val="Hyperlink"/>
            <w:noProof/>
          </w:rPr>
          <w:t>Definitions, Equivalency and Labeling</w:t>
        </w:r>
        <w:r w:rsidR="00A0106F">
          <w:rPr>
            <w:noProof/>
            <w:webHidden/>
          </w:rPr>
          <w:tab/>
        </w:r>
        <w:r w:rsidR="00A0106F">
          <w:rPr>
            <w:noProof/>
            <w:webHidden/>
          </w:rPr>
          <w:fldChar w:fldCharType="begin"/>
        </w:r>
        <w:r w:rsidR="00A0106F">
          <w:rPr>
            <w:noProof/>
            <w:webHidden/>
          </w:rPr>
          <w:instrText xml:space="preserve"> PAGEREF _Toc72753148 \h </w:instrText>
        </w:r>
        <w:r w:rsidR="00A0106F">
          <w:rPr>
            <w:noProof/>
            <w:webHidden/>
          </w:rPr>
        </w:r>
        <w:r w:rsidR="00A0106F">
          <w:rPr>
            <w:noProof/>
            <w:webHidden/>
          </w:rPr>
          <w:fldChar w:fldCharType="separate"/>
        </w:r>
        <w:r w:rsidR="00C4151F">
          <w:rPr>
            <w:noProof/>
            <w:webHidden/>
          </w:rPr>
          <w:t>32</w:t>
        </w:r>
        <w:r w:rsidR="00A0106F">
          <w:rPr>
            <w:noProof/>
            <w:webHidden/>
          </w:rPr>
          <w:fldChar w:fldCharType="end"/>
        </w:r>
      </w:hyperlink>
    </w:p>
    <w:p w14:paraId="77C8CCAF" w14:textId="079B9290" w:rsidR="00A0106F" w:rsidRDefault="00AE776A">
      <w:pPr>
        <w:pStyle w:val="TOC1"/>
        <w:tabs>
          <w:tab w:val="right" w:pos="10070"/>
        </w:tabs>
        <w:rPr>
          <w:noProof/>
          <w:sz w:val="22"/>
          <w:szCs w:val="22"/>
        </w:rPr>
      </w:pPr>
      <w:hyperlink w:anchor="_Toc72753149" w:history="1">
        <w:r w:rsidR="00A0106F" w:rsidRPr="002C738C">
          <w:rPr>
            <w:rStyle w:val="Hyperlink"/>
            <w:noProof/>
          </w:rPr>
          <w:t>12. Textiles</w:t>
        </w:r>
        <w:r w:rsidR="00A0106F">
          <w:rPr>
            <w:noProof/>
            <w:webHidden/>
          </w:rPr>
          <w:tab/>
        </w:r>
        <w:r w:rsidR="00A0106F">
          <w:rPr>
            <w:noProof/>
            <w:webHidden/>
          </w:rPr>
          <w:fldChar w:fldCharType="begin"/>
        </w:r>
        <w:r w:rsidR="00A0106F">
          <w:rPr>
            <w:noProof/>
            <w:webHidden/>
          </w:rPr>
          <w:instrText xml:space="preserve"> PAGEREF _Toc72753149 \h </w:instrText>
        </w:r>
        <w:r w:rsidR="00A0106F">
          <w:rPr>
            <w:noProof/>
            <w:webHidden/>
          </w:rPr>
        </w:r>
        <w:r w:rsidR="00A0106F">
          <w:rPr>
            <w:noProof/>
            <w:webHidden/>
          </w:rPr>
          <w:fldChar w:fldCharType="separate"/>
        </w:r>
        <w:r w:rsidR="00C4151F">
          <w:rPr>
            <w:noProof/>
            <w:webHidden/>
          </w:rPr>
          <w:t>32</w:t>
        </w:r>
        <w:r w:rsidR="00A0106F">
          <w:rPr>
            <w:noProof/>
            <w:webHidden/>
          </w:rPr>
          <w:fldChar w:fldCharType="end"/>
        </w:r>
      </w:hyperlink>
    </w:p>
    <w:p w14:paraId="6D614CB5" w14:textId="5201028F" w:rsidR="00A0106F" w:rsidRDefault="00AE776A">
      <w:pPr>
        <w:pStyle w:val="TOC2"/>
        <w:rPr>
          <w:noProof/>
          <w:sz w:val="22"/>
          <w:szCs w:val="22"/>
        </w:rPr>
      </w:pPr>
      <w:hyperlink w:anchor="_Toc72753150" w:history="1">
        <w:r w:rsidR="00A0106F" w:rsidRPr="002C738C">
          <w:rPr>
            <w:rStyle w:val="Hyperlink"/>
            <w:noProof/>
          </w:rPr>
          <w:t>General Requirements for Textile Production and Processing</w:t>
        </w:r>
        <w:r w:rsidR="00A0106F">
          <w:rPr>
            <w:noProof/>
            <w:webHidden/>
          </w:rPr>
          <w:tab/>
        </w:r>
        <w:r w:rsidR="00A0106F">
          <w:rPr>
            <w:noProof/>
            <w:webHidden/>
          </w:rPr>
          <w:fldChar w:fldCharType="begin"/>
        </w:r>
        <w:r w:rsidR="00A0106F">
          <w:rPr>
            <w:noProof/>
            <w:webHidden/>
          </w:rPr>
          <w:instrText xml:space="preserve"> PAGEREF _Toc72753150 \h </w:instrText>
        </w:r>
        <w:r w:rsidR="00A0106F">
          <w:rPr>
            <w:noProof/>
            <w:webHidden/>
          </w:rPr>
        </w:r>
        <w:r w:rsidR="00A0106F">
          <w:rPr>
            <w:noProof/>
            <w:webHidden/>
          </w:rPr>
          <w:fldChar w:fldCharType="separate"/>
        </w:r>
        <w:r w:rsidR="00C4151F">
          <w:rPr>
            <w:noProof/>
            <w:webHidden/>
          </w:rPr>
          <w:t>32</w:t>
        </w:r>
        <w:r w:rsidR="00A0106F">
          <w:rPr>
            <w:noProof/>
            <w:webHidden/>
          </w:rPr>
          <w:fldChar w:fldCharType="end"/>
        </w:r>
      </w:hyperlink>
    </w:p>
    <w:p w14:paraId="48C8B4C3" w14:textId="2D64A8EF" w:rsidR="00A0106F" w:rsidRDefault="00AE776A">
      <w:pPr>
        <w:pStyle w:val="TOC1"/>
        <w:tabs>
          <w:tab w:val="right" w:pos="10070"/>
        </w:tabs>
        <w:rPr>
          <w:noProof/>
          <w:sz w:val="22"/>
          <w:szCs w:val="22"/>
        </w:rPr>
      </w:pPr>
      <w:hyperlink w:anchor="_Toc72753151" w:history="1">
        <w:r w:rsidR="00A0106F" w:rsidRPr="002C738C">
          <w:rPr>
            <w:rStyle w:val="Hyperlink"/>
            <w:noProof/>
          </w:rPr>
          <w:t>13. Social Responsibility Program</w:t>
        </w:r>
        <w:r w:rsidR="00A0106F">
          <w:rPr>
            <w:noProof/>
            <w:webHidden/>
          </w:rPr>
          <w:tab/>
        </w:r>
        <w:r w:rsidR="00A0106F">
          <w:rPr>
            <w:noProof/>
            <w:webHidden/>
          </w:rPr>
          <w:fldChar w:fldCharType="begin"/>
        </w:r>
        <w:r w:rsidR="00A0106F">
          <w:rPr>
            <w:noProof/>
            <w:webHidden/>
          </w:rPr>
          <w:instrText xml:space="preserve"> PAGEREF _Toc72753151 \h </w:instrText>
        </w:r>
        <w:r w:rsidR="00A0106F">
          <w:rPr>
            <w:noProof/>
            <w:webHidden/>
          </w:rPr>
        </w:r>
        <w:r w:rsidR="00A0106F">
          <w:rPr>
            <w:noProof/>
            <w:webHidden/>
          </w:rPr>
          <w:fldChar w:fldCharType="separate"/>
        </w:r>
        <w:r w:rsidR="00C4151F">
          <w:rPr>
            <w:noProof/>
            <w:webHidden/>
          </w:rPr>
          <w:t>33</w:t>
        </w:r>
        <w:r w:rsidR="00A0106F">
          <w:rPr>
            <w:noProof/>
            <w:webHidden/>
          </w:rPr>
          <w:fldChar w:fldCharType="end"/>
        </w:r>
      </w:hyperlink>
    </w:p>
    <w:p w14:paraId="56CB842A" w14:textId="7FB005FB" w:rsidR="00A0106F" w:rsidRDefault="00AE776A">
      <w:pPr>
        <w:pStyle w:val="TOC2"/>
        <w:rPr>
          <w:noProof/>
          <w:sz w:val="22"/>
          <w:szCs w:val="22"/>
        </w:rPr>
      </w:pPr>
      <w:hyperlink w:anchor="_Toc72753152" w:history="1">
        <w:r w:rsidR="00A0106F" w:rsidRPr="002C738C">
          <w:rPr>
            <w:rStyle w:val="Hyperlink"/>
            <w:noProof/>
          </w:rPr>
          <w:t>General Requirements for Food Products</w:t>
        </w:r>
        <w:r w:rsidR="00A0106F">
          <w:rPr>
            <w:noProof/>
            <w:webHidden/>
          </w:rPr>
          <w:tab/>
        </w:r>
        <w:r w:rsidR="00A0106F">
          <w:rPr>
            <w:noProof/>
            <w:webHidden/>
          </w:rPr>
          <w:fldChar w:fldCharType="begin"/>
        </w:r>
        <w:r w:rsidR="00A0106F">
          <w:rPr>
            <w:noProof/>
            <w:webHidden/>
          </w:rPr>
          <w:instrText xml:space="preserve"> PAGEREF _Toc72753152 \h </w:instrText>
        </w:r>
        <w:r w:rsidR="00A0106F">
          <w:rPr>
            <w:noProof/>
            <w:webHidden/>
          </w:rPr>
        </w:r>
        <w:r w:rsidR="00A0106F">
          <w:rPr>
            <w:noProof/>
            <w:webHidden/>
          </w:rPr>
          <w:fldChar w:fldCharType="separate"/>
        </w:r>
        <w:r w:rsidR="00C4151F">
          <w:rPr>
            <w:noProof/>
            <w:webHidden/>
          </w:rPr>
          <w:t>33</w:t>
        </w:r>
        <w:r w:rsidR="00A0106F">
          <w:rPr>
            <w:noProof/>
            <w:webHidden/>
          </w:rPr>
          <w:fldChar w:fldCharType="end"/>
        </w:r>
      </w:hyperlink>
    </w:p>
    <w:p w14:paraId="589A2B9A" w14:textId="6E306F0A" w:rsidR="00A0106F" w:rsidRDefault="00AE776A">
      <w:pPr>
        <w:pStyle w:val="TOC1"/>
        <w:tabs>
          <w:tab w:val="right" w:pos="10070"/>
        </w:tabs>
        <w:rPr>
          <w:noProof/>
          <w:sz w:val="22"/>
          <w:szCs w:val="22"/>
        </w:rPr>
      </w:pPr>
      <w:hyperlink w:anchor="_Toc72753153" w:history="1">
        <w:r w:rsidR="00A0106F" w:rsidRPr="002C738C">
          <w:rPr>
            <w:rStyle w:val="Hyperlink"/>
            <w:noProof/>
          </w:rPr>
          <w:t>14. Labeling Provisions</w:t>
        </w:r>
        <w:r w:rsidR="00A0106F">
          <w:rPr>
            <w:noProof/>
            <w:webHidden/>
          </w:rPr>
          <w:tab/>
        </w:r>
        <w:r w:rsidR="00A0106F">
          <w:rPr>
            <w:noProof/>
            <w:webHidden/>
          </w:rPr>
          <w:fldChar w:fldCharType="begin"/>
        </w:r>
        <w:r w:rsidR="00A0106F">
          <w:rPr>
            <w:noProof/>
            <w:webHidden/>
          </w:rPr>
          <w:instrText xml:space="preserve"> PAGEREF _Toc72753153 \h </w:instrText>
        </w:r>
        <w:r w:rsidR="00A0106F">
          <w:rPr>
            <w:noProof/>
            <w:webHidden/>
          </w:rPr>
        </w:r>
        <w:r w:rsidR="00A0106F">
          <w:rPr>
            <w:noProof/>
            <w:webHidden/>
          </w:rPr>
          <w:fldChar w:fldCharType="separate"/>
        </w:r>
        <w:r w:rsidR="00C4151F">
          <w:rPr>
            <w:noProof/>
            <w:webHidden/>
          </w:rPr>
          <w:t>34</w:t>
        </w:r>
        <w:r w:rsidR="00A0106F">
          <w:rPr>
            <w:noProof/>
            <w:webHidden/>
          </w:rPr>
          <w:fldChar w:fldCharType="end"/>
        </w:r>
      </w:hyperlink>
    </w:p>
    <w:p w14:paraId="2D87A5D0" w14:textId="2AC42A41" w:rsidR="00A0106F" w:rsidRDefault="00AE776A">
      <w:pPr>
        <w:pStyle w:val="TOC2"/>
        <w:rPr>
          <w:noProof/>
          <w:sz w:val="22"/>
          <w:szCs w:val="22"/>
        </w:rPr>
      </w:pPr>
      <w:hyperlink w:anchor="_Toc72753154" w:history="1">
        <w:r w:rsidR="00A0106F" w:rsidRPr="002C738C">
          <w:rPr>
            <w:rStyle w:val="Hyperlink"/>
            <w:noProof/>
          </w:rPr>
          <w:t>FairTSA Fair Trade Food Products Shipped by Producers</w:t>
        </w:r>
        <w:r w:rsidR="00A0106F">
          <w:rPr>
            <w:noProof/>
            <w:webHidden/>
          </w:rPr>
          <w:tab/>
        </w:r>
        <w:r w:rsidR="00A0106F">
          <w:rPr>
            <w:noProof/>
            <w:webHidden/>
          </w:rPr>
          <w:fldChar w:fldCharType="begin"/>
        </w:r>
        <w:r w:rsidR="00A0106F">
          <w:rPr>
            <w:noProof/>
            <w:webHidden/>
          </w:rPr>
          <w:instrText xml:space="preserve"> PAGEREF _Toc72753154 \h </w:instrText>
        </w:r>
        <w:r w:rsidR="00A0106F">
          <w:rPr>
            <w:noProof/>
            <w:webHidden/>
          </w:rPr>
        </w:r>
        <w:r w:rsidR="00A0106F">
          <w:rPr>
            <w:noProof/>
            <w:webHidden/>
          </w:rPr>
          <w:fldChar w:fldCharType="separate"/>
        </w:r>
        <w:r w:rsidR="00C4151F">
          <w:rPr>
            <w:noProof/>
            <w:webHidden/>
          </w:rPr>
          <w:t>34</w:t>
        </w:r>
        <w:r w:rsidR="00A0106F">
          <w:rPr>
            <w:noProof/>
            <w:webHidden/>
          </w:rPr>
          <w:fldChar w:fldCharType="end"/>
        </w:r>
      </w:hyperlink>
    </w:p>
    <w:p w14:paraId="47F0E17F" w14:textId="0970AC91" w:rsidR="00A0106F" w:rsidRDefault="00AE776A">
      <w:pPr>
        <w:pStyle w:val="TOC2"/>
        <w:rPr>
          <w:noProof/>
          <w:sz w:val="22"/>
          <w:szCs w:val="22"/>
        </w:rPr>
      </w:pPr>
      <w:hyperlink w:anchor="_Toc72753155" w:history="1">
        <w:r w:rsidR="00A0106F" w:rsidRPr="002C738C">
          <w:rPr>
            <w:rStyle w:val="Hyperlink"/>
            <w:noProof/>
          </w:rPr>
          <w:t>Labeling of Socially Responsible Certified Food Products</w:t>
        </w:r>
        <w:r w:rsidR="00A0106F">
          <w:rPr>
            <w:noProof/>
            <w:webHidden/>
          </w:rPr>
          <w:tab/>
        </w:r>
        <w:r w:rsidR="00A0106F">
          <w:rPr>
            <w:noProof/>
            <w:webHidden/>
          </w:rPr>
          <w:fldChar w:fldCharType="begin"/>
        </w:r>
        <w:r w:rsidR="00A0106F">
          <w:rPr>
            <w:noProof/>
            <w:webHidden/>
          </w:rPr>
          <w:instrText xml:space="preserve"> PAGEREF _Toc72753155 \h </w:instrText>
        </w:r>
        <w:r w:rsidR="00A0106F">
          <w:rPr>
            <w:noProof/>
            <w:webHidden/>
          </w:rPr>
        </w:r>
        <w:r w:rsidR="00A0106F">
          <w:rPr>
            <w:noProof/>
            <w:webHidden/>
          </w:rPr>
          <w:fldChar w:fldCharType="separate"/>
        </w:r>
        <w:r w:rsidR="00C4151F">
          <w:rPr>
            <w:noProof/>
            <w:webHidden/>
          </w:rPr>
          <w:t>34</w:t>
        </w:r>
        <w:r w:rsidR="00A0106F">
          <w:rPr>
            <w:noProof/>
            <w:webHidden/>
          </w:rPr>
          <w:fldChar w:fldCharType="end"/>
        </w:r>
      </w:hyperlink>
    </w:p>
    <w:p w14:paraId="7F07A32B" w14:textId="7FF404FB" w:rsidR="00A0106F" w:rsidRDefault="00AE776A">
      <w:pPr>
        <w:pStyle w:val="TOC2"/>
        <w:rPr>
          <w:noProof/>
          <w:sz w:val="22"/>
          <w:szCs w:val="22"/>
        </w:rPr>
      </w:pPr>
      <w:hyperlink w:anchor="_Toc72753156" w:history="1">
        <w:r w:rsidR="00A0106F" w:rsidRPr="002C738C">
          <w:rPr>
            <w:rStyle w:val="Hyperlink"/>
            <w:noProof/>
          </w:rPr>
          <w:t>Labeling of Textiles</w:t>
        </w:r>
        <w:r w:rsidR="00A0106F">
          <w:rPr>
            <w:noProof/>
            <w:webHidden/>
          </w:rPr>
          <w:tab/>
        </w:r>
        <w:r w:rsidR="00A0106F">
          <w:rPr>
            <w:noProof/>
            <w:webHidden/>
          </w:rPr>
          <w:fldChar w:fldCharType="begin"/>
        </w:r>
        <w:r w:rsidR="00A0106F">
          <w:rPr>
            <w:noProof/>
            <w:webHidden/>
          </w:rPr>
          <w:instrText xml:space="preserve"> PAGEREF _Toc72753156 \h </w:instrText>
        </w:r>
        <w:r w:rsidR="00A0106F">
          <w:rPr>
            <w:noProof/>
            <w:webHidden/>
          </w:rPr>
        </w:r>
        <w:r w:rsidR="00A0106F">
          <w:rPr>
            <w:noProof/>
            <w:webHidden/>
          </w:rPr>
          <w:fldChar w:fldCharType="separate"/>
        </w:r>
        <w:r w:rsidR="00C4151F">
          <w:rPr>
            <w:noProof/>
            <w:webHidden/>
          </w:rPr>
          <w:t>34</w:t>
        </w:r>
        <w:r w:rsidR="00A0106F">
          <w:rPr>
            <w:noProof/>
            <w:webHidden/>
          </w:rPr>
          <w:fldChar w:fldCharType="end"/>
        </w:r>
      </w:hyperlink>
    </w:p>
    <w:p w14:paraId="2728607F" w14:textId="630BA740" w:rsidR="000878AB" w:rsidRDefault="00060B68" w:rsidP="00E31771">
      <w:pPr>
        <w:rPr>
          <w:rFonts w:asciiTheme="minorHAnsi" w:hAnsiTheme="minorHAnsi" w:cstheme="minorHAnsi"/>
          <w:bCs/>
          <w:sz w:val="36"/>
          <w:szCs w:val="36"/>
        </w:rPr>
      </w:pPr>
      <w:r>
        <w:rPr>
          <w:rFonts w:asciiTheme="minorHAnsi" w:hAnsiTheme="minorHAnsi" w:cstheme="minorHAnsi"/>
          <w:bCs/>
          <w:sz w:val="28"/>
          <w:szCs w:val="28"/>
        </w:rPr>
        <w:fldChar w:fldCharType="end"/>
      </w:r>
      <w:r w:rsidR="000878AB">
        <w:rPr>
          <w:rFonts w:asciiTheme="minorHAnsi" w:hAnsiTheme="minorHAnsi" w:cstheme="minorHAnsi"/>
          <w:bCs/>
          <w:sz w:val="36"/>
          <w:szCs w:val="36"/>
        </w:rPr>
        <w:br w:type="page"/>
      </w:r>
    </w:p>
    <w:p w14:paraId="1922636E" w14:textId="1B14DEA8" w:rsidR="00835888" w:rsidRPr="00EE62F7" w:rsidRDefault="00835888" w:rsidP="00EE62F7">
      <w:pPr>
        <w:pStyle w:val="Heading1"/>
      </w:pPr>
      <w:bookmarkStart w:id="0" w:name="_Toc72753102"/>
      <w:r w:rsidRPr="00EE62F7">
        <w:lastRenderedPageBreak/>
        <w:t>Introduction</w:t>
      </w:r>
      <w:bookmarkEnd w:id="0"/>
    </w:p>
    <w:p w14:paraId="1E30FA32" w14:textId="77777777" w:rsidR="00835888" w:rsidRPr="000878AB" w:rsidRDefault="00835888" w:rsidP="00835888">
      <w:pPr>
        <w:contextualSpacing/>
        <w:rPr>
          <w:rFonts w:asciiTheme="minorHAnsi" w:hAnsiTheme="minorHAnsi" w:cstheme="minorHAnsi"/>
        </w:rPr>
      </w:pPr>
    </w:p>
    <w:p w14:paraId="0EC40BD1" w14:textId="67D0B5A8" w:rsidR="00D62D97" w:rsidRPr="00994F16" w:rsidRDefault="00F008AC" w:rsidP="00835888">
      <w:pPr>
        <w:contextualSpacing/>
        <w:rPr>
          <w:rFonts w:asciiTheme="minorHAnsi" w:hAnsiTheme="minorHAnsi" w:cstheme="minorHAnsi"/>
          <w:b/>
        </w:rPr>
      </w:pPr>
      <w:r w:rsidRPr="00994F16">
        <w:rPr>
          <w:rFonts w:asciiTheme="minorHAnsi" w:hAnsiTheme="minorHAnsi" w:cstheme="minorHAnsi"/>
          <w:b/>
        </w:rPr>
        <w:t>Purpose of the Guide</w:t>
      </w:r>
      <w:r w:rsidR="00D62D97" w:rsidRPr="00994F16">
        <w:rPr>
          <w:rFonts w:asciiTheme="minorHAnsi" w:hAnsiTheme="minorHAnsi" w:cstheme="minorHAnsi"/>
          <w:b/>
        </w:rPr>
        <w:t xml:space="preserve"> </w:t>
      </w:r>
    </w:p>
    <w:p w14:paraId="7549C49A" w14:textId="76124A25" w:rsidR="00D62D97" w:rsidRDefault="00D62D97" w:rsidP="00835888">
      <w:pPr>
        <w:contextualSpacing/>
        <w:rPr>
          <w:rFonts w:asciiTheme="minorHAnsi" w:hAnsiTheme="minorHAnsi" w:cstheme="minorHAnsi"/>
        </w:rPr>
      </w:pPr>
      <w:r w:rsidRPr="00C506A6">
        <w:rPr>
          <w:rFonts w:asciiTheme="minorHAnsi" w:hAnsiTheme="minorHAnsi" w:cstheme="minorHAnsi"/>
        </w:rPr>
        <w:t>This Guide is meant to accomplish t</w:t>
      </w:r>
      <w:r w:rsidR="00F008AC" w:rsidRPr="00C506A6">
        <w:rPr>
          <w:rFonts w:asciiTheme="minorHAnsi" w:hAnsiTheme="minorHAnsi" w:cstheme="minorHAnsi"/>
        </w:rPr>
        <w:t xml:space="preserve">hree </w:t>
      </w:r>
      <w:r w:rsidRPr="00C506A6">
        <w:rPr>
          <w:rFonts w:asciiTheme="minorHAnsi" w:hAnsiTheme="minorHAnsi" w:cstheme="minorHAnsi"/>
        </w:rPr>
        <w:t>objectives: elaborate on certain standard requirements</w:t>
      </w:r>
      <w:r w:rsidR="00F008AC" w:rsidRPr="00C506A6">
        <w:rPr>
          <w:rFonts w:asciiTheme="minorHAnsi" w:hAnsiTheme="minorHAnsi" w:cstheme="minorHAnsi"/>
        </w:rPr>
        <w:t>,</w:t>
      </w:r>
      <w:r w:rsidRPr="00C506A6">
        <w:rPr>
          <w:rFonts w:asciiTheme="minorHAnsi" w:hAnsiTheme="minorHAnsi" w:cstheme="minorHAnsi"/>
        </w:rPr>
        <w:t xml:space="preserve"> </w:t>
      </w:r>
      <w:r w:rsidR="00F008AC" w:rsidRPr="00C506A6">
        <w:rPr>
          <w:rFonts w:asciiTheme="minorHAnsi" w:hAnsiTheme="minorHAnsi" w:cstheme="minorHAnsi"/>
        </w:rPr>
        <w:t xml:space="preserve">support and alleviate the work of inspectors/auditors and certification reviewers, and </w:t>
      </w:r>
      <w:r w:rsidRPr="00C506A6">
        <w:rPr>
          <w:rFonts w:asciiTheme="minorHAnsi" w:hAnsiTheme="minorHAnsi" w:cstheme="minorHAnsi"/>
        </w:rPr>
        <w:t xml:space="preserve">define in more definite terms major noncompliances and their sanctions. Thus, it is meant to create a level playing field regardless of the certification agency in charge </w:t>
      </w:r>
      <w:r w:rsidR="00F008AC" w:rsidRPr="00C506A6">
        <w:rPr>
          <w:rFonts w:asciiTheme="minorHAnsi" w:hAnsiTheme="minorHAnsi" w:cstheme="minorHAnsi"/>
        </w:rPr>
        <w:t>and</w:t>
      </w:r>
      <w:r w:rsidRPr="00C506A6">
        <w:rPr>
          <w:rFonts w:asciiTheme="minorHAnsi" w:hAnsiTheme="minorHAnsi" w:cstheme="minorHAnsi"/>
        </w:rPr>
        <w:t xml:space="preserve"> to support the important work of inspectors/auditors and certification reviewers/certifiers. </w:t>
      </w:r>
    </w:p>
    <w:p w14:paraId="36B361E2" w14:textId="1ABED912" w:rsidR="00FD140C" w:rsidRDefault="00FD140C" w:rsidP="00835888">
      <w:pPr>
        <w:contextualSpacing/>
        <w:rPr>
          <w:rFonts w:asciiTheme="minorHAnsi" w:hAnsiTheme="minorHAnsi" w:cstheme="minorHAnsi"/>
        </w:rPr>
      </w:pPr>
    </w:p>
    <w:p w14:paraId="51E58B67" w14:textId="77777777" w:rsidR="00FD140C" w:rsidRPr="00FD140C" w:rsidRDefault="00FD140C" w:rsidP="00FD140C">
      <w:pPr>
        <w:contextualSpacing/>
        <w:rPr>
          <w:rFonts w:asciiTheme="minorHAnsi" w:hAnsiTheme="minorHAnsi" w:cstheme="minorHAnsi"/>
          <w:b/>
          <w:bCs/>
        </w:rPr>
      </w:pPr>
      <w:r w:rsidRPr="00FD140C">
        <w:rPr>
          <w:rFonts w:asciiTheme="minorHAnsi" w:hAnsiTheme="minorHAnsi" w:cstheme="minorHAnsi"/>
          <w:b/>
          <w:bCs/>
        </w:rPr>
        <w:t>Certification Decisions</w:t>
      </w:r>
    </w:p>
    <w:p w14:paraId="269A4355" w14:textId="21395D9D" w:rsidR="00FD140C" w:rsidRDefault="00FD140C" w:rsidP="00FD140C">
      <w:pPr>
        <w:contextualSpacing/>
        <w:rPr>
          <w:rFonts w:asciiTheme="minorHAnsi" w:hAnsiTheme="minorHAnsi" w:cstheme="minorHAnsi"/>
        </w:rPr>
      </w:pPr>
      <w:r w:rsidRPr="00FD140C">
        <w:rPr>
          <w:rFonts w:asciiTheme="minorHAnsi" w:hAnsiTheme="minorHAnsi" w:cstheme="minorHAnsi"/>
        </w:rPr>
        <w:t xml:space="preserve">The certification evaluation is the responsibility of the </w:t>
      </w:r>
      <w:r w:rsidR="00EC7910">
        <w:rPr>
          <w:rFonts w:asciiTheme="minorHAnsi" w:hAnsiTheme="minorHAnsi" w:cstheme="minorHAnsi"/>
        </w:rPr>
        <w:t>r</w:t>
      </w:r>
      <w:r w:rsidRPr="00FD140C">
        <w:rPr>
          <w:rFonts w:asciiTheme="minorHAnsi" w:hAnsiTheme="minorHAnsi" w:cstheme="minorHAnsi"/>
        </w:rPr>
        <w:t>eviewer/certifier</w:t>
      </w:r>
      <w:r w:rsidR="00EC7910">
        <w:rPr>
          <w:rFonts w:asciiTheme="minorHAnsi" w:hAnsiTheme="minorHAnsi" w:cstheme="minorHAnsi"/>
        </w:rPr>
        <w:t xml:space="preserve"> in charge</w:t>
      </w:r>
      <w:r w:rsidRPr="00FD140C">
        <w:rPr>
          <w:rFonts w:asciiTheme="minorHAnsi" w:hAnsiTheme="minorHAnsi" w:cstheme="minorHAnsi"/>
        </w:rPr>
        <w:t xml:space="preserve">. The certification decision is entirely based on the applicable parts of the relating FairTSA Standard and accompanying documentation such as this </w:t>
      </w:r>
      <w:r w:rsidRPr="00DA01A1">
        <w:rPr>
          <w:rFonts w:asciiTheme="minorHAnsi" w:hAnsiTheme="minorHAnsi" w:cstheme="minorHAnsi"/>
        </w:rPr>
        <w:t xml:space="preserve">Guide. In order to </w:t>
      </w:r>
      <w:r w:rsidR="00EC7910" w:rsidRPr="00DA01A1">
        <w:rPr>
          <w:rFonts w:asciiTheme="minorHAnsi" w:hAnsiTheme="minorHAnsi" w:cstheme="minorHAnsi"/>
        </w:rPr>
        <w:t xml:space="preserve">streamline </w:t>
      </w:r>
      <w:r w:rsidRPr="00DA01A1">
        <w:rPr>
          <w:rFonts w:asciiTheme="minorHAnsi" w:hAnsiTheme="minorHAnsi" w:cstheme="minorHAnsi"/>
        </w:rPr>
        <w:t>certification decisions</w:t>
      </w:r>
      <w:r w:rsidR="00EC7910" w:rsidRPr="00DA01A1">
        <w:rPr>
          <w:rFonts w:asciiTheme="minorHAnsi" w:hAnsiTheme="minorHAnsi" w:cstheme="minorHAnsi"/>
        </w:rPr>
        <w:t xml:space="preserve"> and keep them fair across all CCAs</w:t>
      </w:r>
      <w:r w:rsidRPr="00DA01A1">
        <w:rPr>
          <w:rFonts w:asciiTheme="minorHAnsi" w:hAnsiTheme="minorHAnsi" w:cstheme="minorHAnsi"/>
        </w:rPr>
        <w:t>, we have listed most of the major non-compliances in this Guide.</w:t>
      </w:r>
    </w:p>
    <w:p w14:paraId="30C9199E" w14:textId="2AC210FA" w:rsidR="003D558A" w:rsidRDefault="003D558A" w:rsidP="00FD140C">
      <w:pPr>
        <w:contextualSpacing/>
        <w:rPr>
          <w:rFonts w:asciiTheme="minorHAnsi" w:hAnsiTheme="minorHAnsi" w:cstheme="minorHAnsi"/>
        </w:rPr>
      </w:pPr>
    </w:p>
    <w:p w14:paraId="72120F7F" w14:textId="6CF82592" w:rsidR="003D558A" w:rsidRPr="003D558A" w:rsidRDefault="003D558A" w:rsidP="00FD140C">
      <w:pPr>
        <w:contextualSpacing/>
        <w:rPr>
          <w:rFonts w:asciiTheme="minorHAnsi" w:hAnsiTheme="minorHAnsi" w:cstheme="minorHAnsi"/>
          <w:b/>
          <w:bCs/>
        </w:rPr>
      </w:pPr>
      <w:r w:rsidRPr="003D558A">
        <w:rPr>
          <w:rFonts w:asciiTheme="minorHAnsi" w:hAnsiTheme="minorHAnsi" w:cstheme="minorHAnsi"/>
          <w:b/>
          <w:bCs/>
        </w:rPr>
        <w:t>Organization of this Guide</w:t>
      </w:r>
    </w:p>
    <w:p w14:paraId="06C650F9" w14:textId="011D088C" w:rsidR="003D558A" w:rsidRDefault="003D558A" w:rsidP="00FD140C">
      <w:pPr>
        <w:contextualSpacing/>
        <w:rPr>
          <w:rFonts w:asciiTheme="minorHAnsi" w:hAnsiTheme="minorHAnsi" w:cstheme="minorHAnsi"/>
        </w:rPr>
      </w:pPr>
    </w:p>
    <w:p w14:paraId="51DD9D27" w14:textId="0BC6C8A7" w:rsidR="003D558A" w:rsidRDefault="003D558A" w:rsidP="00FD140C">
      <w:pPr>
        <w:contextualSpacing/>
        <w:rPr>
          <w:rFonts w:asciiTheme="minorHAnsi" w:hAnsiTheme="minorHAnsi" w:cstheme="minorHAnsi"/>
        </w:rPr>
      </w:pPr>
      <w:r>
        <w:rPr>
          <w:rFonts w:asciiTheme="minorHAnsi" w:hAnsiTheme="minorHAnsi" w:cstheme="minorHAnsi"/>
        </w:rPr>
        <w:t>The Guide is organized so that the numbers exactly correspond with the section numbers of the standard. If there is no guidance for a specific section, the section is omitted. In later versions of the Guide additional section numbers may appear if new guidance relating to the previously omitted section number has been added.</w:t>
      </w:r>
    </w:p>
    <w:p w14:paraId="5005FCCA" w14:textId="77777777" w:rsidR="00EE2BA0" w:rsidRPr="00EE2BA0" w:rsidRDefault="00EE2BA0" w:rsidP="00EE2BA0">
      <w:pPr>
        <w:contextualSpacing/>
        <w:rPr>
          <w:rFonts w:asciiTheme="minorHAnsi" w:hAnsiTheme="minorHAnsi" w:cstheme="minorHAnsi"/>
        </w:rPr>
      </w:pPr>
    </w:p>
    <w:p w14:paraId="10BFC440" w14:textId="77777777" w:rsidR="00EE2BA0" w:rsidRPr="00EE2BA0" w:rsidRDefault="00EE2BA0" w:rsidP="00EE2BA0">
      <w:pPr>
        <w:contextualSpacing/>
        <w:rPr>
          <w:rFonts w:asciiTheme="minorHAnsi" w:hAnsiTheme="minorHAnsi" w:cstheme="minorHAnsi"/>
          <w:b/>
          <w:bCs/>
        </w:rPr>
      </w:pPr>
      <w:r w:rsidRPr="00EE2BA0">
        <w:rPr>
          <w:rFonts w:asciiTheme="minorHAnsi" w:hAnsiTheme="minorHAnsi" w:cstheme="minorHAnsi"/>
          <w:b/>
          <w:bCs/>
        </w:rPr>
        <w:t>Major Non-Compliances</w:t>
      </w:r>
    </w:p>
    <w:p w14:paraId="27D89030" w14:textId="77777777"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Major non-compliances require immediate action by the certifier. Certifiers have three options to choose from:</w:t>
      </w:r>
    </w:p>
    <w:p w14:paraId="3A20391C" w14:textId="77777777"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 xml:space="preserve"> </w:t>
      </w:r>
    </w:p>
    <w:p w14:paraId="013BBF71" w14:textId="77777777" w:rsidR="00EE2BA0" w:rsidRPr="00EE2BA0" w:rsidRDefault="00EE2BA0" w:rsidP="00EE2BA0">
      <w:pPr>
        <w:ind w:left="1080" w:hanging="360"/>
        <w:contextualSpacing/>
        <w:rPr>
          <w:rFonts w:asciiTheme="minorHAnsi" w:hAnsiTheme="minorHAnsi" w:cstheme="minorHAnsi"/>
        </w:rPr>
      </w:pPr>
      <w:r w:rsidRPr="00EE2BA0">
        <w:rPr>
          <w:rFonts w:asciiTheme="minorHAnsi" w:hAnsiTheme="minorHAnsi" w:cstheme="minorHAnsi"/>
        </w:rPr>
        <w:t>1.</w:t>
      </w:r>
      <w:r w:rsidRPr="00EE2BA0">
        <w:rPr>
          <w:rFonts w:asciiTheme="minorHAnsi" w:hAnsiTheme="minorHAnsi" w:cstheme="minorHAnsi"/>
        </w:rPr>
        <w:tab/>
        <w:t xml:space="preserve">Describing the major non-compliance and set a firm date when the major non-compliance must be remedied </w:t>
      </w:r>
    </w:p>
    <w:p w14:paraId="6C2C047A" w14:textId="77777777" w:rsidR="00EE2BA0" w:rsidRPr="00EE2BA0" w:rsidRDefault="00EE2BA0" w:rsidP="00EE2BA0">
      <w:pPr>
        <w:ind w:left="1080" w:hanging="360"/>
        <w:contextualSpacing/>
        <w:rPr>
          <w:rFonts w:asciiTheme="minorHAnsi" w:hAnsiTheme="minorHAnsi" w:cstheme="minorHAnsi"/>
        </w:rPr>
      </w:pPr>
      <w:r w:rsidRPr="00EE2BA0">
        <w:rPr>
          <w:rFonts w:asciiTheme="minorHAnsi" w:hAnsiTheme="minorHAnsi" w:cstheme="minorHAnsi"/>
        </w:rPr>
        <w:t>2.</w:t>
      </w:r>
      <w:r w:rsidRPr="00EE2BA0">
        <w:rPr>
          <w:rFonts w:asciiTheme="minorHAnsi" w:hAnsiTheme="minorHAnsi" w:cstheme="minorHAnsi"/>
        </w:rPr>
        <w:tab/>
        <w:t xml:space="preserve">Describing the major non-compliance and suspend the certification of the operation for not longer than one year </w:t>
      </w:r>
    </w:p>
    <w:p w14:paraId="6FB49F86" w14:textId="77777777" w:rsidR="00EE2BA0" w:rsidRPr="00EE2BA0" w:rsidRDefault="00EE2BA0" w:rsidP="00EE2BA0">
      <w:pPr>
        <w:ind w:left="1080" w:hanging="360"/>
        <w:contextualSpacing/>
        <w:rPr>
          <w:rFonts w:asciiTheme="minorHAnsi" w:hAnsiTheme="minorHAnsi" w:cstheme="minorHAnsi"/>
        </w:rPr>
      </w:pPr>
      <w:r w:rsidRPr="00EE2BA0">
        <w:rPr>
          <w:rFonts w:asciiTheme="minorHAnsi" w:hAnsiTheme="minorHAnsi" w:cstheme="minorHAnsi"/>
        </w:rPr>
        <w:t>3.</w:t>
      </w:r>
      <w:r w:rsidRPr="00EE2BA0">
        <w:rPr>
          <w:rFonts w:asciiTheme="minorHAnsi" w:hAnsiTheme="minorHAnsi" w:cstheme="minorHAnsi"/>
        </w:rPr>
        <w:tab/>
        <w:t xml:space="preserve">Describing the major non-compliance and revoke or deny certification </w:t>
      </w:r>
    </w:p>
    <w:p w14:paraId="7F58CFF0" w14:textId="77777777"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 xml:space="preserve"> </w:t>
      </w:r>
    </w:p>
    <w:p w14:paraId="0D2E188F" w14:textId="77777777"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When contemplating the severity of a noncompliance, the following factors should be taken into account:</w:t>
      </w:r>
    </w:p>
    <w:p w14:paraId="3C70EEDB" w14:textId="77777777"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 xml:space="preserve"> </w:t>
      </w:r>
    </w:p>
    <w:p w14:paraId="26F20930" w14:textId="0C51A55F" w:rsidR="00EE2BA0" w:rsidRPr="00EE2BA0" w:rsidRDefault="00EE7455" w:rsidP="00EE2BA0">
      <w:pPr>
        <w:ind w:left="1080" w:hanging="360"/>
        <w:contextualSpacing/>
        <w:rPr>
          <w:rFonts w:asciiTheme="minorHAnsi" w:hAnsiTheme="minorHAnsi" w:cstheme="minorHAnsi"/>
        </w:rPr>
      </w:pPr>
      <w:r>
        <w:rPr>
          <w:rFonts w:asciiTheme="minorHAnsi" w:hAnsiTheme="minorHAnsi" w:cstheme="minorHAnsi"/>
        </w:rPr>
        <w:t>1.</w:t>
      </w:r>
      <w:r w:rsidR="00EE2BA0" w:rsidRPr="00EE2BA0">
        <w:rPr>
          <w:rFonts w:asciiTheme="minorHAnsi" w:hAnsiTheme="minorHAnsi" w:cstheme="minorHAnsi"/>
        </w:rPr>
        <w:tab/>
        <w:t xml:space="preserve">Was the non-compliance a deliberate act involving upper management, owners, or responsible representatives of the operation? </w:t>
      </w:r>
    </w:p>
    <w:p w14:paraId="06377498" w14:textId="0069E6B5" w:rsidR="00EE7455" w:rsidRDefault="00EE7455" w:rsidP="00EE2BA0">
      <w:pPr>
        <w:ind w:left="1080" w:hanging="360"/>
        <w:contextualSpacing/>
        <w:rPr>
          <w:rFonts w:asciiTheme="minorHAnsi" w:hAnsiTheme="minorHAnsi" w:cstheme="minorHAnsi"/>
        </w:rPr>
      </w:pPr>
      <w:r>
        <w:rPr>
          <w:rFonts w:asciiTheme="minorHAnsi" w:hAnsiTheme="minorHAnsi" w:cstheme="minorHAnsi"/>
        </w:rPr>
        <w:t>2</w:t>
      </w:r>
      <w:r w:rsidR="00EE2BA0" w:rsidRPr="00EE2BA0">
        <w:rPr>
          <w:rFonts w:asciiTheme="minorHAnsi" w:hAnsiTheme="minorHAnsi" w:cstheme="minorHAnsi"/>
        </w:rPr>
        <w:t>.</w:t>
      </w:r>
      <w:r w:rsidR="00EE2BA0" w:rsidRPr="00EE2BA0">
        <w:rPr>
          <w:rFonts w:asciiTheme="minorHAnsi" w:hAnsiTheme="minorHAnsi" w:cstheme="minorHAnsi"/>
        </w:rPr>
        <w:tab/>
      </w:r>
      <w:r w:rsidRPr="00EE2BA0">
        <w:rPr>
          <w:rFonts w:asciiTheme="minorHAnsi" w:hAnsiTheme="minorHAnsi" w:cstheme="minorHAnsi"/>
        </w:rPr>
        <w:t xml:space="preserve">Did the operation make attempts to cover up the non-compliance and/or was it uncooperative in the effort to clarify and/or remedy the situation? </w:t>
      </w:r>
    </w:p>
    <w:p w14:paraId="6DF3B670" w14:textId="7F20571A" w:rsidR="00EE7455" w:rsidRDefault="00EE7455" w:rsidP="00EE2BA0">
      <w:pPr>
        <w:ind w:left="1080" w:hanging="360"/>
        <w:contextualSpacing/>
        <w:rPr>
          <w:rFonts w:asciiTheme="minorHAnsi" w:hAnsiTheme="minorHAnsi" w:cstheme="minorHAnsi"/>
        </w:rPr>
      </w:pPr>
      <w:r>
        <w:rPr>
          <w:rFonts w:asciiTheme="minorHAnsi" w:hAnsiTheme="minorHAnsi" w:cstheme="minorHAnsi"/>
        </w:rPr>
        <w:t xml:space="preserve">3.   </w:t>
      </w:r>
      <w:r w:rsidRPr="00EE2BA0">
        <w:rPr>
          <w:rFonts w:asciiTheme="minorHAnsi" w:hAnsiTheme="minorHAnsi" w:cstheme="minorHAnsi"/>
        </w:rPr>
        <w:t xml:space="preserve">Did products </w:t>
      </w:r>
      <w:r>
        <w:rPr>
          <w:rFonts w:asciiTheme="minorHAnsi" w:hAnsiTheme="minorHAnsi" w:cstheme="minorHAnsi"/>
        </w:rPr>
        <w:t xml:space="preserve">certified FairTSA products </w:t>
      </w:r>
      <w:r w:rsidRPr="00EE2BA0">
        <w:rPr>
          <w:rFonts w:asciiTheme="minorHAnsi" w:hAnsiTheme="minorHAnsi" w:cstheme="minorHAnsi"/>
        </w:rPr>
        <w:t>from the operation in question reach the stream of commerce</w:t>
      </w:r>
      <w:r>
        <w:rPr>
          <w:rFonts w:asciiTheme="minorHAnsi" w:hAnsiTheme="minorHAnsi" w:cstheme="minorHAnsi"/>
        </w:rPr>
        <w:t xml:space="preserve"> even though major noncompliances where detected</w:t>
      </w:r>
      <w:r w:rsidRPr="00EE2BA0">
        <w:rPr>
          <w:rFonts w:asciiTheme="minorHAnsi" w:hAnsiTheme="minorHAnsi" w:cstheme="minorHAnsi"/>
        </w:rPr>
        <w:t>?</w:t>
      </w:r>
    </w:p>
    <w:p w14:paraId="2E573CB9" w14:textId="222907B0" w:rsidR="00EE2BA0" w:rsidRPr="00EE2BA0" w:rsidRDefault="00EE7455" w:rsidP="00EE2BA0">
      <w:pPr>
        <w:ind w:left="1080" w:hanging="360"/>
        <w:contextualSpacing/>
        <w:rPr>
          <w:rFonts w:asciiTheme="minorHAnsi" w:hAnsiTheme="minorHAnsi" w:cstheme="minorHAnsi"/>
        </w:rPr>
      </w:pPr>
      <w:r>
        <w:rPr>
          <w:rFonts w:asciiTheme="minorHAnsi" w:hAnsiTheme="minorHAnsi" w:cstheme="minorHAnsi"/>
        </w:rPr>
        <w:lastRenderedPageBreak/>
        <w:t xml:space="preserve">4.   </w:t>
      </w:r>
      <w:r w:rsidR="00EE2BA0" w:rsidRPr="00EE2BA0">
        <w:rPr>
          <w:rFonts w:asciiTheme="minorHAnsi" w:hAnsiTheme="minorHAnsi" w:cstheme="minorHAnsi"/>
        </w:rPr>
        <w:t xml:space="preserve">What is the track record of the operation in question? Do they have any prior major non-compliance(s)? </w:t>
      </w:r>
    </w:p>
    <w:p w14:paraId="63C14738" w14:textId="1B11D3B7" w:rsidR="00EE2BA0" w:rsidRPr="00EE2BA0" w:rsidRDefault="00EE7455" w:rsidP="00EE2BA0">
      <w:pPr>
        <w:ind w:left="1080" w:hanging="360"/>
        <w:contextualSpacing/>
        <w:rPr>
          <w:rFonts w:asciiTheme="minorHAnsi" w:hAnsiTheme="minorHAnsi" w:cstheme="minorHAnsi"/>
        </w:rPr>
      </w:pPr>
      <w:r>
        <w:rPr>
          <w:rFonts w:asciiTheme="minorHAnsi" w:hAnsiTheme="minorHAnsi" w:cstheme="minorHAnsi"/>
        </w:rPr>
        <w:t>5</w:t>
      </w:r>
      <w:r w:rsidR="00EE2BA0" w:rsidRPr="00EE2BA0">
        <w:rPr>
          <w:rFonts w:asciiTheme="minorHAnsi" w:hAnsiTheme="minorHAnsi" w:cstheme="minorHAnsi"/>
        </w:rPr>
        <w:t>.</w:t>
      </w:r>
      <w:r w:rsidR="00EE2BA0" w:rsidRPr="00EE2BA0">
        <w:rPr>
          <w:rFonts w:asciiTheme="minorHAnsi" w:hAnsiTheme="minorHAnsi" w:cstheme="minorHAnsi"/>
        </w:rPr>
        <w:tab/>
        <w:t xml:space="preserve">How is the general quality of communication with the client? </w:t>
      </w:r>
    </w:p>
    <w:p w14:paraId="16508011" w14:textId="5FBBB326" w:rsidR="00EE2BA0" w:rsidRPr="00EE2BA0" w:rsidRDefault="00EE2BA0" w:rsidP="00EE2BA0">
      <w:pPr>
        <w:ind w:left="1080" w:hanging="360"/>
        <w:contextualSpacing/>
        <w:rPr>
          <w:rFonts w:asciiTheme="minorHAnsi" w:hAnsiTheme="minorHAnsi" w:cstheme="minorHAnsi"/>
        </w:rPr>
      </w:pPr>
      <w:r w:rsidRPr="00EE2BA0">
        <w:rPr>
          <w:rFonts w:asciiTheme="minorHAnsi" w:hAnsiTheme="minorHAnsi" w:cstheme="minorHAnsi"/>
        </w:rPr>
        <w:t>6.</w:t>
      </w:r>
      <w:r w:rsidRPr="00EE2BA0">
        <w:rPr>
          <w:rFonts w:asciiTheme="minorHAnsi" w:hAnsiTheme="minorHAnsi" w:cstheme="minorHAnsi"/>
        </w:rPr>
        <w:tab/>
        <w:t>Any other documented factor that the reviewer</w:t>
      </w:r>
      <w:r w:rsidR="00796919">
        <w:rPr>
          <w:rFonts w:asciiTheme="minorHAnsi" w:hAnsiTheme="minorHAnsi" w:cstheme="minorHAnsi"/>
        </w:rPr>
        <w:t>/certifier</w:t>
      </w:r>
      <w:r w:rsidRPr="00EE2BA0">
        <w:rPr>
          <w:rFonts w:asciiTheme="minorHAnsi" w:hAnsiTheme="minorHAnsi" w:cstheme="minorHAnsi"/>
        </w:rPr>
        <w:t xml:space="preserve"> can take into account when assessing the severity of the non</w:t>
      </w:r>
      <w:r w:rsidR="005500A5">
        <w:rPr>
          <w:rFonts w:asciiTheme="minorHAnsi" w:hAnsiTheme="minorHAnsi" w:cstheme="minorHAnsi"/>
        </w:rPr>
        <w:t>-</w:t>
      </w:r>
      <w:r w:rsidRPr="00EE2BA0">
        <w:rPr>
          <w:rFonts w:asciiTheme="minorHAnsi" w:hAnsiTheme="minorHAnsi" w:cstheme="minorHAnsi"/>
        </w:rPr>
        <w:t xml:space="preserve">compliance. </w:t>
      </w:r>
    </w:p>
    <w:p w14:paraId="294DD65B" w14:textId="77777777"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 xml:space="preserve"> </w:t>
      </w:r>
    </w:p>
    <w:p w14:paraId="0B567885" w14:textId="77777777" w:rsidR="00EE7455" w:rsidRDefault="00EE7455" w:rsidP="00EE2BA0">
      <w:pPr>
        <w:contextualSpacing/>
        <w:rPr>
          <w:rFonts w:asciiTheme="minorHAnsi" w:hAnsiTheme="minorHAnsi" w:cstheme="minorHAnsi"/>
        </w:rPr>
      </w:pPr>
    </w:p>
    <w:p w14:paraId="2A253428" w14:textId="025856D4" w:rsidR="00EE2BA0" w:rsidRDefault="00EE7455" w:rsidP="00EE2BA0">
      <w:pPr>
        <w:contextualSpacing/>
        <w:rPr>
          <w:rFonts w:asciiTheme="minorHAnsi" w:hAnsiTheme="minorHAnsi" w:cstheme="minorHAnsi"/>
        </w:rPr>
      </w:pPr>
      <w:r>
        <w:rPr>
          <w:rFonts w:asciiTheme="minorHAnsi" w:hAnsiTheme="minorHAnsi" w:cstheme="minorHAnsi"/>
        </w:rPr>
        <w:t xml:space="preserve">If the answer to any of the first four questions is yes, the probability that a suspension, or, in severe cases, the revocation of the of certification could be justified. </w:t>
      </w:r>
      <w:r w:rsidR="00EE2BA0" w:rsidRPr="00EE2BA0">
        <w:rPr>
          <w:rFonts w:asciiTheme="minorHAnsi" w:hAnsiTheme="minorHAnsi" w:cstheme="minorHAnsi"/>
        </w:rPr>
        <w:t>The reviewer</w:t>
      </w:r>
      <w:r w:rsidR="00796919">
        <w:rPr>
          <w:rFonts w:asciiTheme="minorHAnsi" w:hAnsiTheme="minorHAnsi" w:cstheme="minorHAnsi"/>
        </w:rPr>
        <w:t>/certifier</w:t>
      </w:r>
      <w:r w:rsidR="00EE2BA0" w:rsidRPr="00EE2BA0">
        <w:rPr>
          <w:rFonts w:asciiTheme="minorHAnsi" w:hAnsiTheme="minorHAnsi" w:cstheme="minorHAnsi"/>
        </w:rPr>
        <w:t xml:space="preserve"> should use his/her best judgment in deciding what course of action to take in case of major non-compliances. In unusual cases or when the </w:t>
      </w:r>
      <w:r w:rsidR="00796919">
        <w:rPr>
          <w:rFonts w:asciiTheme="minorHAnsi" w:hAnsiTheme="minorHAnsi" w:cstheme="minorHAnsi"/>
        </w:rPr>
        <w:t xml:space="preserve">certifier/reviewer </w:t>
      </w:r>
      <w:r w:rsidR="00EE2BA0" w:rsidRPr="00EE2BA0">
        <w:rPr>
          <w:rFonts w:asciiTheme="minorHAnsi" w:hAnsiTheme="minorHAnsi" w:cstheme="minorHAnsi"/>
        </w:rPr>
        <w:t>s not very experienced, they may consult with FairTSA’s management. However, the certification decision rests in all cases with the certifier.</w:t>
      </w:r>
    </w:p>
    <w:p w14:paraId="1207BA04" w14:textId="4D77F6DE" w:rsidR="00EE7455" w:rsidRDefault="00EE7455" w:rsidP="00EE2BA0">
      <w:pPr>
        <w:contextualSpacing/>
        <w:rPr>
          <w:rFonts w:asciiTheme="minorHAnsi" w:hAnsiTheme="minorHAnsi" w:cstheme="minorHAnsi"/>
        </w:rPr>
      </w:pPr>
    </w:p>
    <w:p w14:paraId="0E4671D0" w14:textId="4478E4E3" w:rsidR="00EE7455" w:rsidRPr="00EE2BA0" w:rsidRDefault="00EE7455" w:rsidP="00EE2BA0">
      <w:pPr>
        <w:contextualSpacing/>
        <w:rPr>
          <w:rFonts w:asciiTheme="minorHAnsi" w:hAnsiTheme="minorHAnsi" w:cstheme="minorHAnsi"/>
        </w:rPr>
      </w:pPr>
      <w:r>
        <w:rPr>
          <w:rFonts w:asciiTheme="minorHAnsi" w:hAnsiTheme="minorHAnsi" w:cstheme="minorHAnsi"/>
        </w:rPr>
        <w:t>For inspectors it is important to note any information regarding the questions above at the beginning of the Inspection Report in the appropriate field.</w:t>
      </w:r>
    </w:p>
    <w:p w14:paraId="704EA6DD" w14:textId="77777777"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 xml:space="preserve"> </w:t>
      </w:r>
    </w:p>
    <w:p w14:paraId="14645F4E" w14:textId="77777777" w:rsidR="00EE2BA0" w:rsidRPr="00EE2BA0" w:rsidRDefault="00EE2BA0" w:rsidP="00EE2BA0">
      <w:pPr>
        <w:contextualSpacing/>
        <w:rPr>
          <w:rFonts w:asciiTheme="minorHAnsi" w:hAnsiTheme="minorHAnsi" w:cstheme="minorHAnsi"/>
          <w:u w:val="single"/>
        </w:rPr>
      </w:pPr>
      <w:r w:rsidRPr="00EE2BA0">
        <w:rPr>
          <w:rFonts w:asciiTheme="minorHAnsi" w:hAnsiTheme="minorHAnsi" w:cstheme="minorHAnsi"/>
          <w:u w:val="single"/>
        </w:rPr>
        <w:t>Notification of Major Non-Compliances</w:t>
      </w:r>
    </w:p>
    <w:p w14:paraId="69A8DFEB" w14:textId="0BB1955C"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 xml:space="preserve">If a major non-compliance has been established, the operation in question should be notified within 10 business days. The notification letter </w:t>
      </w:r>
      <w:r w:rsidR="00796919">
        <w:rPr>
          <w:rFonts w:asciiTheme="minorHAnsi" w:hAnsiTheme="minorHAnsi" w:cstheme="minorHAnsi"/>
        </w:rPr>
        <w:t>must</w:t>
      </w:r>
      <w:r w:rsidRPr="00EE2BA0">
        <w:rPr>
          <w:rFonts w:asciiTheme="minorHAnsi" w:hAnsiTheme="minorHAnsi" w:cstheme="minorHAnsi"/>
        </w:rPr>
        <w:t xml:space="preserve"> at least contain the following:</w:t>
      </w:r>
    </w:p>
    <w:p w14:paraId="0EA31723" w14:textId="77777777"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 xml:space="preserve"> </w:t>
      </w:r>
    </w:p>
    <w:p w14:paraId="21BB483F" w14:textId="54876E6E" w:rsidR="00EE2BA0" w:rsidRPr="00EE2BA0" w:rsidRDefault="00EE2BA0" w:rsidP="00B950AF">
      <w:pPr>
        <w:pStyle w:val="ListParagraph"/>
        <w:numPr>
          <w:ilvl w:val="0"/>
          <w:numId w:val="14"/>
        </w:numPr>
        <w:rPr>
          <w:rFonts w:asciiTheme="minorHAnsi" w:hAnsiTheme="minorHAnsi" w:cstheme="minorHAnsi"/>
        </w:rPr>
      </w:pPr>
      <w:r w:rsidRPr="00EE2BA0">
        <w:rPr>
          <w:rFonts w:asciiTheme="minorHAnsi" w:hAnsiTheme="minorHAnsi" w:cstheme="minorHAnsi"/>
        </w:rPr>
        <w:t>Date</w:t>
      </w:r>
    </w:p>
    <w:p w14:paraId="28CF6B03" w14:textId="6D00EA8F" w:rsidR="00EE2BA0" w:rsidRPr="00EE2BA0" w:rsidRDefault="00EE2BA0" w:rsidP="00B80C59">
      <w:pPr>
        <w:pStyle w:val="ListParagraph"/>
        <w:numPr>
          <w:ilvl w:val="0"/>
          <w:numId w:val="14"/>
        </w:numPr>
        <w:rPr>
          <w:rFonts w:asciiTheme="minorHAnsi" w:hAnsiTheme="minorHAnsi" w:cstheme="minorHAnsi"/>
        </w:rPr>
      </w:pPr>
      <w:r w:rsidRPr="00EE2BA0">
        <w:rPr>
          <w:rFonts w:asciiTheme="minorHAnsi" w:hAnsiTheme="minorHAnsi" w:cstheme="minorHAnsi"/>
        </w:rPr>
        <w:t>Date of inspection when the major non-compliance was detected</w:t>
      </w:r>
    </w:p>
    <w:p w14:paraId="38490890" w14:textId="3CAA5538" w:rsidR="00EE2BA0" w:rsidRPr="00EE2BA0" w:rsidRDefault="00EE2BA0" w:rsidP="00B80C59">
      <w:pPr>
        <w:pStyle w:val="ListParagraph"/>
        <w:numPr>
          <w:ilvl w:val="0"/>
          <w:numId w:val="14"/>
        </w:numPr>
        <w:rPr>
          <w:rFonts w:asciiTheme="minorHAnsi" w:hAnsiTheme="minorHAnsi" w:cstheme="minorHAnsi"/>
        </w:rPr>
      </w:pPr>
      <w:r w:rsidRPr="00EE2BA0">
        <w:rPr>
          <w:rFonts w:asciiTheme="minorHAnsi" w:hAnsiTheme="minorHAnsi" w:cstheme="minorHAnsi"/>
        </w:rPr>
        <w:t xml:space="preserve">Detailed reason(s) for establishing the major non-compliance with reference to the applicable section of the then-valid FairTSA standard </w:t>
      </w:r>
    </w:p>
    <w:p w14:paraId="64DA582C" w14:textId="2E962FDA" w:rsidR="00EE2BA0" w:rsidRPr="00EE2BA0" w:rsidRDefault="00EE2BA0" w:rsidP="00B80C59">
      <w:pPr>
        <w:pStyle w:val="ListParagraph"/>
        <w:numPr>
          <w:ilvl w:val="0"/>
          <w:numId w:val="14"/>
        </w:numPr>
        <w:rPr>
          <w:rFonts w:asciiTheme="minorHAnsi" w:hAnsiTheme="minorHAnsi" w:cstheme="minorHAnsi"/>
        </w:rPr>
      </w:pPr>
      <w:r w:rsidRPr="00EE2BA0">
        <w:rPr>
          <w:rFonts w:asciiTheme="minorHAnsi" w:hAnsiTheme="minorHAnsi" w:cstheme="minorHAnsi"/>
        </w:rPr>
        <w:t>All prior communication regarding the issue(s) in questions</w:t>
      </w:r>
    </w:p>
    <w:p w14:paraId="2775845A" w14:textId="0BDDCE83" w:rsidR="00EE2BA0" w:rsidRPr="00EE2BA0" w:rsidRDefault="00EE2BA0" w:rsidP="00B80C59">
      <w:pPr>
        <w:pStyle w:val="ListParagraph"/>
        <w:numPr>
          <w:ilvl w:val="0"/>
          <w:numId w:val="14"/>
        </w:numPr>
        <w:rPr>
          <w:rFonts w:asciiTheme="minorHAnsi" w:hAnsiTheme="minorHAnsi" w:cstheme="minorHAnsi"/>
        </w:rPr>
      </w:pPr>
      <w:r w:rsidRPr="00EE2BA0">
        <w:rPr>
          <w:rFonts w:asciiTheme="minorHAnsi" w:hAnsiTheme="minorHAnsi" w:cstheme="minorHAnsi"/>
        </w:rPr>
        <w:t>A definite date for the remedy of the major non-compliance</w:t>
      </w:r>
    </w:p>
    <w:p w14:paraId="6263278B" w14:textId="7410E9E5" w:rsidR="00EE2BA0" w:rsidRPr="00EE2BA0" w:rsidRDefault="00EE2BA0" w:rsidP="00B80C59">
      <w:pPr>
        <w:pStyle w:val="ListParagraph"/>
        <w:numPr>
          <w:ilvl w:val="0"/>
          <w:numId w:val="14"/>
        </w:numPr>
        <w:rPr>
          <w:rFonts w:asciiTheme="minorHAnsi" w:hAnsiTheme="minorHAnsi" w:cstheme="minorHAnsi"/>
        </w:rPr>
      </w:pPr>
      <w:r w:rsidRPr="00EE2BA0">
        <w:rPr>
          <w:rFonts w:asciiTheme="minorHAnsi" w:hAnsiTheme="minorHAnsi" w:cstheme="minorHAnsi"/>
        </w:rPr>
        <w:t>Proof of addressing the major non-compliance (if applicable)</w:t>
      </w:r>
    </w:p>
    <w:p w14:paraId="10F0D7D7" w14:textId="5BF9E53D" w:rsidR="00EE2BA0" w:rsidRPr="00EE2BA0" w:rsidRDefault="00EE2BA0" w:rsidP="00B80C59">
      <w:pPr>
        <w:pStyle w:val="ListParagraph"/>
        <w:numPr>
          <w:ilvl w:val="0"/>
          <w:numId w:val="14"/>
        </w:numPr>
        <w:rPr>
          <w:rFonts w:asciiTheme="minorHAnsi" w:hAnsiTheme="minorHAnsi" w:cstheme="minorHAnsi"/>
        </w:rPr>
      </w:pPr>
      <w:r w:rsidRPr="00EE2BA0">
        <w:rPr>
          <w:rFonts w:asciiTheme="minorHAnsi" w:hAnsiTheme="minorHAnsi" w:cstheme="minorHAnsi"/>
        </w:rPr>
        <w:t>In case of suspension or revocation/denial of certification, a clause describing the right to appeal to the FairTSA Appeals Committee, with information how to directly contact FairTSA</w:t>
      </w:r>
    </w:p>
    <w:p w14:paraId="02950C81" w14:textId="6148A064" w:rsidR="00EE2BA0" w:rsidRPr="00EE2BA0" w:rsidRDefault="00EE2BA0" w:rsidP="00EE2BA0">
      <w:pPr>
        <w:ind w:firstLine="60"/>
        <w:contextualSpacing/>
        <w:rPr>
          <w:rFonts w:asciiTheme="minorHAnsi" w:hAnsiTheme="minorHAnsi" w:cstheme="minorHAnsi"/>
        </w:rPr>
      </w:pPr>
    </w:p>
    <w:p w14:paraId="2B0D6996" w14:textId="77777777" w:rsidR="00EE2BA0" w:rsidRPr="00EE2BA0" w:rsidRDefault="00EE2BA0" w:rsidP="00EE2BA0">
      <w:pPr>
        <w:contextualSpacing/>
        <w:rPr>
          <w:rFonts w:asciiTheme="minorHAnsi" w:hAnsiTheme="minorHAnsi" w:cstheme="minorHAnsi"/>
          <w:b/>
          <w:bCs/>
        </w:rPr>
      </w:pPr>
      <w:r w:rsidRPr="00EE2BA0">
        <w:rPr>
          <w:rFonts w:asciiTheme="minorHAnsi" w:hAnsiTheme="minorHAnsi" w:cstheme="minorHAnsi"/>
          <w:b/>
          <w:bCs/>
        </w:rPr>
        <w:t>Minor Non-Compliances</w:t>
      </w:r>
    </w:p>
    <w:p w14:paraId="3C98663A" w14:textId="48CEDBEC" w:rsidR="00EE2BA0" w:rsidRPr="00EE2BA0" w:rsidRDefault="00EE2BA0" w:rsidP="00EE2BA0">
      <w:pPr>
        <w:contextualSpacing/>
        <w:rPr>
          <w:rFonts w:asciiTheme="minorHAnsi" w:hAnsiTheme="minorHAnsi" w:cstheme="minorHAnsi"/>
        </w:rPr>
      </w:pPr>
      <w:r w:rsidRPr="00EE2BA0">
        <w:rPr>
          <w:rFonts w:asciiTheme="minorHAnsi" w:hAnsiTheme="minorHAnsi" w:cstheme="minorHAnsi"/>
        </w:rPr>
        <w:t>Minor non-compliances must be corrected within a reasonable time frame, at least before the subsequent inspection.</w:t>
      </w:r>
      <w:r w:rsidR="00B950AF">
        <w:rPr>
          <w:rFonts w:asciiTheme="minorHAnsi" w:hAnsiTheme="minorHAnsi" w:cstheme="minorHAnsi"/>
        </w:rPr>
        <w:t xml:space="preserve"> Minor noncompliances must be </w:t>
      </w:r>
      <w:r w:rsidR="00132C47">
        <w:rPr>
          <w:rFonts w:asciiTheme="minorHAnsi" w:hAnsiTheme="minorHAnsi" w:cstheme="minorHAnsi"/>
        </w:rPr>
        <w:t>described</w:t>
      </w:r>
      <w:r w:rsidR="00B950AF">
        <w:rPr>
          <w:rFonts w:asciiTheme="minorHAnsi" w:hAnsiTheme="minorHAnsi" w:cstheme="minorHAnsi"/>
        </w:rPr>
        <w:t xml:space="preserve"> in a letter accompanying the certificate and points 1-</w:t>
      </w:r>
      <w:r w:rsidR="00132C47">
        <w:rPr>
          <w:rFonts w:asciiTheme="minorHAnsi" w:hAnsiTheme="minorHAnsi" w:cstheme="minorHAnsi"/>
        </w:rPr>
        <w:t>5</w:t>
      </w:r>
      <w:r w:rsidR="00B950AF">
        <w:rPr>
          <w:rFonts w:asciiTheme="minorHAnsi" w:hAnsiTheme="minorHAnsi" w:cstheme="minorHAnsi"/>
        </w:rPr>
        <w:t xml:space="preserve"> above must be addressed.  </w:t>
      </w:r>
      <w:r w:rsidRPr="00EE2BA0">
        <w:rPr>
          <w:rFonts w:asciiTheme="minorHAnsi" w:hAnsiTheme="minorHAnsi" w:cstheme="minorHAnsi"/>
        </w:rPr>
        <w:t xml:space="preserve"> It is not necessary to inform FairTSA management in case of minor non-compliances. </w:t>
      </w:r>
    </w:p>
    <w:p w14:paraId="29C5D9C5" w14:textId="77777777" w:rsidR="00EE2BA0" w:rsidRPr="00C506A6" w:rsidRDefault="00EE2BA0" w:rsidP="00835888">
      <w:pPr>
        <w:contextualSpacing/>
        <w:rPr>
          <w:rFonts w:asciiTheme="minorHAnsi" w:hAnsiTheme="minorHAnsi" w:cstheme="minorHAnsi"/>
        </w:rPr>
      </w:pPr>
    </w:p>
    <w:p w14:paraId="4B5D08C2" w14:textId="77777777" w:rsidR="003D558A" w:rsidRDefault="003D558A" w:rsidP="00835888">
      <w:pPr>
        <w:contextualSpacing/>
        <w:rPr>
          <w:rFonts w:asciiTheme="minorHAnsi" w:hAnsiTheme="minorHAnsi" w:cstheme="minorHAnsi"/>
          <w:b/>
          <w:bCs/>
        </w:rPr>
      </w:pPr>
    </w:p>
    <w:p w14:paraId="05ADD4D5" w14:textId="77777777" w:rsidR="003D558A" w:rsidRDefault="003D558A" w:rsidP="00835888">
      <w:pPr>
        <w:contextualSpacing/>
        <w:rPr>
          <w:rFonts w:asciiTheme="minorHAnsi" w:hAnsiTheme="minorHAnsi" w:cstheme="minorHAnsi"/>
          <w:b/>
          <w:bCs/>
        </w:rPr>
      </w:pPr>
    </w:p>
    <w:p w14:paraId="1362FFE0" w14:textId="77777777" w:rsidR="003D558A" w:rsidRDefault="003D558A" w:rsidP="00835888">
      <w:pPr>
        <w:contextualSpacing/>
        <w:rPr>
          <w:rFonts w:asciiTheme="minorHAnsi" w:hAnsiTheme="minorHAnsi" w:cstheme="minorHAnsi"/>
          <w:b/>
          <w:bCs/>
        </w:rPr>
      </w:pPr>
    </w:p>
    <w:p w14:paraId="6C8C7FC6" w14:textId="77777777" w:rsidR="003D558A" w:rsidRDefault="003D558A" w:rsidP="00835888">
      <w:pPr>
        <w:contextualSpacing/>
        <w:rPr>
          <w:rFonts w:asciiTheme="minorHAnsi" w:hAnsiTheme="minorHAnsi" w:cstheme="minorHAnsi"/>
          <w:b/>
          <w:bCs/>
        </w:rPr>
      </w:pPr>
    </w:p>
    <w:p w14:paraId="026131CB" w14:textId="77777777" w:rsidR="003D558A" w:rsidRDefault="003D558A" w:rsidP="00835888">
      <w:pPr>
        <w:contextualSpacing/>
        <w:rPr>
          <w:rFonts w:asciiTheme="minorHAnsi" w:hAnsiTheme="minorHAnsi" w:cstheme="minorHAnsi"/>
          <w:b/>
          <w:bCs/>
        </w:rPr>
      </w:pPr>
    </w:p>
    <w:p w14:paraId="10E420B8" w14:textId="77777777" w:rsidR="003D558A" w:rsidRDefault="003D558A" w:rsidP="00835888">
      <w:pPr>
        <w:contextualSpacing/>
        <w:rPr>
          <w:rFonts w:asciiTheme="minorHAnsi" w:hAnsiTheme="minorHAnsi" w:cstheme="minorHAnsi"/>
          <w:b/>
          <w:bCs/>
        </w:rPr>
      </w:pPr>
    </w:p>
    <w:p w14:paraId="01742E1F" w14:textId="77777777" w:rsidR="003D558A" w:rsidRDefault="003D558A" w:rsidP="00835888">
      <w:pPr>
        <w:contextualSpacing/>
        <w:rPr>
          <w:rFonts w:asciiTheme="minorHAnsi" w:hAnsiTheme="minorHAnsi" w:cstheme="minorHAnsi"/>
          <w:b/>
          <w:bCs/>
        </w:rPr>
      </w:pPr>
    </w:p>
    <w:p w14:paraId="1517D376" w14:textId="1AC7E3A0" w:rsidR="00F008AC" w:rsidRPr="00C506A6" w:rsidRDefault="00F008AC" w:rsidP="00835888">
      <w:pPr>
        <w:contextualSpacing/>
        <w:rPr>
          <w:rFonts w:asciiTheme="minorHAnsi" w:hAnsiTheme="minorHAnsi" w:cstheme="minorHAnsi"/>
          <w:b/>
          <w:bCs/>
        </w:rPr>
      </w:pPr>
      <w:r w:rsidRPr="00C506A6">
        <w:rPr>
          <w:rFonts w:asciiTheme="minorHAnsi" w:hAnsiTheme="minorHAnsi" w:cstheme="minorHAnsi"/>
          <w:b/>
          <w:bCs/>
        </w:rPr>
        <w:lastRenderedPageBreak/>
        <w:t xml:space="preserve">Effects of </w:t>
      </w:r>
      <w:r w:rsidR="0046740F" w:rsidRPr="00C506A6">
        <w:rPr>
          <w:rFonts w:asciiTheme="minorHAnsi" w:hAnsiTheme="minorHAnsi" w:cstheme="minorHAnsi"/>
          <w:b/>
          <w:bCs/>
        </w:rPr>
        <w:t>D</w:t>
      </w:r>
      <w:r w:rsidRPr="00C506A6">
        <w:rPr>
          <w:rFonts w:asciiTheme="minorHAnsi" w:hAnsiTheme="minorHAnsi" w:cstheme="minorHAnsi"/>
          <w:b/>
          <w:bCs/>
        </w:rPr>
        <w:t>enial, Suspension, and Revocation of Certification</w:t>
      </w:r>
    </w:p>
    <w:p w14:paraId="28C364E4" w14:textId="6B024209" w:rsidR="0046740F" w:rsidRPr="00C506A6" w:rsidRDefault="0046740F" w:rsidP="00835888">
      <w:pPr>
        <w:contextualSpacing/>
        <w:rPr>
          <w:rFonts w:asciiTheme="minorHAnsi" w:hAnsiTheme="minorHAnsi" w:cstheme="minorHAnsi"/>
          <w:b/>
          <w:bCs/>
        </w:rPr>
      </w:pPr>
    </w:p>
    <w:tbl>
      <w:tblPr>
        <w:tblStyle w:val="TableGrid"/>
        <w:tblW w:w="10075" w:type="dxa"/>
        <w:tblLook w:val="04A0" w:firstRow="1" w:lastRow="0" w:firstColumn="1" w:lastColumn="0" w:noHBand="0" w:noVBand="1"/>
      </w:tblPr>
      <w:tblGrid>
        <w:gridCol w:w="3116"/>
        <w:gridCol w:w="4079"/>
        <w:gridCol w:w="2880"/>
      </w:tblGrid>
      <w:tr w:rsidR="0046740F" w:rsidRPr="00C506A6" w14:paraId="57614742" w14:textId="77777777" w:rsidTr="008E77BB">
        <w:tc>
          <w:tcPr>
            <w:tcW w:w="3116" w:type="dxa"/>
          </w:tcPr>
          <w:p w14:paraId="62CBB0C4" w14:textId="2EE0274B" w:rsidR="0046740F" w:rsidRPr="00C506A6" w:rsidRDefault="0046740F" w:rsidP="0046740F">
            <w:pPr>
              <w:contextualSpacing/>
              <w:jc w:val="center"/>
              <w:rPr>
                <w:rFonts w:asciiTheme="minorHAnsi" w:hAnsiTheme="minorHAnsi" w:cstheme="minorHAnsi"/>
                <w:b/>
                <w:bCs/>
              </w:rPr>
            </w:pPr>
            <w:r w:rsidRPr="00C506A6">
              <w:rPr>
                <w:rFonts w:asciiTheme="minorHAnsi" w:hAnsiTheme="minorHAnsi" w:cstheme="minorHAnsi"/>
                <w:b/>
                <w:bCs/>
              </w:rPr>
              <w:t>Measure</w:t>
            </w:r>
          </w:p>
        </w:tc>
        <w:tc>
          <w:tcPr>
            <w:tcW w:w="4079" w:type="dxa"/>
          </w:tcPr>
          <w:p w14:paraId="3B4927D8" w14:textId="64E6404A" w:rsidR="0046740F" w:rsidRPr="00C506A6" w:rsidRDefault="0046740F" w:rsidP="0046740F">
            <w:pPr>
              <w:contextualSpacing/>
              <w:jc w:val="center"/>
              <w:rPr>
                <w:rFonts w:asciiTheme="minorHAnsi" w:hAnsiTheme="minorHAnsi" w:cstheme="minorHAnsi"/>
                <w:b/>
                <w:bCs/>
              </w:rPr>
            </w:pPr>
            <w:r w:rsidRPr="00C506A6">
              <w:rPr>
                <w:rFonts w:asciiTheme="minorHAnsi" w:hAnsiTheme="minorHAnsi" w:cstheme="minorHAnsi"/>
                <w:b/>
                <w:bCs/>
              </w:rPr>
              <w:t>Consequence</w:t>
            </w:r>
          </w:p>
        </w:tc>
        <w:tc>
          <w:tcPr>
            <w:tcW w:w="2880" w:type="dxa"/>
          </w:tcPr>
          <w:p w14:paraId="008A5EBE" w14:textId="21E6501D" w:rsidR="0046740F" w:rsidRPr="00C506A6" w:rsidRDefault="00E04741" w:rsidP="0046740F">
            <w:pPr>
              <w:contextualSpacing/>
              <w:jc w:val="center"/>
              <w:rPr>
                <w:rFonts w:asciiTheme="minorHAnsi" w:hAnsiTheme="minorHAnsi" w:cstheme="minorHAnsi"/>
                <w:b/>
                <w:bCs/>
              </w:rPr>
            </w:pPr>
            <w:r w:rsidRPr="00C506A6">
              <w:rPr>
                <w:rFonts w:asciiTheme="minorHAnsi" w:hAnsiTheme="minorHAnsi" w:cstheme="minorHAnsi"/>
                <w:b/>
                <w:bCs/>
              </w:rPr>
              <w:t>Timeframe</w:t>
            </w:r>
          </w:p>
        </w:tc>
      </w:tr>
      <w:tr w:rsidR="0046740F" w:rsidRPr="00C506A6" w14:paraId="34D1411F" w14:textId="77777777" w:rsidTr="008E77BB">
        <w:tc>
          <w:tcPr>
            <w:tcW w:w="3116" w:type="dxa"/>
          </w:tcPr>
          <w:p w14:paraId="49F79D92" w14:textId="68D8671D" w:rsidR="0046740F" w:rsidRPr="00C506A6" w:rsidRDefault="0046740F" w:rsidP="00835888">
            <w:pPr>
              <w:contextualSpacing/>
              <w:rPr>
                <w:rFonts w:asciiTheme="minorHAnsi" w:hAnsiTheme="minorHAnsi" w:cstheme="minorHAnsi"/>
              </w:rPr>
            </w:pPr>
            <w:r w:rsidRPr="00C506A6">
              <w:rPr>
                <w:rFonts w:asciiTheme="minorHAnsi" w:hAnsiTheme="minorHAnsi" w:cstheme="minorHAnsi"/>
              </w:rPr>
              <w:t>Denial of Certification</w:t>
            </w:r>
          </w:p>
        </w:tc>
        <w:tc>
          <w:tcPr>
            <w:tcW w:w="4079" w:type="dxa"/>
          </w:tcPr>
          <w:p w14:paraId="3B64D33D" w14:textId="1B9C375D" w:rsidR="0046740F" w:rsidRPr="00C506A6" w:rsidRDefault="00E04741" w:rsidP="00835888">
            <w:pPr>
              <w:contextualSpacing/>
              <w:rPr>
                <w:rFonts w:asciiTheme="minorHAnsi" w:hAnsiTheme="minorHAnsi" w:cstheme="minorHAnsi"/>
              </w:rPr>
            </w:pPr>
            <w:r w:rsidRPr="00C506A6">
              <w:rPr>
                <w:rFonts w:asciiTheme="minorHAnsi" w:hAnsiTheme="minorHAnsi" w:cstheme="minorHAnsi"/>
              </w:rPr>
              <w:t>Operation must not sell any products as FairTSA Fair Trade certified</w:t>
            </w:r>
          </w:p>
        </w:tc>
        <w:tc>
          <w:tcPr>
            <w:tcW w:w="2880" w:type="dxa"/>
          </w:tcPr>
          <w:p w14:paraId="2608A5E6" w14:textId="593442B3" w:rsidR="0046740F" w:rsidRPr="00C506A6" w:rsidRDefault="00E04741" w:rsidP="00835888">
            <w:pPr>
              <w:contextualSpacing/>
              <w:rPr>
                <w:rFonts w:asciiTheme="minorHAnsi" w:hAnsiTheme="minorHAnsi" w:cstheme="minorHAnsi"/>
              </w:rPr>
            </w:pPr>
            <w:r w:rsidRPr="00C506A6">
              <w:rPr>
                <w:rFonts w:asciiTheme="minorHAnsi" w:hAnsiTheme="minorHAnsi" w:cstheme="minorHAnsi"/>
              </w:rPr>
              <w:t>Operation m</w:t>
            </w:r>
            <w:r w:rsidR="00994F16">
              <w:rPr>
                <w:rFonts w:asciiTheme="minorHAnsi" w:hAnsiTheme="minorHAnsi" w:cstheme="minorHAnsi"/>
              </w:rPr>
              <w:t>a</w:t>
            </w:r>
            <w:r w:rsidRPr="00C506A6">
              <w:rPr>
                <w:rFonts w:asciiTheme="minorHAnsi" w:hAnsiTheme="minorHAnsi" w:cstheme="minorHAnsi"/>
              </w:rPr>
              <w:t>y reapply after one year</w:t>
            </w:r>
          </w:p>
        </w:tc>
      </w:tr>
      <w:tr w:rsidR="0046740F" w:rsidRPr="00C506A6" w14:paraId="7753D8F4" w14:textId="77777777" w:rsidTr="008E77BB">
        <w:tc>
          <w:tcPr>
            <w:tcW w:w="3116" w:type="dxa"/>
          </w:tcPr>
          <w:p w14:paraId="5ABC108F" w14:textId="7C8087AC" w:rsidR="0046740F" w:rsidRPr="00C506A6" w:rsidRDefault="0046740F" w:rsidP="00835888">
            <w:pPr>
              <w:contextualSpacing/>
              <w:rPr>
                <w:rFonts w:asciiTheme="minorHAnsi" w:hAnsiTheme="minorHAnsi" w:cstheme="minorHAnsi"/>
              </w:rPr>
            </w:pPr>
            <w:r w:rsidRPr="00C506A6">
              <w:rPr>
                <w:rFonts w:asciiTheme="minorHAnsi" w:hAnsiTheme="minorHAnsi" w:cstheme="minorHAnsi"/>
              </w:rPr>
              <w:t>Suspension of Certification</w:t>
            </w:r>
          </w:p>
        </w:tc>
        <w:tc>
          <w:tcPr>
            <w:tcW w:w="4079" w:type="dxa"/>
          </w:tcPr>
          <w:p w14:paraId="7BD43708" w14:textId="67D618E6" w:rsidR="0046740F" w:rsidRPr="00C506A6" w:rsidRDefault="00E04741" w:rsidP="00835888">
            <w:pPr>
              <w:contextualSpacing/>
              <w:rPr>
                <w:rFonts w:asciiTheme="minorHAnsi" w:hAnsiTheme="minorHAnsi" w:cstheme="minorHAnsi"/>
              </w:rPr>
            </w:pPr>
            <w:r w:rsidRPr="00C506A6">
              <w:rPr>
                <w:rFonts w:asciiTheme="minorHAnsi" w:hAnsiTheme="minorHAnsi" w:cstheme="minorHAnsi"/>
              </w:rPr>
              <w:t>Operation must not sell products as FairTSA Fair Trade certified unless and until suspension is lifted</w:t>
            </w:r>
          </w:p>
        </w:tc>
        <w:tc>
          <w:tcPr>
            <w:tcW w:w="2880" w:type="dxa"/>
          </w:tcPr>
          <w:p w14:paraId="17501C21" w14:textId="44EFAF2F" w:rsidR="0046740F" w:rsidRPr="00C506A6" w:rsidRDefault="00E04741" w:rsidP="00835888">
            <w:pPr>
              <w:contextualSpacing/>
              <w:rPr>
                <w:rFonts w:asciiTheme="minorHAnsi" w:hAnsiTheme="minorHAnsi" w:cstheme="minorHAnsi"/>
              </w:rPr>
            </w:pPr>
            <w:r w:rsidRPr="00C506A6">
              <w:rPr>
                <w:rFonts w:asciiTheme="minorHAnsi" w:hAnsiTheme="minorHAnsi" w:cstheme="minorHAnsi"/>
              </w:rPr>
              <w:t>Operation can start selling products as FairTSA Fair Trade certified with the date of the lifting of the suspension</w:t>
            </w:r>
          </w:p>
        </w:tc>
      </w:tr>
      <w:tr w:rsidR="0046740F" w14:paraId="2815E4D7" w14:textId="77777777" w:rsidTr="008E77BB">
        <w:tc>
          <w:tcPr>
            <w:tcW w:w="3116" w:type="dxa"/>
          </w:tcPr>
          <w:p w14:paraId="58A3C5C2" w14:textId="6DA61054" w:rsidR="0046740F" w:rsidRPr="00C506A6" w:rsidRDefault="0046740F" w:rsidP="00835888">
            <w:pPr>
              <w:contextualSpacing/>
              <w:rPr>
                <w:rFonts w:asciiTheme="minorHAnsi" w:hAnsiTheme="minorHAnsi" w:cstheme="minorHAnsi"/>
              </w:rPr>
            </w:pPr>
            <w:r w:rsidRPr="00C506A6">
              <w:rPr>
                <w:rFonts w:asciiTheme="minorHAnsi" w:hAnsiTheme="minorHAnsi" w:cstheme="minorHAnsi"/>
              </w:rPr>
              <w:t>Revocation of Certification</w:t>
            </w:r>
          </w:p>
        </w:tc>
        <w:tc>
          <w:tcPr>
            <w:tcW w:w="4079" w:type="dxa"/>
          </w:tcPr>
          <w:p w14:paraId="1DE68808" w14:textId="03B065AD" w:rsidR="0046740F" w:rsidRPr="00C506A6" w:rsidRDefault="00E04741" w:rsidP="00835888">
            <w:pPr>
              <w:contextualSpacing/>
              <w:rPr>
                <w:rFonts w:asciiTheme="minorHAnsi" w:hAnsiTheme="minorHAnsi" w:cstheme="minorHAnsi"/>
              </w:rPr>
            </w:pPr>
            <w:r w:rsidRPr="00C506A6">
              <w:rPr>
                <w:rFonts w:asciiTheme="minorHAnsi" w:hAnsiTheme="minorHAnsi" w:cstheme="minorHAnsi"/>
              </w:rPr>
              <w:t>Operation must stop sell</w:t>
            </w:r>
            <w:r w:rsidR="00994F16">
              <w:rPr>
                <w:rFonts w:asciiTheme="minorHAnsi" w:hAnsiTheme="minorHAnsi" w:cstheme="minorHAnsi"/>
              </w:rPr>
              <w:t>ing</w:t>
            </w:r>
            <w:r w:rsidRPr="00C506A6">
              <w:rPr>
                <w:rFonts w:asciiTheme="minorHAnsi" w:hAnsiTheme="minorHAnsi" w:cstheme="minorHAnsi"/>
              </w:rPr>
              <w:t xml:space="preserve"> products as FairTSA Fair Trade certified from the date of revocation of the certificate</w:t>
            </w:r>
            <w:r w:rsidR="003D558A">
              <w:rPr>
                <w:rFonts w:asciiTheme="minorHAnsi" w:hAnsiTheme="minorHAnsi" w:cstheme="minorHAnsi"/>
              </w:rPr>
              <w:t xml:space="preserve">. </w:t>
            </w:r>
          </w:p>
        </w:tc>
        <w:tc>
          <w:tcPr>
            <w:tcW w:w="2880" w:type="dxa"/>
          </w:tcPr>
          <w:p w14:paraId="2FFD6B9B" w14:textId="117E7E51" w:rsidR="0046740F" w:rsidRDefault="00E04741" w:rsidP="00835888">
            <w:pPr>
              <w:contextualSpacing/>
              <w:rPr>
                <w:rFonts w:asciiTheme="minorHAnsi" w:hAnsiTheme="minorHAnsi" w:cstheme="minorHAnsi"/>
              </w:rPr>
            </w:pPr>
            <w:r w:rsidRPr="00C506A6">
              <w:rPr>
                <w:rFonts w:asciiTheme="minorHAnsi" w:hAnsiTheme="minorHAnsi" w:cstheme="minorHAnsi"/>
              </w:rPr>
              <w:t>Operation m</w:t>
            </w:r>
            <w:r w:rsidR="00994F16">
              <w:rPr>
                <w:rFonts w:asciiTheme="minorHAnsi" w:hAnsiTheme="minorHAnsi" w:cstheme="minorHAnsi"/>
              </w:rPr>
              <w:t>a</w:t>
            </w:r>
            <w:r w:rsidRPr="00C506A6">
              <w:rPr>
                <w:rFonts w:asciiTheme="minorHAnsi" w:hAnsiTheme="minorHAnsi" w:cstheme="minorHAnsi"/>
              </w:rPr>
              <w:t xml:space="preserve">y reapply after </w:t>
            </w:r>
            <w:r w:rsidR="00690B64">
              <w:rPr>
                <w:rFonts w:asciiTheme="minorHAnsi" w:hAnsiTheme="minorHAnsi" w:cstheme="minorHAnsi"/>
              </w:rPr>
              <w:t>two years.</w:t>
            </w:r>
          </w:p>
        </w:tc>
      </w:tr>
    </w:tbl>
    <w:p w14:paraId="25FB6D9F" w14:textId="42D7B591" w:rsidR="00867ECD" w:rsidRPr="004C789E" w:rsidRDefault="00EE2BA0" w:rsidP="00132C47">
      <w:pPr>
        <w:pStyle w:val="Heading1"/>
      </w:pPr>
      <w:r>
        <w:br w:type="page"/>
      </w:r>
      <w:bookmarkStart w:id="1" w:name="_Toc72753103"/>
      <w:r w:rsidR="00867ECD" w:rsidRPr="004C789E">
        <w:lastRenderedPageBreak/>
        <w:t>1. Cooperating Certification Agencies (CCAs)</w:t>
      </w:r>
      <w:bookmarkEnd w:id="1"/>
    </w:p>
    <w:p w14:paraId="39A93EBC" w14:textId="77777777" w:rsidR="00867ECD" w:rsidRPr="004C789E" w:rsidRDefault="00867ECD" w:rsidP="00867ECD">
      <w:pPr>
        <w:rPr>
          <w:rFonts w:asciiTheme="minorHAnsi" w:hAnsiTheme="minorHAnsi" w:cstheme="minorHAnsi"/>
        </w:rPr>
      </w:pPr>
    </w:p>
    <w:tbl>
      <w:tblPr>
        <w:tblStyle w:val="TableGrid"/>
        <w:tblW w:w="9635" w:type="dxa"/>
        <w:jc w:val="center"/>
        <w:tblLook w:val="04A0" w:firstRow="1" w:lastRow="0" w:firstColumn="1" w:lastColumn="0" w:noHBand="0" w:noVBand="1"/>
      </w:tblPr>
      <w:tblGrid>
        <w:gridCol w:w="895"/>
        <w:gridCol w:w="8740"/>
      </w:tblGrid>
      <w:tr w:rsidR="00852BF6" w:rsidRPr="004C789E" w14:paraId="76FD3D7E" w14:textId="77777777" w:rsidTr="000D253E">
        <w:trPr>
          <w:jc w:val="center"/>
        </w:trPr>
        <w:tc>
          <w:tcPr>
            <w:tcW w:w="895" w:type="dxa"/>
            <w:tcBorders>
              <w:top w:val="single" w:sz="4" w:space="0" w:color="auto"/>
              <w:bottom w:val="nil"/>
              <w:right w:val="single" w:sz="4" w:space="0" w:color="auto"/>
            </w:tcBorders>
          </w:tcPr>
          <w:p w14:paraId="68A8601A" w14:textId="77777777" w:rsidR="00852BF6" w:rsidRPr="004C789E" w:rsidRDefault="00852BF6" w:rsidP="007776F2">
            <w:pPr>
              <w:pStyle w:val="Heading2"/>
              <w:outlineLvl w:val="1"/>
              <w:rPr>
                <w:rFonts w:cstheme="minorHAnsi"/>
              </w:rPr>
            </w:pPr>
          </w:p>
        </w:tc>
        <w:tc>
          <w:tcPr>
            <w:tcW w:w="8740" w:type="dxa"/>
            <w:tcBorders>
              <w:top w:val="single" w:sz="4" w:space="0" w:color="auto"/>
              <w:left w:val="single" w:sz="4" w:space="0" w:color="auto"/>
              <w:bottom w:val="nil"/>
            </w:tcBorders>
          </w:tcPr>
          <w:p w14:paraId="09860F15" w14:textId="77777777" w:rsidR="00852BF6" w:rsidRPr="004C789E" w:rsidRDefault="00852BF6" w:rsidP="007776F2">
            <w:pPr>
              <w:pStyle w:val="Heading2"/>
              <w:outlineLvl w:val="1"/>
              <w:rPr>
                <w:rFonts w:cstheme="minorHAnsi"/>
              </w:rPr>
            </w:pPr>
          </w:p>
        </w:tc>
      </w:tr>
      <w:tr w:rsidR="00852BF6" w:rsidRPr="004C789E" w14:paraId="29638A8D" w14:textId="77777777" w:rsidTr="000D253E">
        <w:trPr>
          <w:jc w:val="center"/>
        </w:trPr>
        <w:tc>
          <w:tcPr>
            <w:tcW w:w="895" w:type="dxa"/>
            <w:tcBorders>
              <w:top w:val="nil"/>
              <w:bottom w:val="nil"/>
              <w:right w:val="single" w:sz="4" w:space="0" w:color="auto"/>
            </w:tcBorders>
          </w:tcPr>
          <w:p w14:paraId="6C2CF2B2" w14:textId="77777777" w:rsidR="00852BF6" w:rsidRPr="00AC51CB" w:rsidRDefault="00852BF6" w:rsidP="00AC51CB">
            <w:pPr>
              <w:rPr>
                <w:rFonts w:asciiTheme="minorHAnsi" w:hAnsiTheme="minorHAnsi" w:cstheme="minorHAnsi"/>
                <w:b/>
                <w:bCs/>
                <w:sz w:val="28"/>
                <w:szCs w:val="28"/>
              </w:rPr>
            </w:pPr>
            <w:r w:rsidRPr="00AC51CB">
              <w:rPr>
                <w:rFonts w:asciiTheme="minorHAnsi" w:hAnsiTheme="minorHAnsi" w:cstheme="minorHAnsi"/>
                <w:b/>
                <w:bCs/>
                <w:sz w:val="28"/>
                <w:szCs w:val="28"/>
              </w:rPr>
              <w:t xml:space="preserve">1.1 </w:t>
            </w:r>
          </w:p>
        </w:tc>
        <w:tc>
          <w:tcPr>
            <w:tcW w:w="8740" w:type="dxa"/>
            <w:tcBorders>
              <w:top w:val="nil"/>
              <w:left w:val="single" w:sz="4" w:space="0" w:color="auto"/>
              <w:bottom w:val="nil"/>
            </w:tcBorders>
          </w:tcPr>
          <w:p w14:paraId="07B7988A" w14:textId="49035C56" w:rsidR="00852BF6" w:rsidRPr="004C789E" w:rsidRDefault="00852BF6" w:rsidP="00CE530C">
            <w:pPr>
              <w:pStyle w:val="Heading2"/>
              <w:outlineLvl w:val="1"/>
            </w:pPr>
            <w:bookmarkStart w:id="2" w:name="_Toc72753104"/>
            <w:r w:rsidRPr="00AC51CB">
              <w:t>Requirements for Cooperating Certification Agencies</w:t>
            </w:r>
            <w:bookmarkEnd w:id="2"/>
          </w:p>
        </w:tc>
      </w:tr>
      <w:tr w:rsidR="00852BF6" w:rsidRPr="004C789E" w14:paraId="6AA961F6" w14:textId="77777777" w:rsidTr="000D253E">
        <w:trPr>
          <w:jc w:val="center"/>
        </w:trPr>
        <w:tc>
          <w:tcPr>
            <w:tcW w:w="895" w:type="dxa"/>
            <w:tcBorders>
              <w:top w:val="nil"/>
              <w:right w:val="single" w:sz="4" w:space="0" w:color="auto"/>
            </w:tcBorders>
          </w:tcPr>
          <w:p w14:paraId="6AC70156" w14:textId="77777777" w:rsidR="00852BF6" w:rsidRPr="004C789E" w:rsidRDefault="00852BF6" w:rsidP="007776F2">
            <w:pPr>
              <w:pStyle w:val="Heading2"/>
              <w:outlineLvl w:val="1"/>
              <w:rPr>
                <w:rFonts w:cstheme="minorHAnsi"/>
              </w:rPr>
            </w:pPr>
          </w:p>
        </w:tc>
        <w:tc>
          <w:tcPr>
            <w:tcW w:w="8740" w:type="dxa"/>
            <w:tcBorders>
              <w:top w:val="nil"/>
              <w:left w:val="single" w:sz="4" w:space="0" w:color="auto"/>
            </w:tcBorders>
          </w:tcPr>
          <w:p w14:paraId="49CA22E4" w14:textId="77777777" w:rsidR="00852BF6" w:rsidRPr="004C789E" w:rsidRDefault="00852BF6" w:rsidP="007776F2">
            <w:pPr>
              <w:pStyle w:val="Heading2"/>
              <w:outlineLvl w:val="1"/>
              <w:rPr>
                <w:rFonts w:cstheme="minorHAnsi"/>
              </w:rPr>
            </w:pPr>
          </w:p>
        </w:tc>
      </w:tr>
      <w:tr w:rsidR="00852BF6" w:rsidRPr="004C789E" w14:paraId="2B04755F" w14:textId="77777777" w:rsidTr="000D253E">
        <w:trPr>
          <w:jc w:val="center"/>
        </w:trPr>
        <w:tc>
          <w:tcPr>
            <w:tcW w:w="895" w:type="dxa"/>
          </w:tcPr>
          <w:p w14:paraId="7F201219"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1.1.1</w:t>
            </w:r>
          </w:p>
        </w:tc>
        <w:tc>
          <w:tcPr>
            <w:tcW w:w="8740" w:type="dxa"/>
          </w:tcPr>
          <w:p w14:paraId="2BDF4B44" w14:textId="3D56AD97" w:rsidR="00852BF6" w:rsidRPr="005500A5" w:rsidRDefault="00852BF6" w:rsidP="007776F2">
            <w:pPr>
              <w:pStyle w:val="Heading3"/>
              <w:outlineLvl w:val="2"/>
              <w:rPr>
                <w:rFonts w:asciiTheme="minorHAnsi" w:hAnsiTheme="minorHAnsi" w:cstheme="minorHAnsi"/>
              </w:rPr>
            </w:pPr>
            <w:r w:rsidRPr="005500A5">
              <w:rPr>
                <w:rFonts w:asciiTheme="minorHAnsi" w:hAnsiTheme="minorHAnsi" w:cstheme="minorHAnsi"/>
              </w:rPr>
              <w:t>Agreements with Certification Agencies</w:t>
            </w:r>
          </w:p>
          <w:p w14:paraId="414E49BB" w14:textId="77777777" w:rsidR="00852BF6" w:rsidRPr="005500A5" w:rsidRDefault="00852BF6" w:rsidP="005500A5"/>
          <w:p w14:paraId="7D66A130" w14:textId="77BF1EAE" w:rsidR="00852BF6" w:rsidRDefault="00852BF6" w:rsidP="005500A5">
            <w:pPr>
              <w:pStyle w:val="Heading3"/>
              <w:outlineLvl w:val="2"/>
            </w:pPr>
            <w:r>
              <w:rPr>
                <w:rFonts w:asciiTheme="minorHAnsi" w:hAnsiTheme="minorHAnsi" w:cstheme="minorHAnsi"/>
              </w:rPr>
              <w:t>Guidance:</w:t>
            </w:r>
          </w:p>
          <w:p w14:paraId="46C5E2D8" w14:textId="437DBE77" w:rsidR="00852BF6" w:rsidRPr="005500A5" w:rsidRDefault="00852BF6" w:rsidP="002F4DC5">
            <w:pPr>
              <w:rPr>
                <w:rFonts w:asciiTheme="minorHAnsi" w:hAnsiTheme="minorHAnsi" w:cstheme="minorHAnsi"/>
              </w:rPr>
            </w:pPr>
            <w:r w:rsidRPr="005500A5">
              <w:rPr>
                <w:rFonts w:asciiTheme="minorHAnsi" w:hAnsiTheme="minorHAnsi" w:cstheme="minorHAnsi"/>
              </w:rPr>
              <w:t>CCAs with multiple offices must ensure that the “FairTSA Clause” is included in all certification contracts by all offices.</w:t>
            </w:r>
          </w:p>
          <w:p w14:paraId="4368EACC" w14:textId="059866E0" w:rsidR="00852BF6" w:rsidRPr="004C789E" w:rsidRDefault="00852BF6" w:rsidP="007776F2">
            <w:pPr>
              <w:rPr>
                <w:rFonts w:asciiTheme="minorHAnsi" w:hAnsiTheme="minorHAnsi" w:cstheme="minorHAnsi"/>
              </w:rPr>
            </w:pPr>
          </w:p>
        </w:tc>
      </w:tr>
      <w:tr w:rsidR="00852BF6" w:rsidRPr="004C789E" w14:paraId="30A8F354" w14:textId="77777777" w:rsidTr="000D253E">
        <w:trPr>
          <w:jc w:val="center"/>
        </w:trPr>
        <w:tc>
          <w:tcPr>
            <w:tcW w:w="895" w:type="dxa"/>
          </w:tcPr>
          <w:p w14:paraId="65177F26"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1.1.2</w:t>
            </w:r>
          </w:p>
        </w:tc>
        <w:tc>
          <w:tcPr>
            <w:tcW w:w="8740" w:type="dxa"/>
          </w:tcPr>
          <w:p w14:paraId="074AFF0F" w14:textId="05AFF62B" w:rsidR="00852BF6" w:rsidRPr="005500A5" w:rsidRDefault="00852BF6" w:rsidP="007776F2">
            <w:pPr>
              <w:rPr>
                <w:rFonts w:asciiTheme="minorHAnsi" w:hAnsiTheme="minorHAnsi" w:cstheme="minorHAnsi"/>
                <w:b/>
                <w:bCs/>
              </w:rPr>
            </w:pPr>
            <w:bookmarkStart w:id="3" w:name="_Toc508959183"/>
            <w:r w:rsidRPr="005500A5">
              <w:rPr>
                <w:rFonts w:asciiTheme="minorHAnsi" w:hAnsiTheme="minorHAnsi" w:cstheme="minorHAnsi"/>
                <w:b/>
                <w:bCs/>
              </w:rPr>
              <w:t>Costs of Inspection and Certification</w:t>
            </w:r>
          </w:p>
          <w:p w14:paraId="4A8383B2" w14:textId="77777777" w:rsidR="00852BF6" w:rsidRDefault="00852BF6" w:rsidP="007776F2">
            <w:pPr>
              <w:rPr>
                <w:rFonts w:asciiTheme="minorHAnsi" w:hAnsiTheme="minorHAnsi" w:cstheme="minorHAnsi"/>
                <w:b/>
                <w:bCs/>
              </w:rPr>
            </w:pPr>
          </w:p>
          <w:p w14:paraId="33434036" w14:textId="326026B8" w:rsidR="00852BF6" w:rsidRPr="00C175FB" w:rsidRDefault="00852BF6" w:rsidP="007776F2">
            <w:pPr>
              <w:rPr>
                <w:rFonts w:asciiTheme="minorHAnsi" w:hAnsiTheme="minorHAnsi" w:cstheme="minorHAnsi"/>
                <w:b/>
                <w:bCs/>
              </w:rPr>
            </w:pPr>
            <w:r w:rsidRPr="00C175FB">
              <w:rPr>
                <w:rFonts w:asciiTheme="minorHAnsi" w:hAnsiTheme="minorHAnsi" w:cstheme="minorHAnsi"/>
                <w:b/>
                <w:bCs/>
              </w:rPr>
              <w:t>Guidance:</w:t>
            </w:r>
          </w:p>
          <w:p w14:paraId="0471E78A" w14:textId="5C18200F" w:rsidR="00852BF6" w:rsidRPr="004C789E" w:rsidRDefault="00852BF6" w:rsidP="007776F2">
            <w:pPr>
              <w:rPr>
                <w:rFonts w:asciiTheme="minorHAnsi" w:hAnsiTheme="minorHAnsi" w:cstheme="minorHAnsi"/>
              </w:rPr>
            </w:pPr>
            <w:r>
              <w:rPr>
                <w:rFonts w:asciiTheme="minorHAnsi" w:hAnsiTheme="minorHAnsi" w:cstheme="minorHAnsi"/>
              </w:rPr>
              <w:t>On occasion and true to its mission, FairTSA may ask you for an amended cost estimate, especially in cases of small producer organizations.</w:t>
            </w:r>
          </w:p>
          <w:bookmarkEnd w:id="3"/>
          <w:p w14:paraId="4ECD2FA0" w14:textId="77777777" w:rsidR="00852BF6" w:rsidRPr="004C789E" w:rsidRDefault="00852BF6" w:rsidP="007776F2">
            <w:pPr>
              <w:rPr>
                <w:rFonts w:asciiTheme="minorHAnsi" w:hAnsiTheme="minorHAnsi" w:cstheme="minorHAnsi"/>
              </w:rPr>
            </w:pPr>
          </w:p>
        </w:tc>
      </w:tr>
      <w:tr w:rsidR="00852BF6" w:rsidRPr="004C789E" w14:paraId="2A357053" w14:textId="77777777" w:rsidTr="000D253E">
        <w:trPr>
          <w:jc w:val="center"/>
        </w:trPr>
        <w:tc>
          <w:tcPr>
            <w:tcW w:w="895" w:type="dxa"/>
          </w:tcPr>
          <w:p w14:paraId="5C8BAE10"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1.1.3</w:t>
            </w:r>
          </w:p>
        </w:tc>
        <w:tc>
          <w:tcPr>
            <w:tcW w:w="8740" w:type="dxa"/>
          </w:tcPr>
          <w:p w14:paraId="2DD226ED" w14:textId="071BE663" w:rsidR="00852BF6" w:rsidRPr="005500A5" w:rsidRDefault="00852BF6" w:rsidP="007776F2">
            <w:pPr>
              <w:rPr>
                <w:rFonts w:asciiTheme="minorHAnsi" w:hAnsiTheme="minorHAnsi" w:cstheme="minorHAnsi"/>
                <w:b/>
                <w:bCs/>
              </w:rPr>
            </w:pPr>
            <w:r w:rsidRPr="005500A5">
              <w:rPr>
                <w:rFonts w:asciiTheme="minorHAnsi" w:hAnsiTheme="minorHAnsi" w:cstheme="minorHAnsi"/>
                <w:b/>
                <w:bCs/>
              </w:rPr>
              <w:t>FairTSA System Plan</w:t>
            </w:r>
          </w:p>
          <w:p w14:paraId="54620CBA" w14:textId="77777777" w:rsidR="00852BF6" w:rsidRDefault="00852BF6" w:rsidP="007776F2">
            <w:pPr>
              <w:rPr>
                <w:rFonts w:asciiTheme="minorHAnsi" w:hAnsiTheme="minorHAnsi" w:cstheme="minorHAnsi"/>
                <w:b/>
                <w:bCs/>
              </w:rPr>
            </w:pPr>
          </w:p>
          <w:p w14:paraId="666C07C5" w14:textId="2492C667" w:rsidR="00852BF6" w:rsidRDefault="00852BF6" w:rsidP="007776F2">
            <w:pPr>
              <w:rPr>
                <w:rFonts w:asciiTheme="minorHAnsi" w:hAnsiTheme="minorHAnsi" w:cstheme="minorHAnsi"/>
                <w:b/>
                <w:bCs/>
              </w:rPr>
            </w:pPr>
            <w:r w:rsidRPr="00C175FB">
              <w:rPr>
                <w:rFonts w:asciiTheme="minorHAnsi" w:hAnsiTheme="minorHAnsi" w:cstheme="minorHAnsi"/>
                <w:b/>
                <w:bCs/>
              </w:rPr>
              <w:t>Guidance:</w:t>
            </w:r>
          </w:p>
          <w:p w14:paraId="78162650" w14:textId="64EA2BCF" w:rsidR="00852BF6" w:rsidRPr="005708EC" w:rsidRDefault="00852BF6" w:rsidP="007776F2">
            <w:pPr>
              <w:rPr>
                <w:rFonts w:asciiTheme="minorHAnsi" w:hAnsiTheme="minorHAnsi" w:cstheme="minorHAnsi"/>
              </w:rPr>
            </w:pPr>
            <w:r w:rsidRPr="005708EC">
              <w:rPr>
                <w:rFonts w:asciiTheme="minorHAnsi" w:hAnsiTheme="minorHAnsi" w:cstheme="minorHAnsi"/>
              </w:rPr>
              <w:t xml:space="preserve">We strongly recommend that producers are given enough time to </w:t>
            </w:r>
            <w:r>
              <w:rPr>
                <w:rFonts w:asciiTheme="minorHAnsi" w:hAnsiTheme="minorHAnsi" w:cstheme="minorHAnsi"/>
              </w:rPr>
              <w:t>fill out the System Plan before the first inspection. In this way, the System Plan serves as a pre-assessment tool that enables producers to gain a clear idea of their compliance status before the first inspection.</w:t>
            </w:r>
          </w:p>
          <w:p w14:paraId="17FB9951" w14:textId="77777777" w:rsidR="00852BF6" w:rsidRPr="004C789E" w:rsidRDefault="00852BF6" w:rsidP="007776F2">
            <w:pPr>
              <w:rPr>
                <w:rFonts w:asciiTheme="minorHAnsi" w:hAnsiTheme="minorHAnsi" w:cstheme="minorHAnsi"/>
              </w:rPr>
            </w:pPr>
          </w:p>
        </w:tc>
      </w:tr>
      <w:tr w:rsidR="00852BF6" w:rsidRPr="004C789E" w14:paraId="274F1EC4" w14:textId="77777777" w:rsidTr="000D253E">
        <w:trPr>
          <w:jc w:val="center"/>
        </w:trPr>
        <w:tc>
          <w:tcPr>
            <w:tcW w:w="895" w:type="dxa"/>
          </w:tcPr>
          <w:p w14:paraId="5F22E6F5"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1.1.4</w:t>
            </w:r>
          </w:p>
        </w:tc>
        <w:tc>
          <w:tcPr>
            <w:tcW w:w="8740" w:type="dxa"/>
          </w:tcPr>
          <w:p w14:paraId="6EF660AB" w14:textId="30BDCB96" w:rsidR="00852BF6" w:rsidRPr="005500A5" w:rsidRDefault="00852BF6" w:rsidP="007776F2">
            <w:pPr>
              <w:rPr>
                <w:rFonts w:asciiTheme="minorHAnsi" w:hAnsiTheme="minorHAnsi" w:cstheme="minorHAnsi"/>
                <w:b/>
                <w:bCs/>
              </w:rPr>
            </w:pPr>
            <w:r w:rsidRPr="005500A5">
              <w:rPr>
                <w:rFonts w:asciiTheme="minorHAnsi" w:hAnsiTheme="minorHAnsi" w:cstheme="minorHAnsi"/>
                <w:b/>
                <w:bCs/>
              </w:rPr>
              <w:t>Inspections</w:t>
            </w:r>
          </w:p>
          <w:p w14:paraId="7C380C6F" w14:textId="77777777" w:rsidR="00852BF6" w:rsidRPr="005500A5" w:rsidRDefault="00852BF6" w:rsidP="007776F2">
            <w:pPr>
              <w:rPr>
                <w:rFonts w:asciiTheme="minorHAnsi" w:hAnsiTheme="minorHAnsi" w:cstheme="minorHAnsi"/>
                <w:b/>
                <w:bCs/>
              </w:rPr>
            </w:pPr>
          </w:p>
          <w:p w14:paraId="724A74AA" w14:textId="1590CC32" w:rsidR="00852BF6" w:rsidRPr="005500A5" w:rsidRDefault="00852BF6" w:rsidP="007776F2">
            <w:pPr>
              <w:rPr>
                <w:rFonts w:asciiTheme="minorHAnsi" w:hAnsiTheme="minorHAnsi" w:cstheme="minorHAnsi"/>
                <w:b/>
                <w:bCs/>
              </w:rPr>
            </w:pPr>
            <w:r w:rsidRPr="005500A5">
              <w:rPr>
                <w:rFonts w:asciiTheme="minorHAnsi" w:hAnsiTheme="minorHAnsi" w:cstheme="minorHAnsi"/>
                <w:b/>
                <w:bCs/>
              </w:rPr>
              <w:t xml:space="preserve">Guidance: </w:t>
            </w:r>
          </w:p>
          <w:p w14:paraId="29401946" w14:textId="2DD18915" w:rsidR="00852BF6" w:rsidRPr="005500A5" w:rsidRDefault="00852BF6" w:rsidP="007776F2">
            <w:pPr>
              <w:rPr>
                <w:rFonts w:asciiTheme="minorHAnsi" w:hAnsiTheme="minorHAnsi" w:cstheme="minorHAnsi"/>
              </w:rPr>
            </w:pPr>
            <w:r w:rsidRPr="005500A5">
              <w:rPr>
                <w:rFonts w:asciiTheme="minorHAnsi" w:hAnsiTheme="minorHAnsi" w:cstheme="minorHAnsi"/>
              </w:rPr>
              <w:t xml:space="preserve">There is a flow chart on our web site (available at </w:t>
            </w:r>
            <w:hyperlink r:id="rId10" w:history="1">
              <w:r w:rsidRPr="005500A5">
                <w:rPr>
                  <w:rFonts w:asciiTheme="minorHAnsi" w:hAnsiTheme="minorHAnsi" w:cstheme="minorHAnsi"/>
                  <w:color w:val="0000FF"/>
                  <w:u w:val="single"/>
                </w:rPr>
                <w:t>https://www.fairtsa.org/certifier-documents</w:t>
              </w:r>
            </w:hyperlink>
            <w:r w:rsidRPr="005500A5">
              <w:rPr>
                <w:rFonts w:asciiTheme="minorHAnsi" w:hAnsiTheme="minorHAnsi" w:cstheme="minorHAnsi"/>
                <w:color w:val="0000FF"/>
                <w:u w:val="single"/>
              </w:rPr>
              <w:t>)</w:t>
            </w:r>
            <w:r w:rsidRPr="005500A5">
              <w:rPr>
                <w:rFonts w:asciiTheme="minorHAnsi" w:hAnsiTheme="minorHAnsi" w:cstheme="minorHAnsi"/>
              </w:rPr>
              <w:t xml:space="preserve"> that depicts the workflow between FairTSA and CCAs.</w:t>
            </w:r>
          </w:p>
          <w:p w14:paraId="2DC2DAC2" w14:textId="77777777" w:rsidR="00852BF6" w:rsidRPr="004C789E" w:rsidRDefault="00852BF6" w:rsidP="007776F2">
            <w:pPr>
              <w:rPr>
                <w:rFonts w:asciiTheme="minorHAnsi" w:eastAsiaTheme="majorEastAsia" w:hAnsiTheme="minorHAnsi" w:cstheme="minorHAnsi"/>
              </w:rPr>
            </w:pPr>
          </w:p>
        </w:tc>
      </w:tr>
      <w:tr w:rsidR="00852BF6" w:rsidRPr="004C789E" w14:paraId="44F383F4" w14:textId="77777777" w:rsidTr="000D253E">
        <w:trPr>
          <w:jc w:val="center"/>
        </w:trPr>
        <w:tc>
          <w:tcPr>
            <w:tcW w:w="895" w:type="dxa"/>
            <w:tcBorders>
              <w:bottom w:val="single" w:sz="4" w:space="0" w:color="auto"/>
            </w:tcBorders>
          </w:tcPr>
          <w:p w14:paraId="5A47F1BC" w14:textId="77777777" w:rsidR="00852BF6" w:rsidRPr="004C789E" w:rsidRDefault="00852BF6" w:rsidP="007776F2">
            <w:pPr>
              <w:rPr>
                <w:rFonts w:asciiTheme="minorHAnsi" w:eastAsiaTheme="majorEastAsia" w:hAnsiTheme="minorHAnsi" w:cstheme="minorHAnsi"/>
              </w:rPr>
            </w:pPr>
            <w:r w:rsidRPr="004C789E">
              <w:rPr>
                <w:rFonts w:asciiTheme="minorHAnsi" w:eastAsiaTheme="majorEastAsia" w:hAnsiTheme="minorHAnsi" w:cstheme="minorHAnsi"/>
              </w:rPr>
              <w:t>1.1.9</w:t>
            </w:r>
          </w:p>
        </w:tc>
        <w:tc>
          <w:tcPr>
            <w:tcW w:w="8740" w:type="dxa"/>
            <w:tcBorders>
              <w:bottom w:val="single" w:sz="4" w:space="0" w:color="auto"/>
            </w:tcBorders>
          </w:tcPr>
          <w:p w14:paraId="36995A2A" w14:textId="3A48930C" w:rsidR="00852BF6" w:rsidRPr="00B34ED8" w:rsidRDefault="00852BF6" w:rsidP="007776F2">
            <w:pPr>
              <w:pStyle w:val="Heading3"/>
              <w:outlineLvl w:val="2"/>
              <w:rPr>
                <w:rFonts w:asciiTheme="minorHAnsi" w:hAnsiTheme="minorHAnsi" w:cstheme="minorHAnsi"/>
              </w:rPr>
            </w:pPr>
            <w:bookmarkStart w:id="4" w:name="_Toc508959188"/>
            <w:r w:rsidRPr="00B34ED8">
              <w:rPr>
                <w:rFonts w:asciiTheme="minorHAnsi" w:hAnsiTheme="minorHAnsi" w:cstheme="minorHAnsi"/>
              </w:rPr>
              <w:t>Inspection Requirements for Grower Groups with Internal Control System (ICS)</w:t>
            </w:r>
          </w:p>
          <w:p w14:paraId="00C1F546" w14:textId="77777777" w:rsidR="00852BF6" w:rsidRDefault="00852BF6" w:rsidP="007776F2">
            <w:pPr>
              <w:pStyle w:val="Heading3"/>
              <w:outlineLvl w:val="2"/>
              <w:rPr>
                <w:rFonts w:asciiTheme="minorHAnsi" w:hAnsiTheme="minorHAnsi" w:cstheme="minorHAnsi"/>
              </w:rPr>
            </w:pPr>
          </w:p>
          <w:p w14:paraId="7D4627FE" w14:textId="3D1E89BC" w:rsidR="00852BF6" w:rsidRPr="00C8263E" w:rsidRDefault="00852BF6" w:rsidP="007776F2">
            <w:pPr>
              <w:pStyle w:val="Heading3"/>
              <w:outlineLvl w:val="2"/>
              <w:rPr>
                <w:rFonts w:asciiTheme="minorHAnsi" w:hAnsiTheme="minorHAnsi" w:cstheme="minorHAnsi"/>
              </w:rPr>
            </w:pPr>
            <w:r w:rsidRPr="00C8263E">
              <w:rPr>
                <w:rFonts w:asciiTheme="minorHAnsi" w:hAnsiTheme="minorHAnsi" w:cstheme="minorHAnsi"/>
              </w:rPr>
              <w:t>Guidance</w:t>
            </w:r>
            <w:r>
              <w:rPr>
                <w:rFonts w:asciiTheme="minorHAnsi" w:hAnsiTheme="minorHAnsi" w:cstheme="minorHAnsi"/>
              </w:rPr>
              <w:t>:</w:t>
            </w:r>
          </w:p>
          <w:p w14:paraId="7DAF30E4" w14:textId="0D89FCFB" w:rsidR="00852BF6" w:rsidRPr="004C789E" w:rsidRDefault="00852BF6" w:rsidP="0042105E">
            <w:pPr>
              <w:rPr>
                <w:rFonts w:asciiTheme="minorHAnsi" w:hAnsiTheme="minorHAnsi" w:cstheme="minorHAnsi"/>
              </w:rPr>
            </w:pPr>
            <w:r w:rsidRPr="00C8263E">
              <w:rPr>
                <w:rFonts w:asciiTheme="minorHAnsi" w:hAnsiTheme="minorHAnsi" w:cstheme="minorHAnsi"/>
              </w:rPr>
              <w:t>If Internal Control Systems for organic production programs are in place</w:t>
            </w:r>
            <w:r>
              <w:rPr>
                <w:rFonts w:asciiTheme="minorHAnsi" w:hAnsiTheme="minorHAnsi" w:cstheme="minorHAnsi"/>
              </w:rPr>
              <w:t>, but the producer operation has problems in implementing the additional requirements for the Fair Trade program, we strongly recommend that certifier personnel inform FairTSA of such cases so that additional training and support can be provided.</w:t>
            </w:r>
            <w:bookmarkEnd w:id="4"/>
          </w:p>
        </w:tc>
      </w:tr>
      <w:tr w:rsidR="00852BF6" w:rsidRPr="004C789E" w14:paraId="1D5F4ADC" w14:textId="77777777" w:rsidTr="000D253E">
        <w:trPr>
          <w:jc w:val="center"/>
        </w:trPr>
        <w:tc>
          <w:tcPr>
            <w:tcW w:w="895" w:type="dxa"/>
            <w:tcBorders>
              <w:bottom w:val="nil"/>
            </w:tcBorders>
          </w:tcPr>
          <w:p w14:paraId="4D19FB7C" w14:textId="77777777" w:rsidR="00852BF6" w:rsidRPr="004C789E" w:rsidRDefault="00852BF6" w:rsidP="007776F2">
            <w:pPr>
              <w:rPr>
                <w:rFonts w:asciiTheme="minorHAnsi" w:eastAsiaTheme="majorEastAsia" w:hAnsiTheme="minorHAnsi" w:cstheme="minorHAnsi"/>
              </w:rPr>
            </w:pPr>
          </w:p>
        </w:tc>
        <w:tc>
          <w:tcPr>
            <w:tcW w:w="8740" w:type="dxa"/>
            <w:tcBorders>
              <w:bottom w:val="nil"/>
            </w:tcBorders>
          </w:tcPr>
          <w:p w14:paraId="1E1B6E33" w14:textId="77777777" w:rsidR="00852BF6" w:rsidRPr="004C789E" w:rsidRDefault="00852BF6" w:rsidP="007776F2">
            <w:pPr>
              <w:pStyle w:val="Heading3"/>
              <w:outlineLvl w:val="2"/>
              <w:rPr>
                <w:rFonts w:asciiTheme="minorHAnsi" w:hAnsiTheme="minorHAnsi" w:cstheme="minorHAnsi"/>
              </w:rPr>
            </w:pPr>
          </w:p>
        </w:tc>
      </w:tr>
      <w:tr w:rsidR="00852BF6" w:rsidRPr="004C789E" w14:paraId="35C4EEE3" w14:textId="77777777" w:rsidTr="000D253E">
        <w:trPr>
          <w:jc w:val="center"/>
        </w:trPr>
        <w:tc>
          <w:tcPr>
            <w:tcW w:w="895" w:type="dxa"/>
            <w:tcBorders>
              <w:top w:val="nil"/>
              <w:bottom w:val="nil"/>
            </w:tcBorders>
          </w:tcPr>
          <w:p w14:paraId="6BC79377" w14:textId="77777777" w:rsidR="00852BF6" w:rsidRPr="004C789E" w:rsidRDefault="00852BF6" w:rsidP="007776F2">
            <w:pPr>
              <w:rPr>
                <w:rFonts w:asciiTheme="minorHAnsi" w:eastAsiaTheme="majorEastAsia" w:hAnsiTheme="minorHAnsi" w:cstheme="minorHAnsi"/>
                <w:b/>
                <w:bCs/>
                <w:sz w:val="28"/>
                <w:szCs w:val="28"/>
              </w:rPr>
            </w:pPr>
            <w:r w:rsidRPr="004C789E">
              <w:rPr>
                <w:rFonts w:asciiTheme="minorHAnsi" w:eastAsiaTheme="majorEastAsia" w:hAnsiTheme="minorHAnsi" w:cstheme="minorHAnsi"/>
                <w:b/>
                <w:bCs/>
                <w:sz w:val="28"/>
                <w:szCs w:val="28"/>
              </w:rPr>
              <w:t>1.2</w:t>
            </w:r>
          </w:p>
        </w:tc>
        <w:tc>
          <w:tcPr>
            <w:tcW w:w="8740" w:type="dxa"/>
            <w:tcBorders>
              <w:top w:val="nil"/>
              <w:bottom w:val="nil"/>
            </w:tcBorders>
          </w:tcPr>
          <w:p w14:paraId="2A48612E" w14:textId="77777777" w:rsidR="00852BF6" w:rsidRPr="004C789E" w:rsidRDefault="00852BF6" w:rsidP="002A5146">
            <w:pPr>
              <w:pStyle w:val="Heading2"/>
              <w:outlineLvl w:val="1"/>
            </w:pPr>
            <w:bookmarkStart w:id="5" w:name="_Toc72753105"/>
            <w:r w:rsidRPr="004C789E">
              <w:t>CCA Quality Management</w:t>
            </w:r>
            <w:bookmarkEnd w:id="5"/>
            <w:r w:rsidRPr="004C789E">
              <w:t xml:space="preserve"> </w:t>
            </w:r>
          </w:p>
        </w:tc>
      </w:tr>
      <w:tr w:rsidR="00852BF6" w:rsidRPr="004C789E" w14:paraId="574D3A73" w14:textId="77777777" w:rsidTr="000D253E">
        <w:trPr>
          <w:jc w:val="center"/>
        </w:trPr>
        <w:tc>
          <w:tcPr>
            <w:tcW w:w="895" w:type="dxa"/>
            <w:tcBorders>
              <w:top w:val="nil"/>
            </w:tcBorders>
          </w:tcPr>
          <w:p w14:paraId="5F0D57C0" w14:textId="77777777" w:rsidR="00852BF6" w:rsidRPr="004C789E" w:rsidRDefault="00852BF6" w:rsidP="007776F2">
            <w:pPr>
              <w:rPr>
                <w:rFonts w:asciiTheme="minorHAnsi" w:eastAsiaTheme="majorEastAsia" w:hAnsiTheme="minorHAnsi" w:cstheme="minorHAnsi"/>
              </w:rPr>
            </w:pPr>
          </w:p>
        </w:tc>
        <w:tc>
          <w:tcPr>
            <w:tcW w:w="8740" w:type="dxa"/>
            <w:tcBorders>
              <w:top w:val="nil"/>
            </w:tcBorders>
          </w:tcPr>
          <w:p w14:paraId="0B625B17" w14:textId="77777777" w:rsidR="00852BF6" w:rsidRPr="004C789E" w:rsidRDefault="00852BF6" w:rsidP="007776F2">
            <w:pPr>
              <w:pStyle w:val="Heading3"/>
              <w:outlineLvl w:val="2"/>
              <w:rPr>
                <w:rFonts w:asciiTheme="minorHAnsi" w:hAnsiTheme="minorHAnsi" w:cstheme="minorHAnsi"/>
              </w:rPr>
            </w:pPr>
          </w:p>
        </w:tc>
      </w:tr>
      <w:tr w:rsidR="00852BF6" w:rsidRPr="004C789E" w14:paraId="758FD6D5" w14:textId="77777777" w:rsidTr="000D253E">
        <w:trPr>
          <w:jc w:val="center"/>
        </w:trPr>
        <w:tc>
          <w:tcPr>
            <w:tcW w:w="895" w:type="dxa"/>
            <w:tcBorders>
              <w:bottom w:val="single" w:sz="4" w:space="0" w:color="auto"/>
            </w:tcBorders>
          </w:tcPr>
          <w:p w14:paraId="7C115B06" w14:textId="77777777" w:rsidR="00852BF6" w:rsidRPr="004C789E" w:rsidRDefault="00852BF6" w:rsidP="007776F2">
            <w:pPr>
              <w:rPr>
                <w:rFonts w:asciiTheme="minorHAnsi" w:hAnsiTheme="minorHAnsi" w:cstheme="minorHAnsi"/>
              </w:rPr>
            </w:pPr>
            <w:r w:rsidRPr="004C789E">
              <w:rPr>
                <w:rFonts w:asciiTheme="minorHAnsi" w:eastAsiaTheme="majorEastAsia" w:hAnsiTheme="minorHAnsi" w:cstheme="minorHAnsi"/>
              </w:rPr>
              <w:t>1.2.2</w:t>
            </w:r>
          </w:p>
        </w:tc>
        <w:tc>
          <w:tcPr>
            <w:tcW w:w="8740" w:type="dxa"/>
            <w:tcBorders>
              <w:bottom w:val="single" w:sz="4" w:space="0" w:color="auto"/>
            </w:tcBorders>
          </w:tcPr>
          <w:p w14:paraId="270BCCD4" w14:textId="64C7DCE4" w:rsidR="00852BF6" w:rsidRPr="00B34ED8" w:rsidRDefault="00852BF6" w:rsidP="007776F2">
            <w:pPr>
              <w:pStyle w:val="Heading3"/>
              <w:outlineLvl w:val="2"/>
              <w:rPr>
                <w:rFonts w:asciiTheme="minorHAnsi" w:hAnsiTheme="minorHAnsi" w:cstheme="minorHAnsi"/>
              </w:rPr>
            </w:pPr>
            <w:r w:rsidRPr="00B34ED8">
              <w:rPr>
                <w:rFonts w:asciiTheme="minorHAnsi" w:hAnsiTheme="minorHAnsi" w:cstheme="minorHAnsi"/>
              </w:rPr>
              <w:t>Internal Audits</w:t>
            </w:r>
          </w:p>
          <w:p w14:paraId="27E4E134" w14:textId="77777777" w:rsidR="00852BF6" w:rsidRPr="00B34ED8" w:rsidRDefault="00852BF6" w:rsidP="007776F2">
            <w:pPr>
              <w:pStyle w:val="Heading3"/>
              <w:outlineLvl w:val="2"/>
              <w:rPr>
                <w:rFonts w:asciiTheme="minorHAnsi" w:hAnsiTheme="minorHAnsi" w:cstheme="minorHAnsi"/>
              </w:rPr>
            </w:pPr>
          </w:p>
          <w:p w14:paraId="6DE7FEB1" w14:textId="1D0DA35B" w:rsidR="00852BF6" w:rsidRPr="00B34ED8" w:rsidRDefault="00852BF6" w:rsidP="00B34ED8">
            <w:pPr>
              <w:pStyle w:val="Heading3"/>
              <w:outlineLvl w:val="2"/>
              <w:rPr>
                <w:rFonts w:asciiTheme="minorHAnsi" w:hAnsiTheme="minorHAnsi" w:cstheme="minorHAnsi"/>
              </w:rPr>
            </w:pPr>
            <w:r w:rsidRPr="00B34ED8">
              <w:rPr>
                <w:rFonts w:asciiTheme="minorHAnsi" w:hAnsiTheme="minorHAnsi" w:cstheme="minorHAnsi"/>
              </w:rPr>
              <w:t>Guidance:</w:t>
            </w:r>
          </w:p>
          <w:p w14:paraId="3FB0E655" w14:textId="6384C8BF" w:rsidR="00852BF6" w:rsidRPr="00B34ED8" w:rsidRDefault="00852BF6" w:rsidP="004D2AF1">
            <w:pPr>
              <w:rPr>
                <w:rFonts w:asciiTheme="minorHAnsi" w:hAnsiTheme="minorHAnsi" w:cstheme="minorHAnsi"/>
              </w:rPr>
            </w:pPr>
            <w:r w:rsidRPr="00B34ED8">
              <w:rPr>
                <w:rFonts w:asciiTheme="minorHAnsi" w:hAnsiTheme="minorHAnsi" w:cstheme="minorHAnsi"/>
              </w:rPr>
              <w:t>FairTSA reserves the right to request copies of annual Internal Audit results.</w:t>
            </w:r>
          </w:p>
          <w:p w14:paraId="008125B2" w14:textId="77777777" w:rsidR="00852BF6" w:rsidRPr="004C789E" w:rsidRDefault="00852BF6" w:rsidP="007776F2">
            <w:pPr>
              <w:pStyle w:val="ListParagraph"/>
              <w:rPr>
                <w:rFonts w:asciiTheme="minorHAnsi" w:hAnsiTheme="minorHAnsi" w:cstheme="minorHAnsi"/>
              </w:rPr>
            </w:pPr>
          </w:p>
        </w:tc>
      </w:tr>
      <w:tr w:rsidR="00852BF6" w:rsidRPr="004C789E" w14:paraId="5C7F2C4B" w14:textId="77777777" w:rsidTr="000D253E">
        <w:trPr>
          <w:jc w:val="center"/>
        </w:trPr>
        <w:tc>
          <w:tcPr>
            <w:tcW w:w="895" w:type="dxa"/>
            <w:tcBorders>
              <w:bottom w:val="nil"/>
            </w:tcBorders>
          </w:tcPr>
          <w:p w14:paraId="2A3199ED" w14:textId="77777777" w:rsidR="00852BF6" w:rsidRPr="004C789E" w:rsidRDefault="00852BF6" w:rsidP="007776F2">
            <w:pPr>
              <w:rPr>
                <w:rFonts w:asciiTheme="minorHAnsi" w:eastAsiaTheme="majorEastAsia" w:hAnsiTheme="minorHAnsi" w:cstheme="minorHAnsi"/>
              </w:rPr>
            </w:pPr>
          </w:p>
        </w:tc>
        <w:tc>
          <w:tcPr>
            <w:tcW w:w="8740" w:type="dxa"/>
            <w:tcBorders>
              <w:bottom w:val="nil"/>
            </w:tcBorders>
          </w:tcPr>
          <w:p w14:paraId="0A6EECCD" w14:textId="77777777" w:rsidR="00852BF6" w:rsidRPr="004C789E" w:rsidRDefault="00852BF6" w:rsidP="007776F2">
            <w:pPr>
              <w:pStyle w:val="Heading3"/>
              <w:outlineLvl w:val="2"/>
              <w:rPr>
                <w:rFonts w:asciiTheme="minorHAnsi" w:hAnsiTheme="minorHAnsi" w:cstheme="minorHAnsi"/>
              </w:rPr>
            </w:pPr>
          </w:p>
        </w:tc>
      </w:tr>
      <w:tr w:rsidR="00852BF6" w:rsidRPr="004C789E" w14:paraId="0D877C7D" w14:textId="77777777" w:rsidTr="000D253E">
        <w:trPr>
          <w:jc w:val="center"/>
        </w:trPr>
        <w:tc>
          <w:tcPr>
            <w:tcW w:w="895" w:type="dxa"/>
            <w:tcBorders>
              <w:top w:val="nil"/>
              <w:bottom w:val="nil"/>
            </w:tcBorders>
          </w:tcPr>
          <w:p w14:paraId="15D31F74" w14:textId="77777777" w:rsidR="00852BF6" w:rsidRPr="005E512D" w:rsidRDefault="00852BF6" w:rsidP="005E512D">
            <w:pPr>
              <w:rPr>
                <w:rFonts w:asciiTheme="minorHAnsi" w:eastAsiaTheme="majorEastAsia" w:hAnsiTheme="minorHAnsi" w:cstheme="minorHAnsi"/>
                <w:b/>
                <w:bCs/>
              </w:rPr>
            </w:pPr>
            <w:r w:rsidRPr="005E512D">
              <w:rPr>
                <w:rFonts w:asciiTheme="minorHAnsi" w:eastAsiaTheme="majorEastAsia" w:hAnsiTheme="minorHAnsi" w:cstheme="minorHAnsi"/>
                <w:b/>
                <w:bCs/>
                <w:sz w:val="28"/>
                <w:szCs w:val="28"/>
              </w:rPr>
              <w:t>1.3</w:t>
            </w:r>
          </w:p>
        </w:tc>
        <w:tc>
          <w:tcPr>
            <w:tcW w:w="8740" w:type="dxa"/>
            <w:tcBorders>
              <w:top w:val="nil"/>
              <w:bottom w:val="nil"/>
            </w:tcBorders>
          </w:tcPr>
          <w:p w14:paraId="0C72071C" w14:textId="77777777" w:rsidR="00852BF6" w:rsidRPr="004C789E" w:rsidRDefault="00852BF6" w:rsidP="005E512D">
            <w:pPr>
              <w:pStyle w:val="Heading2"/>
              <w:outlineLvl w:val="1"/>
            </w:pPr>
            <w:bookmarkStart w:id="6" w:name="_Toc72753106"/>
            <w:r w:rsidRPr="004C789E">
              <w:t>Requirements for Inspection and Certification Personnel</w:t>
            </w:r>
            <w:bookmarkEnd w:id="6"/>
          </w:p>
        </w:tc>
      </w:tr>
      <w:tr w:rsidR="00852BF6" w:rsidRPr="004C789E" w14:paraId="393EFC86" w14:textId="77777777" w:rsidTr="000D253E">
        <w:trPr>
          <w:jc w:val="center"/>
        </w:trPr>
        <w:tc>
          <w:tcPr>
            <w:tcW w:w="895" w:type="dxa"/>
            <w:tcBorders>
              <w:top w:val="nil"/>
            </w:tcBorders>
          </w:tcPr>
          <w:p w14:paraId="21BF8D8C" w14:textId="77777777" w:rsidR="00852BF6" w:rsidRPr="004C789E" w:rsidRDefault="00852BF6" w:rsidP="007776F2">
            <w:pPr>
              <w:rPr>
                <w:rFonts w:asciiTheme="minorHAnsi" w:eastAsiaTheme="majorEastAsia" w:hAnsiTheme="minorHAnsi" w:cstheme="minorHAnsi"/>
              </w:rPr>
            </w:pPr>
          </w:p>
        </w:tc>
        <w:tc>
          <w:tcPr>
            <w:tcW w:w="8740" w:type="dxa"/>
            <w:tcBorders>
              <w:top w:val="nil"/>
            </w:tcBorders>
          </w:tcPr>
          <w:p w14:paraId="13BF9EE2" w14:textId="77777777" w:rsidR="00852BF6" w:rsidRPr="004C789E" w:rsidRDefault="00852BF6" w:rsidP="007776F2">
            <w:pPr>
              <w:pStyle w:val="Heading3"/>
              <w:outlineLvl w:val="2"/>
              <w:rPr>
                <w:rFonts w:asciiTheme="minorHAnsi" w:hAnsiTheme="minorHAnsi" w:cstheme="minorHAnsi"/>
              </w:rPr>
            </w:pPr>
          </w:p>
        </w:tc>
      </w:tr>
      <w:tr w:rsidR="00852BF6" w:rsidRPr="004C789E" w14:paraId="0B978ED7" w14:textId="77777777" w:rsidTr="000D253E">
        <w:trPr>
          <w:jc w:val="center"/>
        </w:trPr>
        <w:tc>
          <w:tcPr>
            <w:tcW w:w="895" w:type="dxa"/>
          </w:tcPr>
          <w:p w14:paraId="406A71E7" w14:textId="77777777" w:rsidR="00852BF6" w:rsidRPr="004C789E" w:rsidRDefault="00852BF6" w:rsidP="007776F2">
            <w:pPr>
              <w:rPr>
                <w:rFonts w:asciiTheme="minorHAnsi" w:eastAsiaTheme="majorEastAsia" w:hAnsiTheme="minorHAnsi" w:cstheme="minorHAnsi"/>
                <w:color w:val="1F3763" w:themeColor="accent1" w:themeShade="7F"/>
              </w:rPr>
            </w:pPr>
            <w:r w:rsidRPr="004C789E">
              <w:rPr>
                <w:rFonts w:asciiTheme="minorHAnsi" w:eastAsiaTheme="majorEastAsia" w:hAnsiTheme="minorHAnsi" w:cstheme="minorHAnsi"/>
              </w:rPr>
              <w:t>1.3.1</w:t>
            </w:r>
          </w:p>
        </w:tc>
        <w:tc>
          <w:tcPr>
            <w:tcW w:w="8740" w:type="dxa"/>
          </w:tcPr>
          <w:p w14:paraId="14DEB5D8" w14:textId="1869FD83" w:rsidR="00852BF6" w:rsidRPr="00B34ED8" w:rsidRDefault="00852BF6" w:rsidP="007776F2">
            <w:pPr>
              <w:pStyle w:val="Heading3"/>
              <w:outlineLvl w:val="2"/>
              <w:rPr>
                <w:rFonts w:asciiTheme="minorHAnsi" w:hAnsiTheme="minorHAnsi" w:cstheme="minorHAnsi"/>
              </w:rPr>
            </w:pPr>
            <w:r w:rsidRPr="00B34ED8">
              <w:rPr>
                <w:rFonts w:asciiTheme="minorHAnsi" w:hAnsiTheme="minorHAnsi" w:cstheme="minorHAnsi"/>
              </w:rPr>
              <w:t>Qualifications</w:t>
            </w:r>
          </w:p>
          <w:p w14:paraId="082C7827" w14:textId="77777777" w:rsidR="00852BF6" w:rsidRPr="00B34ED8" w:rsidRDefault="00852BF6" w:rsidP="007776F2">
            <w:pPr>
              <w:pStyle w:val="Heading3"/>
              <w:outlineLvl w:val="2"/>
              <w:rPr>
                <w:rFonts w:asciiTheme="minorHAnsi" w:hAnsiTheme="minorHAnsi" w:cstheme="minorHAnsi"/>
              </w:rPr>
            </w:pPr>
          </w:p>
          <w:p w14:paraId="30FE6F27" w14:textId="175B9E8C" w:rsidR="00852BF6" w:rsidRPr="00B34ED8" w:rsidRDefault="00852BF6" w:rsidP="00B34ED8">
            <w:pPr>
              <w:pStyle w:val="Heading3"/>
              <w:outlineLvl w:val="2"/>
              <w:rPr>
                <w:rFonts w:asciiTheme="minorHAnsi" w:hAnsiTheme="minorHAnsi" w:cstheme="minorHAnsi"/>
              </w:rPr>
            </w:pPr>
            <w:r w:rsidRPr="00B34ED8">
              <w:rPr>
                <w:rFonts w:asciiTheme="minorHAnsi" w:hAnsiTheme="minorHAnsi" w:cstheme="minorHAnsi"/>
              </w:rPr>
              <w:t>Guidance:</w:t>
            </w:r>
          </w:p>
          <w:p w14:paraId="045080E2" w14:textId="30DE0C2B" w:rsidR="00852BF6" w:rsidRPr="00B34ED8" w:rsidRDefault="00852BF6" w:rsidP="007776F2">
            <w:pPr>
              <w:rPr>
                <w:rFonts w:asciiTheme="minorHAnsi" w:hAnsiTheme="minorHAnsi" w:cstheme="minorHAnsi"/>
              </w:rPr>
            </w:pPr>
            <w:r w:rsidRPr="00B34ED8">
              <w:rPr>
                <w:rFonts w:asciiTheme="minorHAnsi" w:hAnsiTheme="minorHAnsi" w:cstheme="minorHAnsi"/>
              </w:rPr>
              <w:t>CVs of inspectors need to be sent for review at least 7 days before any training.</w:t>
            </w:r>
          </w:p>
          <w:p w14:paraId="4BFB87DA" w14:textId="77777777" w:rsidR="00852BF6" w:rsidRPr="00210612" w:rsidRDefault="00852BF6" w:rsidP="00210612">
            <w:pPr>
              <w:rPr>
                <w:rFonts w:asciiTheme="minorHAnsi" w:hAnsiTheme="minorHAnsi" w:cstheme="minorHAnsi"/>
              </w:rPr>
            </w:pPr>
          </w:p>
        </w:tc>
      </w:tr>
      <w:tr w:rsidR="00852BF6" w:rsidRPr="004C789E" w14:paraId="7CA8596D" w14:textId="77777777" w:rsidTr="000D253E">
        <w:trPr>
          <w:jc w:val="center"/>
        </w:trPr>
        <w:tc>
          <w:tcPr>
            <w:tcW w:w="895" w:type="dxa"/>
          </w:tcPr>
          <w:p w14:paraId="504F7D03" w14:textId="77777777" w:rsidR="00852BF6" w:rsidRPr="004C789E" w:rsidRDefault="00852BF6" w:rsidP="007776F2">
            <w:pPr>
              <w:rPr>
                <w:rFonts w:asciiTheme="minorHAnsi" w:hAnsiTheme="minorHAnsi" w:cstheme="minorHAnsi"/>
              </w:rPr>
            </w:pPr>
            <w:r w:rsidRPr="004C789E">
              <w:rPr>
                <w:rFonts w:asciiTheme="minorHAnsi" w:eastAsiaTheme="majorEastAsia" w:hAnsiTheme="minorHAnsi" w:cstheme="minorHAnsi"/>
              </w:rPr>
              <w:t>1.3.2</w:t>
            </w:r>
          </w:p>
        </w:tc>
        <w:tc>
          <w:tcPr>
            <w:tcW w:w="8740" w:type="dxa"/>
          </w:tcPr>
          <w:p w14:paraId="12E113D0" w14:textId="61287C09" w:rsidR="00852BF6" w:rsidRPr="00B34ED8" w:rsidRDefault="00852BF6" w:rsidP="007776F2">
            <w:pPr>
              <w:pStyle w:val="Heading3"/>
              <w:outlineLvl w:val="2"/>
              <w:rPr>
                <w:rFonts w:asciiTheme="minorHAnsi" w:hAnsiTheme="minorHAnsi" w:cstheme="minorHAnsi"/>
              </w:rPr>
            </w:pPr>
            <w:r w:rsidRPr="00B34ED8">
              <w:rPr>
                <w:rFonts w:asciiTheme="minorHAnsi" w:hAnsiTheme="minorHAnsi" w:cstheme="minorHAnsi"/>
              </w:rPr>
              <w:t>Training</w:t>
            </w:r>
          </w:p>
          <w:p w14:paraId="2736468C" w14:textId="77777777" w:rsidR="00852BF6" w:rsidRPr="00B34ED8" w:rsidRDefault="00852BF6" w:rsidP="007776F2">
            <w:pPr>
              <w:pStyle w:val="Heading3"/>
              <w:outlineLvl w:val="2"/>
              <w:rPr>
                <w:rFonts w:asciiTheme="minorHAnsi" w:hAnsiTheme="minorHAnsi" w:cstheme="minorHAnsi"/>
              </w:rPr>
            </w:pPr>
          </w:p>
          <w:p w14:paraId="55128B00" w14:textId="7A4AC707" w:rsidR="00852BF6" w:rsidRPr="00B34ED8" w:rsidRDefault="00852BF6" w:rsidP="00B34ED8">
            <w:pPr>
              <w:pStyle w:val="Heading3"/>
              <w:outlineLvl w:val="2"/>
              <w:rPr>
                <w:rFonts w:asciiTheme="minorHAnsi" w:hAnsiTheme="minorHAnsi" w:cstheme="minorHAnsi"/>
              </w:rPr>
            </w:pPr>
            <w:r w:rsidRPr="00B34ED8">
              <w:rPr>
                <w:rFonts w:asciiTheme="minorHAnsi" w:hAnsiTheme="minorHAnsi" w:cstheme="minorHAnsi"/>
              </w:rPr>
              <w:t>Guidance:</w:t>
            </w:r>
          </w:p>
          <w:p w14:paraId="3E369552" w14:textId="28335A0E" w:rsidR="00852BF6" w:rsidRPr="00B34ED8" w:rsidRDefault="00852BF6" w:rsidP="00633DDD">
            <w:pPr>
              <w:rPr>
                <w:rFonts w:asciiTheme="minorHAnsi" w:hAnsiTheme="minorHAnsi" w:cstheme="minorHAnsi"/>
              </w:rPr>
            </w:pPr>
            <w:r w:rsidRPr="00B34ED8">
              <w:rPr>
                <w:rFonts w:asciiTheme="minorHAnsi" w:hAnsiTheme="minorHAnsi" w:cstheme="minorHAnsi"/>
              </w:rPr>
              <w:t xml:space="preserve">Inspectors/auditors are authorized for a period of 2 years. </w:t>
            </w:r>
          </w:p>
          <w:p w14:paraId="4F0B3977" w14:textId="77777777" w:rsidR="00852BF6" w:rsidRPr="00B34ED8" w:rsidRDefault="00852BF6" w:rsidP="007776F2">
            <w:pPr>
              <w:pStyle w:val="ListParagraph"/>
              <w:ind w:left="780"/>
              <w:rPr>
                <w:rFonts w:asciiTheme="minorHAnsi" w:hAnsiTheme="minorHAnsi" w:cstheme="minorHAnsi"/>
              </w:rPr>
            </w:pPr>
          </w:p>
        </w:tc>
      </w:tr>
    </w:tbl>
    <w:p w14:paraId="4EA345A5" w14:textId="77777777" w:rsidR="003607F6" w:rsidRDefault="003607F6" w:rsidP="00E31771">
      <w:pPr>
        <w:pStyle w:val="Heading1"/>
      </w:pPr>
    </w:p>
    <w:p w14:paraId="411BC3DE" w14:textId="508D0FC8" w:rsidR="008914D3" w:rsidRPr="004C789E" w:rsidRDefault="008914D3" w:rsidP="00E31771">
      <w:pPr>
        <w:pStyle w:val="Heading1"/>
      </w:pPr>
      <w:bookmarkStart w:id="7" w:name="_Toc72753107"/>
      <w:r w:rsidRPr="004C789E">
        <w:t>2. Admissibility for Certification</w:t>
      </w:r>
      <w:bookmarkEnd w:id="7"/>
    </w:p>
    <w:p w14:paraId="6136006D" w14:textId="77777777" w:rsidR="008914D3" w:rsidRPr="004C789E" w:rsidRDefault="008914D3" w:rsidP="008914D3">
      <w:pPr>
        <w:contextualSpacing/>
        <w:rPr>
          <w:rFonts w:asciiTheme="minorHAnsi" w:hAnsiTheme="minorHAnsi" w:cstheme="minorHAnsi"/>
        </w:rPr>
      </w:pPr>
    </w:p>
    <w:p w14:paraId="6F96D65A" w14:textId="77777777" w:rsidR="008914D3" w:rsidRPr="004C789E" w:rsidRDefault="008914D3" w:rsidP="008914D3">
      <w:pPr>
        <w:contextualSpacing/>
        <w:rPr>
          <w:rFonts w:asciiTheme="minorHAnsi" w:hAnsiTheme="minorHAnsi" w:cstheme="minorHAnsi"/>
        </w:rPr>
      </w:pPr>
    </w:p>
    <w:tbl>
      <w:tblPr>
        <w:tblStyle w:val="TableGrid"/>
        <w:tblW w:w="9550" w:type="dxa"/>
        <w:jc w:val="center"/>
        <w:tblLook w:val="04A0" w:firstRow="1" w:lastRow="0" w:firstColumn="1" w:lastColumn="0" w:noHBand="0" w:noVBand="1"/>
      </w:tblPr>
      <w:tblGrid>
        <w:gridCol w:w="900"/>
        <w:gridCol w:w="8650"/>
      </w:tblGrid>
      <w:tr w:rsidR="00852BF6" w:rsidRPr="004C789E" w14:paraId="03AD9C17" w14:textId="77777777" w:rsidTr="000D253E">
        <w:trPr>
          <w:jc w:val="center"/>
        </w:trPr>
        <w:tc>
          <w:tcPr>
            <w:tcW w:w="900" w:type="dxa"/>
            <w:tcBorders>
              <w:top w:val="single" w:sz="4" w:space="0" w:color="auto"/>
              <w:bottom w:val="nil"/>
              <w:right w:val="single" w:sz="4" w:space="0" w:color="auto"/>
            </w:tcBorders>
          </w:tcPr>
          <w:p w14:paraId="08AA258C" w14:textId="77777777" w:rsidR="00852BF6" w:rsidRPr="004C789E" w:rsidRDefault="00852BF6" w:rsidP="007776F2">
            <w:pPr>
              <w:rPr>
                <w:rFonts w:asciiTheme="minorHAnsi" w:hAnsiTheme="minorHAnsi" w:cstheme="minorHAnsi"/>
              </w:rPr>
            </w:pPr>
            <w:bookmarkStart w:id="8" w:name="_Toc502860084"/>
          </w:p>
        </w:tc>
        <w:tc>
          <w:tcPr>
            <w:tcW w:w="8650" w:type="dxa"/>
            <w:tcBorders>
              <w:top w:val="single" w:sz="4" w:space="0" w:color="auto"/>
              <w:left w:val="single" w:sz="4" w:space="0" w:color="auto"/>
              <w:bottom w:val="nil"/>
            </w:tcBorders>
          </w:tcPr>
          <w:p w14:paraId="7C34765C" w14:textId="77777777" w:rsidR="00852BF6" w:rsidRPr="004C789E" w:rsidRDefault="00852BF6" w:rsidP="007776F2">
            <w:pPr>
              <w:rPr>
                <w:rFonts w:asciiTheme="minorHAnsi" w:hAnsiTheme="minorHAnsi" w:cstheme="minorHAnsi"/>
                <w:b/>
                <w:bCs/>
              </w:rPr>
            </w:pPr>
          </w:p>
        </w:tc>
      </w:tr>
      <w:tr w:rsidR="00852BF6" w:rsidRPr="004C789E" w14:paraId="3B4E27BF" w14:textId="77777777" w:rsidTr="000D253E">
        <w:trPr>
          <w:jc w:val="center"/>
        </w:trPr>
        <w:tc>
          <w:tcPr>
            <w:tcW w:w="900" w:type="dxa"/>
            <w:tcBorders>
              <w:top w:val="nil"/>
              <w:bottom w:val="nil"/>
              <w:right w:val="single" w:sz="4" w:space="0" w:color="auto"/>
            </w:tcBorders>
          </w:tcPr>
          <w:p w14:paraId="3649E1B8"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2.1</w:t>
            </w:r>
          </w:p>
        </w:tc>
        <w:tc>
          <w:tcPr>
            <w:tcW w:w="8650" w:type="dxa"/>
            <w:tcBorders>
              <w:top w:val="nil"/>
              <w:left w:val="single" w:sz="4" w:space="0" w:color="auto"/>
              <w:bottom w:val="nil"/>
            </w:tcBorders>
          </w:tcPr>
          <w:p w14:paraId="7EEF3EEE" w14:textId="77777777" w:rsidR="00852BF6" w:rsidRPr="004C789E" w:rsidRDefault="00852BF6" w:rsidP="005E512D">
            <w:pPr>
              <w:pStyle w:val="Heading2"/>
              <w:outlineLvl w:val="1"/>
            </w:pPr>
            <w:bookmarkStart w:id="9" w:name="_Toc72753108"/>
            <w:r w:rsidRPr="004C789E">
              <w:t>Individual Farms</w:t>
            </w:r>
            <w:bookmarkEnd w:id="9"/>
          </w:p>
        </w:tc>
      </w:tr>
      <w:tr w:rsidR="00852BF6" w:rsidRPr="004C789E" w14:paraId="463A52A7" w14:textId="77777777" w:rsidTr="000D253E">
        <w:trPr>
          <w:jc w:val="center"/>
        </w:trPr>
        <w:tc>
          <w:tcPr>
            <w:tcW w:w="900" w:type="dxa"/>
            <w:tcBorders>
              <w:top w:val="nil"/>
              <w:bottom w:val="single" w:sz="4" w:space="0" w:color="auto"/>
              <w:right w:val="single" w:sz="4" w:space="0" w:color="auto"/>
            </w:tcBorders>
          </w:tcPr>
          <w:p w14:paraId="4057AAD2" w14:textId="77777777" w:rsidR="00852BF6" w:rsidRPr="004C789E" w:rsidRDefault="00852BF6" w:rsidP="007776F2">
            <w:pPr>
              <w:rPr>
                <w:rFonts w:asciiTheme="minorHAnsi" w:hAnsiTheme="minorHAnsi" w:cstheme="minorHAnsi"/>
              </w:rPr>
            </w:pPr>
          </w:p>
        </w:tc>
        <w:tc>
          <w:tcPr>
            <w:tcW w:w="8650" w:type="dxa"/>
            <w:tcBorders>
              <w:top w:val="nil"/>
              <w:left w:val="single" w:sz="4" w:space="0" w:color="auto"/>
              <w:bottom w:val="single" w:sz="4" w:space="0" w:color="auto"/>
            </w:tcBorders>
          </w:tcPr>
          <w:p w14:paraId="205DB6CB" w14:textId="77777777" w:rsidR="00852BF6" w:rsidRPr="004C789E" w:rsidRDefault="00852BF6" w:rsidP="007776F2">
            <w:pPr>
              <w:rPr>
                <w:rFonts w:asciiTheme="minorHAnsi" w:hAnsiTheme="minorHAnsi" w:cstheme="minorHAnsi"/>
                <w:b/>
                <w:bCs/>
              </w:rPr>
            </w:pPr>
          </w:p>
        </w:tc>
      </w:tr>
      <w:tr w:rsidR="00852BF6" w:rsidRPr="004C789E" w14:paraId="6A760749" w14:textId="77777777" w:rsidTr="000D253E">
        <w:trPr>
          <w:trHeight w:val="683"/>
          <w:jc w:val="center"/>
        </w:trPr>
        <w:tc>
          <w:tcPr>
            <w:tcW w:w="900" w:type="dxa"/>
            <w:tcBorders>
              <w:top w:val="single" w:sz="4" w:space="0" w:color="auto"/>
              <w:bottom w:val="single" w:sz="4" w:space="0" w:color="auto"/>
              <w:right w:val="single" w:sz="4" w:space="0" w:color="auto"/>
            </w:tcBorders>
          </w:tcPr>
          <w:p w14:paraId="4681A064"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2.1.1</w:t>
            </w:r>
          </w:p>
        </w:tc>
        <w:tc>
          <w:tcPr>
            <w:tcW w:w="8650" w:type="dxa"/>
            <w:tcBorders>
              <w:top w:val="single" w:sz="4" w:space="0" w:color="auto"/>
              <w:left w:val="single" w:sz="4" w:space="0" w:color="auto"/>
              <w:bottom w:val="single" w:sz="4" w:space="0" w:color="auto"/>
            </w:tcBorders>
          </w:tcPr>
          <w:p w14:paraId="70AC1626" w14:textId="6429A5BE" w:rsidR="00852BF6" w:rsidRPr="00075A94" w:rsidRDefault="00852BF6" w:rsidP="007776F2">
            <w:pPr>
              <w:rPr>
                <w:rFonts w:asciiTheme="minorHAnsi" w:hAnsiTheme="minorHAnsi" w:cstheme="minorHAnsi"/>
                <w:b/>
                <w:bCs/>
              </w:rPr>
            </w:pPr>
            <w:bookmarkStart w:id="10" w:name="_Hlk505323720"/>
            <w:r w:rsidRPr="00075A94">
              <w:rPr>
                <w:rFonts w:asciiTheme="minorHAnsi" w:hAnsiTheme="minorHAnsi" w:cstheme="minorHAnsi"/>
                <w:b/>
                <w:bCs/>
              </w:rPr>
              <w:t>Applicability</w:t>
            </w:r>
          </w:p>
          <w:p w14:paraId="23BED890" w14:textId="77777777" w:rsidR="00852BF6" w:rsidRDefault="00852BF6" w:rsidP="007776F2">
            <w:pPr>
              <w:rPr>
                <w:rFonts w:asciiTheme="minorHAnsi" w:hAnsiTheme="minorHAnsi" w:cstheme="minorHAnsi"/>
                <w:b/>
                <w:bCs/>
              </w:rPr>
            </w:pPr>
          </w:p>
          <w:p w14:paraId="2690129A" w14:textId="47EA9B6A" w:rsidR="00852BF6" w:rsidRDefault="00852BF6" w:rsidP="00C8263E">
            <w:pPr>
              <w:rPr>
                <w:rFonts w:asciiTheme="minorHAnsi" w:hAnsiTheme="minorHAnsi" w:cstheme="minorHAnsi"/>
              </w:rPr>
            </w:pPr>
            <w:r>
              <w:rPr>
                <w:rFonts w:asciiTheme="minorHAnsi" w:hAnsiTheme="minorHAnsi" w:cstheme="minorHAnsi"/>
                <w:b/>
                <w:bCs/>
              </w:rPr>
              <w:t>Guidance:</w:t>
            </w:r>
            <w:bookmarkEnd w:id="10"/>
          </w:p>
          <w:p w14:paraId="616FAC66" w14:textId="20814A9D" w:rsidR="00852BF6" w:rsidRDefault="00852BF6" w:rsidP="00C8263E">
            <w:pPr>
              <w:rPr>
                <w:rFonts w:asciiTheme="minorHAnsi" w:hAnsiTheme="minorHAnsi" w:cstheme="minorHAnsi"/>
              </w:rPr>
            </w:pPr>
            <w:r>
              <w:rPr>
                <w:rFonts w:asciiTheme="minorHAnsi" w:hAnsiTheme="minorHAnsi" w:cstheme="minorHAnsi"/>
              </w:rPr>
              <w:t>The differentiation between small farms where it is appropriate for the farmer to receive the full premium and medium-sized farms can be fluid and depends on factors such as the productivity of the land as well as the socio-economic situation. In such cases, it is best practice to discuss the situation beforehand and find a solution among all participants. FairTSA will facilitate such conversations.</w:t>
            </w:r>
          </w:p>
          <w:p w14:paraId="312EC631" w14:textId="18F09ACF" w:rsidR="00852BF6" w:rsidRPr="00C8263E" w:rsidRDefault="00852BF6" w:rsidP="00C8263E">
            <w:pPr>
              <w:rPr>
                <w:rFonts w:asciiTheme="minorHAnsi" w:hAnsiTheme="minorHAnsi" w:cstheme="minorHAnsi"/>
              </w:rPr>
            </w:pPr>
          </w:p>
        </w:tc>
      </w:tr>
      <w:tr w:rsidR="00852BF6" w:rsidRPr="004C789E" w14:paraId="01BC25A5" w14:textId="77777777" w:rsidTr="000D253E">
        <w:trPr>
          <w:jc w:val="center"/>
        </w:trPr>
        <w:tc>
          <w:tcPr>
            <w:tcW w:w="900" w:type="dxa"/>
            <w:tcBorders>
              <w:top w:val="single" w:sz="4" w:space="0" w:color="auto"/>
              <w:bottom w:val="single" w:sz="4" w:space="0" w:color="auto"/>
              <w:right w:val="single" w:sz="4" w:space="0" w:color="auto"/>
            </w:tcBorders>
          </w:tcPr>
          <w:p w14:paraId="4D027248" w14:textId="2AAF96A4" w:rsidR="00852BF6" w:rsidRPr="004C789E" w:rsidRDefault="00852BF6" w:rsidP="007776F2">
            <w:pPr>
              <w:rPr>
                <w:rFonts w:asciiTheme="minorHAnsi" w:hAnsiTheme="minorHAnsi" w:cstheme="minorHAnsi"/>
              </w:rPr>
            </w:pPr>
            <w:r>
              <w:br w:type="page"/>
            </w:r>
            <w:r w:rsidRPr="004C789E">
              <w:rPr>
                <w:rFonts w:asciiTheme="minorHAnsi" w:hAnsiTheme="minorHAnsi" w:cstheme="minorHAnsi"/>
              </w:rPr>
              <w:t>2.1.2</w:t>
            </w:r>
          </w:p>
        </w:tc>
        <w:tc>
          <w:tcPr>
            <w:tcW w:w="8650" w:type="dxa"/>
            <w:tcBorders>
              <w:top w:val="single" w:sz="4" w:space="0" w:color="auto"/>
              <w:left w:val="single" w:sz="4" w:space="0" w:color="auto"/>
              <w:bottom w:val="single" w:sz="4" w:space="0" w:color="auto"/>
            </w:tcBorders>
          </w:tcPr>
          <w:p w14:paraId="5DE1B1EE" w14:textId="3C1D5A45" w:rsidR="00852BF6" w:rsidRPr="00EC71F3" w:rsidRDefault="00852BF6" w:rsidP="007776F2">
            <w:pPr>
              <w:rPr>
                <w:rFonts w:asciiTheme="minorHAnsi" w:hAnsiTheme="minorHAnsi" w:cstheme="minorHAnsi"/>
                <w:b/>
                <w:bCs/>
              </w:rPr>
            </w:pPr>
            <w:r w:rsidRPr="00EC71F3">
              <w:rPr>
                <w:rFonts w:asciiTheme="minorHAnsi" w:hAnsiTheme="minorHAnsi" w:cstheme="minorHAnsi"/>
                <w:b/>
                <w:bCs/>
              </w:rPr>
              <w:t>Small Farms</w:t>
            </w:r>
          </w:p>
          <w:p w14:paraId="162B31E3" w14:textId="77777777" w:rsidR="00852BF6" w:rsidRDefault="00852BF6" w:rsidP="007776F2">
            <w:pPr>
              <w:rPr>
                <w:rFonts w:asciiTheme="minorHAnsi" w:hAnsiTheme="minorHAnsi" w:cstheme="minorHAnsi"/>
                <w:b/>
                <w:bCs/>
              </w:rPr>
            </w:pPr>
          </w:p>
          <w:p w14:paraId="2BD85B40" w14:textId="0FBC2EF2" w:rsidR="00852BF6" w:rsidRDefault="00852BF6" w:rsidP="007776F2">
            <w:pPr>
              <w:rPr>
                <w:rFonts w:asciiTheme="minorHAnsi" w:hAnsiTheme="minorHAnsi" w:cstheme="minorHAnsi"/>
                <w:b/>
                <w:bCs/>
              </w:rPr>
            </w:pPr>
            <w:r>
              <w:rPr>
                <w:rFonts w:asciiTheme="minorHAnsi" w:hAnsiTheme="minorHAnsi" w:cstheme="minorHAnsi"/>
                <w:b/>
                <w:bCs/>
              </w:rPr>
              <w:t>Guidance:</w:t>
            </w:r>
          </w:p>
          <w:p w14:paraId="2B5FF580" w14:textId="4B5DD15B" w:rsidR="00852BF6" w:rsidRPr="003F5A5F" w:rsidRDefault="00852BF6" w:rsidP="007776F2">
            <w:pPr>
              <w:rPr>
                <w:rFonts w:asciiTheme="minorHAnsi" w:hAnsiTheme="minorHAnsi" w:cstheme="minorHAnsi"/>
              </w:rPr>
            </w:pPr>
            <w:r w:rsidRPr="003F5A5F">
              <w:rPr>
                <w:rFonts w:asciiTheme="minorHAnsi" w:hAnsiTheme="minorHAnsi" w:cstheme="minorHAnsi"/>
              </w:rPr>
              <w:t>See 2.1.1</w:t>
            </w:r>
          </w:p>
          <w:p w14:paraId="57CA2A0D" w14:textId="77777777" w:rsidR="00852BF6" w:rsidRPr="004E59B4" w:rsidRDefault="00852BF6" w:rsidP="004E59B4">
            <w:pPr>
              <w:rPr>
                <w:rFonts w:asciiTheme="minorHAnsi" w:hAnsiTheme="minorHAnsi" w:cstheme="minorHAnsi"/>
              </w:rPr>
            </w:pPr>
          </w:p>
        </w:tc>
      </w:tr>
      <w:tr w:rsidR="00852BF6" w:rsidRPr="004C789E" w14:paraId="659A2ECC" w14:textId="77777777" w:rsidTr="000D253E">
        <w:trPr>
          <w:jc w:val="center"/>
        </w:trPr>
        <w:tc>
          <w:tcPr>
            <w:tcW w:w="900" w:type="dxa"/>
            <w:tcBorders>
              <w:top w:val="single" w:sz="4" w:space="0" w:color="auto"/>
              <w:bottom w:val="nil"/>
              <w:right w:val="single" w:sz="4" w:space="0" w:color="auto"/>
            </w:tcBorders>
          </w:tcPr>
          <w:p w14:paraId="233C352C" w14:textId="77777777" w:rsidR="00852BF6" w:rsidRPr="004C789E" w:rsidRDefault="00852BF6" w:rsidP="007776F2">
            <w:pPr>
              <w:rPr>
                <w:rFonts w:asciiTheme="minorHAnsi" w:hAnsiTheme="minorHAnsi" w:cstheme="minorHAnsi"/>
                <w:b/>
                <w:bCs/>
                <w:sz w:val="28"/>
                <w:szCs w:val="28"/>
              </w:rPr>
            </w:pPr>
          </w:p>
        </w:tc>
        <w:tc>
          <w:tcPr>
            <w:tcW w:w="8650" w:type="dxa"/>
            <w:tcBorders>
              <w:top w:val="single" w:sz="4" w:space="0" w:color="auto"/>
              <w:left w:val="single" w:sz="4" w:space="0" w:color="auto"/>
              <w:bottom w:val="nil"/>
            </w:tcBorders>
          </w:tcPr>
          <w:p w14:paraId="79D11832" w14:textId="77777777" w:rsidR="00852BF6" w:rsidRPr="007776F2" w:rsidRDefault="00852BF6" w:rsidP="007776F2">
            <w:pPr>
              <w:pStyle w:val="Heading3"/>
              <w:outlineLvl w:val="2"/>
              <w:rPr>
                <w:rFonts w:asciiTheme="minorHAnsi" w:hAnsiTheme="minorHAnsi" w:cstheme="minorHAnsi"/>
                <w:bCs/>
                <w:sz w:val="28"/>
                <w:szCs w:val="28"/>
              </w:rPr>
            </w:pPr>
          </w:p>
        </w:tc>
      </w:tr>
      <w:tr w:rsidR="00852BF6" w:rsidRPr="004C789E" w14:paraId="240C9A1D" w14:textId="77777777" w:rsidTr="000D253E">
        <w:trPr>
          <w:jc w:val="center"/>
        </w:trPr>
        <w:tc>
          <w:tcPr>
            <w:tcW w:w="900" w:type="dxa"/>
            <w:tcBorders>
              <w:top w:val="nil"/>
              <w:bottom w:val="nil"/>
              <w:right w:val="single" w:sz="4" w:space="0" w:color="auto"/>
            </w:tcBorders>
          </w:tcPr>
          <w:p w14:paraId="6363B243" w14:textId="665A67AF" w:rsidR="00852BF6" w:rsidRPr="004C789E" w:rsidRDefault="00852BF6" w:rsidP="007776F2">
            <w:pPr>
              <w:rPr>
                <w:rFonts w:asciiTheme="minorHAnsi" w:hAnsiTheme="minorHAnsi" w:cstheme="minorHAnsi"/>
                <w:b/>
                <w:bCs/>
                <w:sz w:val="28"/>
                <w:szCs w:val="28"/>
              </w:rPr>
            </w:pPr>
            <w:r>
              <w:rPr>
                <w:rFonts w:asciiTheme="minorHAnsi" w:hAnsiTheme="minorHAnsi" w:cstheme="minorHAnsi"/>
                <w:b/>
                <w:bCs/>
                <w:sz w:val="28"/>
                <w:szCs w:val="28"/>
              </w:rPr>
              <w:t>2.2</w:t>
            </w:r>
          </w:p>
        </w:tc>
        <w:tc>
          <w:tcPr>
            <w:tcW w:w="8650" w:type="dxa"/>
            <w:tcBorders>
              <w:top w:val="nil"/>
              <w:left w:val="single" w:sz="4" w:space="0" w:color="auto"/>
              <w:bottom w:val="nil"/>
            </w:tcBorders>
          </w:tcPr>
          <w:p w14:paraId="7D50E921" w14:textId="1DB4F8FC" w:rsidR="00852BF6" w:rsidRPr="007776F2" w:rsidRDefault="00852BF6" w:rsidP="005E512D">
            <w:pPr>
              <w:pStyle w:val="Heading2"/>
              <w:outlineLvl w:val="1"/>
            </w:pPr>
            <w:bookmarkStart w:id="11" w:name="_Toc72753109"/>
            <w:r w:rsidRPr="007776F2">
              <w:t>Grower Groups – Internal Control Systems</w:t>
            </w:r>
            <w:bookmarkEnd w:id="11"/>
          </w:p>
        </w:tc>
      </w:tr>
      <w:tr w:rsidR="00852BF6" w:rsidRPr="004C789E" w14:paraId="5C57EC57" w14:textId="77777777" w:rsidTr="000D253E">
        <w:trPr>
          <w:jc w:val="center"/>
        </w:trPr>
        <w:tc>
          <w:tcPr>
            <w:tcW w:w="900" w:type="dxa"/>
            <w:tcBorders>
              <w:top w:val="nil"/>
              <w:bottom w:val="single" w:sz="4" w:space="0" w:color="auto"/>
              <w:right w:val="single" w:sz="4" w:space="0" w:color="auto"/>
            </w:tcBorders>
          </w:tcPr>
          <w:p w14:paraId="52FE2B93" w14:textId="77777777" w:rsidR="00852BF6" w:rsidRPr="004C789E" w:rsidRDefault="00852BF6" w:rsidP="007776F2">
            <w:pPr>
              <w:rPr>
                <w:rFonts w:asciiTheme="minorHAnsi" w:hAnsiTheme="minorHAnsi" w:cstheme="minorHAnsi"/>
                <w:b/>
                <w:bCs/>
                <w:sz w:val="28"/>
                <w:szCs w:val="28"/>
              </w:rPr>
            </w:pPr>
          </w:p>
        </w:tc>
        <w:tc>
          <w:tcPr>
            <w:tcW w:w="8650" w:type="dxa"/>
            <w:tcBorders>
              <w:top w:val="nil"/>
              <w:left w:val="single" w:sz="4" w:space="0" w:color="auto"/>
              <w:bottom w:val="single" w:sz="4" w:space="0" w:color="auto"/>
            </w:tcBorders>
          </w:tcPr>
          <w:p w14:paraId="0C816DA4" w14:textId="77777777" w:rsidR="00852BF6" w:rsidRPr="007776F2" w:rsidRDefault="00852BF6" w:rsidP="007776F2">
            <w:pPr>
              <w:pStyle w:val="Heading3"/>
              <w:outlineLvl w:val="2"/>
              <w:rPr>
                <w:rFonts w:asciiTheme="minorHAnsi" w:hAnsiTheme="minorHAnsi" w:cstheme="minorHAnsi"/>
                <w:bCs/>
                <w:sz w:val="28"/>
                <w:szCs w:val="28"/>
              </w:rPr>
            </w:pPr>
          </w:p>
        </w:tc>
      </w:tr>
      <w:tr w:rsidR="00852BF6" w:rsidRPr="004C789E" w14:paraId="7E8074A4" w14:textId="77777777" w:rsidTr="000D253E">
        <w:trPr>
          <w:jc w:val="center"/>
        </w:trPr>
        <w:tc>
          <w:tcPr>
            <w:tcW w:w="900" w:type="dxa"/>
            <w:tcBorders>
              <w:top w:val="single" w:sz="4" w:space="0" w:color="auto"/>
              <w:bottom w:val="single" w:sz="4" w:space="0" w:color="auto"/>
              <w:right w:val="single" w:sz="4" w:space="0" w:color="auto"/>
            </w:tcBorders>
          </w:tcPr>
          <w:p w14:paraId="12811F95"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2.2.1</w:t>
            </w:r>
          </w:p>
        </w:tc>
        <w:tc>
          <w:tcPr>
            <w:tcW w:w="8650" w:type="dxa"/>
            <w:tcBorders>
              <w:top w:val="single" w:sz="4" w:space="0" w:color="auto"/>
              <w:left w:val="single" w:sz="4" w:space="0" w:color="auto"/>
              <w:bottom w:val="single" w:sz="4" w:space="0" w:color="auto"/>
            </w:tcBorders>
          </w:tcPr>
          <w:p w14:paraId="3F4981D1" w14:textId="20F9CF45" w:rsidR="00852BF6" w:rsidRPr="00EC71F3" w:rsidRDefault="00852BF6" w:rsidP="007776F2">
            <w:pPr>
              <w:rPr>
                <w:rFonts w:asciiTheme="minorHAnsi" w:hAnsiTheme="minorHAnsi" w:cstheme="minorHAnsi"/>
                <w:b/>
                <w:bCs/>
              </w:rPr>
            </w:pPr>
            <w:r w:rsidRPr="00EC71F3">
              <w:rPr>
                <w:rFonts w:asciiTheme="minorHAnsi" w:hAnsiTheme="minorHAnsi" w:cstheme="minorHAnsi"/>
                <w:b/>
                <w:bCs/>
              </w:rPr>
              <w:t>Internal Control System Requirement</w:t>
            </w:r>
          </w:p>
          <w:p w14:paraId="3C09BEB2" w14:textId="77777777" w:rsidR="00852BF6" w:rsidRDefault="00852BF6" w:rsidP="007776F2">
            <w:pPr>
              <w:rPr>
                <w:rFonts w:asciiTheme="minorHAnsi" w:hAnsiTheme="minorHAnsi" w:cstheme="minorHAnsi"/>
                <w:b/>
                <w:bCs/>
              </w:rPr>
            </w:pPr>
          </w:p>
          <w:p w14:paraId="4AA116AA" w14:textId="6A5E532B" w:rsidR="00852BF6" w:rsidRDefault="00852BF6" w:rsidP="007776F2">
            <w:pPr>
              <w:rPr>
                <w:rFonts w:asciiTheme="minorHAnsi" w:hAnsiTheme="minorHAnsi" w:cstheme="minorHAnsi"/>
                <w:b/>
                <w:bCs/>
              </w:rPr>
            </w:pPr>
            <w:r>
              <w:rPr>
                <w:rFonts w:asciiTheme="minorHAnsi" w:hAnsiTheme="minorHAnsi" w:cstheme="minorHAnsi"/>
                <w:b/>
                <w:bCs/>
              </w:rPr>
              <w:t>Guidance:</w:t>
            </w:r>
          </w:p>
          <w:p w14:paraId="11CB1104" w14:textId="3FA9784E" w:rsidR="00852BF6" w:rsidRDefault="00852BF6" w:rsidP="007776F2">
            <w:pPr>
              <w:rPr>
                <w:rFonts w:asciiTheme="minorHAnsi" w:hAnsiTheme="minorHAnsi" w:cstheme="minorHAnsi"/>
                <w:b/>
                <w:bCs/>
              </w:rPr>
            </w:pPr>
            <w:r w:rsidRPr="003F5A5F">
              <w:rPr>
                <w:rFonts w:asciiTheme="minorHAnsi" w:hAnsiTheme="minorHAnsi" w:cstheme="minorHAnsi"/>
              </w:rPr>
              <w:t>See 1.1.9</w:t>
            </w:r>
          </w:p>
          <w:p w14:paraId="0B776593" w14:textId="77777777" w:rsidR="00852BF6" w:rsidRPr="004C789E" w:rsidRDefault="00852BF6" w:rsidP="004E59B4">
            <w:pPr>
              <w:rPr>
                <w:rFonts w:asciiTheme="minorHAnsi" w:hAnsiTheme="minorHAnsi" w:cstheme="minorHAnsi"/>
                <w:b/>
                <w:sz w:val="28"/>
                <w:szCs w:val="28"/>
              </w:rPr>
            </w:pPr>
          </w:p>
        </w:tc>
      </w:tr>
      <w:tr w:rsidR="00852BF6" w:rsidRPr="004C789E" w14:paraId="4EE06D8C" w14:textId="77777777" w:rsidTr="000D253E">
        <w:trPr>
          <w:jc w:val="center"/>
        </w:trPr>
        <w:tc>
          <w:tcPr>
            <w:tcW w:w="900" w:type="dxa"/>
            <w:tcBorders>
              <w:top w:val="single" w:sz="4" w:space="0" w:color="auto"/>
              <w:bottom w:val="single" w:sz="4" w:space="0" w:color="auto"/>
              <w:right w:val="single" w:sz="4" w:space="0" w:color="auto"/>
            </w:tcBorders>
          </w:tcPr>
          <w:p w14:paraId="2107B948"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2.2.2</w:t>
            </w:r>
          </w:p>
        </w:tc>
        <w:tc>
          <w:tcPr>
            <w:tcW w:w="8650" w:type="dxa"/>
            <w:tcBorders>
              <w:top w:val="single" w:sz="4" w:space="0" w:color="auto"/>
              <w:left w:val="single" w:sz="4" w:space="0" w:color="auto"/>
              <w:bottom w:val="single" w:sz="4" w:space="0" w:color="auto"/>
            </w:tcBorders>
          </w:tcPr>
          <w:p w14:paraId="5CEFAB16" w14:textId="2A61DF1E" w:rsidR="00852BF6" w:rsidRPr="00EC71F3" w:rsidRDefault="00852BF6" w:rsidP="00EC71F3">
            <w:pPr>
              <w:rPr>
                <w:rFonts w:asciiTheme="minorHAnsi" w:hAnsiTheme="minorHAnsi" w:cstheme="minorHAnsi"/>
                <w:b/>
                <w:bCs/>
              </w:rPr>
            </w:pPr>
            <w:r w:rsidRPr="00EC71F3">
              <w:rPr>
                <w:rFonts w:asciiTheme="minorHAnsi" w:hAnsiTheme="minorHAnsi" w:cstheme="minorHAnsi"/>
                <w:b/>
                <w:bCs/>
              </w:rPr>
              <w:t>Necessary Internal Control System Elements</w:t>
            </w:r>
          </w:p>
          <w:p w14:paraId="565B9560" w14:textId="77777777" w:rsidR="00852BF6" w:rsidRDefault="00852BF6" w:rsidP="00EC71F3">
            <w:pPr>
              <w:rPr>
                <w:rFonts w:asciiTheme="minorHAnsi" w:hAnsiTheme="minorHAnsi" w:cstheme="minorHAnsi"/>
                <w:b/>
                <w:bCs/>
              </w:rPr>
            </w:pPr>
          </w:p>
          <w:p w14:paraId="69B2644A" w14:textId="3ADA28EC" w:rsidR="00852BF6" w:rsidRPr="00EC71F3" w:rsidRDefault="00852BF6" w:rsidP="00EC71F3">
            <w:pPr>
              <w:rPr>
                <w:rFonts w:asciiTheme="minorHAnsi" w:hAnsiTheme="minorHAnsi" w:cstheme="minorHAnsi"/>
                <w:b/>
                <w:bCs/>
                <w:sz w:val="28"/>
                <w:szCs w:val="28"/>
              </w:rPr>
            </w:pPr>
            <w:r w:rsidRPr="00EC71F3">
              <w:rPr>
                <w:rFonts w:asciiTheme="minorHAnsi" w:hAnsiTheme="minorHAnsi" w:cstheme="minorHAnsi"/>
                <w:b/>
                <w:bCs/>
              </w:rPr>
              <w:t>No Guidance</w:t>
            </w:r>
          </w:p>
          <w:p w14:paraId="7BBE4EC2" w14:textId="77777777" w:rsidR="00852BF6" w:rsidRPr="004C789E" w:rsidRDefault="00852BF6" w:rsidP="007776F2">
            <w:pPr>
              <w:pStyle w:val="ListParagraph"/>
              <w:rPr>
                <w:rFonts w:asciiTheme="minorHAnsi" w:hAnsiTheme="minorHAnsi" w:cstheme="minorHAnsi"/>
                <w:b/>
                <w:sz w:val="28"/>
                <w:szCs w:val="28"/>
              </w:rPr>
            </w:pPr>
          </w:p>
        </w:tc>
      </w:tr>
      <w:tr w:rsidR="00852BF6" w:rsidRPr="004C789E" w14:paraId="3B3E75D0" w14:textId="77777777" w:rsidTr="000D253E">
        <w:tblPrEx>
          <w:jc w:val="left"/>
        </w:tblPrEx>
        <w:tc>
          <w:tcPr>
            <w:tcW w:w="900" w:type="dxa"/>
            <w:tcBorders>
              <w:top w:val="single" w:sz="4" w:space="0" w:color="auto"/>
              <w:bottom w:val="nil"/>
              <w:right w:val="single" w:sz="4" w:space="0" w:color="auto"/>
            </w:tcBorders>
          </w:tcPr>
          <w:p w14:paraId="12D7847B" w14:textId="0E0BD879" w:rsidR="00852BF6" w:rsidRPr="004C789E" w:rsidRDefault="00852BF6" w:rsidP="007776F2">
            <w:pPr>
              <w:rPr>
                <w:rFonts w:asciiTheme="minorHAnsi" w:hAnsiTheme="minorHAnsi" w:cstheme="minorHAnsi"/>
                <w:b/>
                <w:bCs/>
                <w:sz w:val="28"/>
                <w:szCs w:val="28"/>
              </w:rPr>
            </w:pPr>
          </w:p>
        </w:tc>
        <w:tc>
          <w:tcPr>
            <w:tcW w:w="8650" w:type="dxa"/>
            <w:tcBorders>
              <w:top w:val="single" w:sz="4" w:space="0" w:color="auto"/>
              <w:left w:val="single" w:sz="4" w:space="0" w:color="auto"/>
              <w:bottom w:val="nil"/>
            </w:tcBorders>
          </w:tcPr>
          <w:p w14:paraId="7821942D" w14:textId="77777777" w:rsidR="00852BF6" w:rsidRPr="004C789E" w:rsidRDefault="00852BF6" w:rsidP="007776F2">
            <w:pPr>
              <w:pStyle w:val="Heading2"/>
              <w:spacing w:before="0"/>
              <w:outlineLvl w:val="1"/>
              <w:rPr>
                <w:rFonts w:cstheme="minorHAnsi"/>
                <w:b w:val="0"/>
              </w:rPr>
            </w:pPr>
          </w:p>
        </w:tc>
      </w:tr>
      <w:tr w:rsidR="00852BF6" w:rsidRPr="004C789E" w14:paraId="1180EA5D" w14:textId="77777777" w:rsidTr="000D253E">
        <w:tblPrEx>
          <w:jc w:val="left"/>
        </w:tblPrEx>
        <w:tc>
          <w:tcPr>
            <w:tcW w:w="900" w:type="dxa"/>
            <w:tcBorders>
              <w:top w:val="nil"/>
              <w:bottom w:val="nil"/>
              <w:right w:val="single" w:sz="4" w:space="0" w:color="auto"/>
            </w:tcBorders>
          </w:tcPr>
          <w:p w14:paraId="663A82F4"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2.3</w:t>
            </w:r>
          </w:p>
        </w:tc>
        <w:tc>
          <w:tcPr>
            <w:tcW w:w="8650" w:type="dxa"/>
            <w:tcBorders>
              <w:top w:val="nil"/>
              <w:left w:val="single" w:sz="4" w:space="0" w:color="auto"/>
              <w:bottom w:val="nil"/>
            </w:tcBorders>
          </w:tcPr>
          <w:p w14:paraId="483417C6" w14:textId="77777777" w:rsidR="00852BF6" w:rsidRPr="004C789E" w:rsidRDefault="00852BF6" w:rsidP="005E512D">
            <w:pPr>
              <w:pStyle w:val="Heading2"/>
              <w:outlineLvl w:val="1"/>
            </w:pPr>
            <w:bookmarkStart w:id="12" w:name="_Toc508959064"/>
            <w:bookmarkStart w:id="13" w:name="_Toc72753110"/>
            <w:r w:rsidRPr="00E31771">
              <w:t>Grower Groups</w:t>
            </w:r>
            <w:bookmarkEnd w:id="12"/>
            <w:r w:rsidRPr="00E31771">
              <w:t xml:space="preserve"> – Cooperatives and Associations</w:t>
            </w:r>
            <w:bookmarkEnd w:id="13"/>
          </w:p>
        </w:tc>
      </w:tr>
      <w:tr w:rsidR="00852BF6" w:rsidRPr="004C789E" w14:paraId="0886C1C4" w14:textId="77777777" w:rsidTr="000D253E">
        <w:tblPrEx>
          <w:jc w:val="left"/>
        </w:tblPrEx>
        <w:tc>
          <w:tcPr>
            <w:tcW w:w="900" w:type="dxa"/>
            <w:tcBorders>
              <w:top w:val="nil"/>
              <w:right w:val="single" w:sz="4" w:space="0" w:color="auto"/>
            </w:tcBorders>
          </w:tcPr>
          <w:p w14:paraId="19ABA6B0" w14:textId="77777777" w:rsidR="00852BF6" w:rsidRPr="004C789E" w:rsidRDefault="00852BF6" w:rsidP="007776F2">
            <w:pPr>
              <w:rPr>
                <w:rFonts w:asciiTheme="minorHAnsi" w:hAnsiTheme="minorHAnsi" w:cstheme="minorHAnsi"/>
                <w:sz w:val="28"/>
                <w:szCs w:val="28"/>
              </w:rPr>
            </w:pPr>
          </w:p>
        </w:tc>
        <w:tc>
          <w:tcPr>
            <w:tcW w:w="8650" w:type="dxa"/>
            <w:tcBorders>
              <w:top w:val="nil"/>
              <w:left w:val="single" w:sz="4" w:space="0" w:color="auto"/>
            </w:tcBorders>
          </w:tcPr>
          <w:p w14:paraId="01D2A168" w14:textId="77777777" w:rsidR="00852BF6" w:rsidRPr="004C789E" w:rsidRDefault="00852BF6" w:rsidP="007776F2">
            <w:pPr>
              <w:pStyle w:val="Heading2"/>
              <w:spacing w:before="0"/>
              <w:outlineLvl w:val="1"/>
              <w:rPr>
                <w:rFonts w:cstheme="minorHAnsi"/>
              </w:rPr>
            </w:pPr>
          </w:p>
        </w:tc>
      </w:tr>
      <w:tr w:rsidR="00852BF6" w:rsidRPr="004C789E" w14:paraId="4F731E8A" w14:textId="77777777" w:rsidTr="000D253E">
        <w:tblPrEx>
          <w:jc w:val="left"/>
        </w:tblPrEx>
        <w:tc>
          <w:tcPr>
            <w:tcW w:w="900" w:type="dxa"/>
          </w:tcPr>
          <w:p w14:paraId="0B6AB387" w14:textId="77777777" w:rsidR="00852BF6" w:rsidRPr="00031BB2" w:rsidRDefault="00852BF6" w:rsidP="007776F2">
            <w:pPr>
              <w:rPr>
                <w:rFonts w:asciiTheme="minorHAnsi" w:hAnsiTheme="minorHAnsi" w:cstheme="minorHAnsi"/>
              </w:rPr>
            </w:pPr>
            <w:r w:rsidRPr="00031BB2">
              <w:rPr>
                <w:rFonts w:asciiTheme="minorHAnsi" w:hAnsiTheme="minorHAnsi" w:cstheme="minorHAnsi"/>
              </w:rPr>
              <w:t>2.3.2</w:t>
            </w:r>
          </w:p>
        </w:tc>
        <w:tc>
          <w:tcPr>
            <w:tcW w:w="8650" w:type="dxa"/>
          </w:tcPr>
          <w:p w14:paraId="244D15FF" w14:textId="77777777" w:rsidR="00852BF6" w:rsidRPr="00031BB2" w:rsidRDefault="00852BF6" w:rsidP="007776F2">
            <w:pPr>
              <w:pStyle w:val="Heading3"/>
              <w:outlineLvl w:val="2"/>
              <w:rPr>
                <w:rFonts w:asciiTheme="minorHAnsi" w:hAnsiTheme="minorHAnsi" w:cstheme="minorHAnsi"/>
                <w:b w:val="0"/>
              </w:rPr>
            </w:pPr>
            <w:r w:rsidRPr="00031BB2">
              <w:rPr>
                <w:rFonts w:asciiTheme="minorHAnsi" w:hAnsiTheme="minorHAnsi" w:cstheme="minorHAnsi"/>
              </w:rPr>
              <w:t>Democratic Structure and Voting Rights</w:t>
            </w:r>
          </w:p>
          <w:p w14:paraId="3C51AC02" w14:textId="77777777" w:rsidR="00852BF6" w:rsidRPr="00031BB2" w:rsidRDefault="00852BF6" w:rsidP="007776F2">
            <w:pPr>
              <w:rPr>
                <w:rFonts w:asciiTheme="minorHAnsi" w:hAnsiTheme="minorHAnsi" w:cstheme="minorHAnsi"/>
              </w:rPr>
            </w:pPr>
          </w:p>
          <w:p w14:paraId="27BB668A" w14:textId="1D1ACD6B" w:rsidR="00852BF6" w:rsidRPr="00031BB2" w:rsidRDefault="00852BF6" w:rsidP="007776F2">
            <w:pPr>
              <w:rPr>
                <w:rFonts w:asciiTheme="minorHAnsi" w:hAnsiTheme="minorHAnsi" w:cstheme="minorHAnsi"/>
              </w:rPr>
            </w:pPr>
            <w:r w:rsidRPr="00031BB2">
              <w:rPr>
                <w:rFonts w:asciiTheme="minorHAnsi" w:hAnsiTheme="minorHAnsi" w:cstheme="minorHAnsi"/>
                <w:b/>
                <w:bCs/>
              </w:rPr>
              <w:t>Guidance:</w:t>
            </w:r>
          </w:p>
          <w:p w14:paraId="115EB369" w14:textId="534B95A9" w:rsidR="00852BF6" w:rsidRPr="00031BB2" w:rsidRDefault="00852BF6" w:rsidP="007776F2">
            <w:pPr>
              <w:rPr>
                <w:rFonts w:asciiTheme="minorHAnsi" w:hAnsiTheme="minorHAnsi" w:cstheme="minorHAnsi"/>
              </w:rPr>
            </w:pPr>
            <w:r w:rsidRPr="00031BB2">
              <w:rPr>
                <w:rFonts w:asciiTheme="minorHAnsi" w:hAnsiTheme="minorHAnsi" w:cstheme="minorHAnsi"/>
              </w:rPr>
              <w:t xml:space="preserve">In the case of very small cooperatives or cooperatives that have been recently established, the CCA may grant a transition time in which all </w:t>
            </w:r>
          </w:p>
          <w:p w14:paraId="2722A6BE" w14:textId="02F22ED7" w:rsidR="00852BF6" w:rsidRPr="00031BB2" w:rsidRDefault="00852BF6" w:rsidP="007776F2">
            <w:pPr>
              <w:rPr>
                <w:rFonts w:asciiTheme="minorHAnsi" w:hAnsiTheme="minorHAnsi" w:cstheme="minorHAnsi"/>
              </w:rPr>
            </w:pPr>
            <w:r w:rsidRPr="00031BB2">
              <w:rPr>
                <w:rFonts w:asciiTheme="minorHAnsi" w:hAnsiTheme="minorHAnsi" w:cstheme="minorHAnsi"/>
              </w:rPr>
              <w:t>requirements must be met. The transition time cannot be longer than 2 years.</w:t>
            </w:r>
          </w:p>
          <w:p w14:paraId="5216CAE9" w14:textId="77777777" w:rsidR="00852BF6" w:rsidRPr="00031BB2" w:rsidRDefault="00852BF6" w:rsidP="004E59B4">
            <w:pPr>
              <w:rPr>
                <w:rFonts w:asciiTheme="minorHAnsi" w:hAnsiTheme="minorHAnsi" w:cstheme="minorHAnsi"/>
                <w:b/>
              </w:rPr>
            </w:pPr>
          </w:p>
        </w:tc>
      </w:tr>
      <w:tr w:rsidR="00852BF6" w:rsidRPr="004C789E" w14:paraId="2AE34BE7" w14:textId="77777777" w:rsidTr="000D253E">
        <w:tblPrEx>
          <w:jc w:val="left"/>
        </w:tblPrEx>
        <w:tc>
          <w:tcPr>
            <w:tcW w:w="900" w:type="dxa"/>
          </w:tcPr>
          <w:p w14:paraId="0E67826E" w14:textId="678CFD31" w:rsidR="00852BF6" w:rsidRPr="00D35443" w:rsidRDefault="00852BF6" w:rsidP="007776F2">
            <w:pPr>
              <w:rPr>
                <w:rFonts w:asciiTheme="minorHAnsi" w:hAnsiTheme="minorHAnsi" w:cstheme="minorHAnsi"/>
              </w:rPr>
            </w:pPr>
            <w:r w:rsidRPr="00D35443">
              <w:rPr>
                <w:rFonts w:asciiTheme="minorHAnsi" w:hAnsiTheme="minorHAnsi" w:cstheme="minorHAnsi"/>
              </w:rPr>
              <w:t>2.3.3</w:t>
            </w:r>
          </w:p>
        </w:tc>
        <w:tc>
          <w:tcPr>
            <w:tcW w:w="8650" w:type="dxa"/>
          </w:tcPr>
          <w:p w14:paraId="0418A688" w14:textId="5DB80041" w:rsidR="00852BF6" w:rsidRPr="00D35443" w:rsidRDefault="00852BF6" w:rsidP="007776F2">
            <w:pPr>
              <w:rPr>
                <w:rFonts w:asciiTheme="minorHAnsi" w:hAnsiTheme="minorHAnsi" w:cstheme="minorHAnsi"/>
                <w:b/>
              </w:rPr>
            </w:pPr>
            <w:r w:rsidRPr="00D35443">
              <w:rPr>
                <w:rFonts w:asciiTheme="minorHAnsi" w:hAnsiTheme="minorHAnsi" w:cstheme="minorHAnsi"/>
                <w:b/>
              </w:rPr>
              <w:t xml:space="preserve">Transparency and Accountability </w:t>
            </w:r>
          </w:p>
          <w:p w14:paraId="76EE9F51" w14:textId="3B62E13C" w:rsidR="00852BF6" w:rsidRPr="00D35443" w:rsidRDefault="00852BF6" w:rsidP="007776F2">
            <w:pPr>
              <w:rPr>
                <w:rFonts w:asciiTheme="minorHAnsi" w:hAnsiTheme="minorHAnsi" w:cstheme="minorHAnsi"/>
                <w:b/>
              </w:rPr>
            </w:pPr>
          </w:p>
          <w:p w14:paraId="5B67898C" w14:textId="720E695B" w:rsidR="00852BF6" w:rsidRPr="00D35443" w:rsidRDefault="00852BF6" w:rsidP="007776F2">
            <w:pPr>
              <w:rPr>
                <w:rFonts w:asciiTheme="minorHAnsi" w:hAnsiTheme="minorHAnsi" w:cstheme="minorHAnsi"/>
                <w:b/>
              </w:rPr>
            </w:pPr>
            <w:r w:rsidRPr="00D35443">
              <w:rPr>
                <w:rFonts w:asciiTheme="minorHAnsi" w:hAnsiTheme="minorHAnsi" w:cstheme="minorHAnsi"/>
                <w:b/>
              </w:rPr>
              <w:t xml:space="preserve">Guidance: </w:t>
            </w:r>
          </w:p>
          <w:p w14:paraId="1186C100" w14:textId="6C3CAE39" w:rsidR="00852BF6" w:rsidRPr="00D35443" w:rsidRDefault="00852BF6" w:rsidP="007776F2">
            <w:pPr>
              <w:rPr>
                <w:rFonts w:asciiTheme="minorHAnsi" w:hAnsiTheme="minorHAnsi" w:cstheme="minorHAnsi"/>
              </w:rPr>
            </w:pPr>
            <w:r w:rsidRPr="00D35443">
              <w:rPr>
                <w:rFonts w:asciiTheme="minorHAnsi" w:hAnsiTheme="minorHAnsi" w:cstheme="minorHAnsi"/>
              </w:rPr>
              <w:t>See 2.3.2</w:t>
            </w:r>
          </w:p>
          <w:p w14:paraId="036DEB2A" w14:textId="77777777" w:rsidR="00852BF6" w:rsidRPr="00D35443" w:rsidRDefault="00852BF6" w:rsidP="00A14CD4">
            <w:pPr>
              <w:pStyle w:val="Heading4"/>
              <w:outlineLvl w:val="3"/>
              <w:rPr>
                <w:rFonts w:asciiTheme="minorHAnsi" w:hAnsiTheme="minorHAnsi" w:cstheme="minorHAnsi"/>
                <w:i w:val="0"/>
                <w:iCs w:val="0"/>
              </w:rPr>
            </w:pPr>
          </w:p>
        </w:tc>
      </w:tr>
      <w:tr w:rsidR="00852BF6" w:rsidRPr="004C789E" w14:paraId="2F2D00D7" w14:textId="77777777" w:rsidTr="000D253E">
        <w:tblPrEx>
          <w:jc w:val="left"/>
        </w:tblPrEx>
        <w:tc>
          <w:tcPr>
            <w:tcW w:w="900" w:type="dxa"/>
          </w:tcPr>
          <w:p w14:paraId="12EA3823" w14:textId="77777777" w:rsidR="00852BF6" w:rsidRPr="004C789E" w:rsidRDefault="00852BF6" w:rsidP="007776F2">
            <w:pPr>
              <w:rPr>
                <w:rFonts w:asciiTheme="minorHAnsi" w:hAnsiTheme="minorHAnsi" w:cstheme="minorHAnsi"/>
              </w:rPr>
            </w:pPr>
          </w:p>
          <w:p w14:paraId="3E784120"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2.4</w:t>
            </w:r>
          </w:p>
        </w:tc>
        <w:tc>
          <w:tcPr>
            <w:tcW w:w="8650" w:type="dxa"/>
          </w:tcPr>
          <w:p w14:paraId="6153ED93" w14:textId="77777777" w:rsidR="00852BF6" w:rsidRPr="004C789E" w:rsidRDefault="00852BF6" w:rsidP="007776F2">
            <w:pPr>
              <w:pStyle w:val="Heading3"/>
              <w:outlineLvl w:val="2"/>
              <w:rPr>
                <w:rFonts w:asciiTheme="minorHAnsi" w:hAnsiTheme="minorHAnsi" w:cstheme="minorHAnsi"/>
                <w:b w:val="0"/>
              </w:rPr>
            </w:pPr>
            <w:bookmarkStart w:id="14" w:name="_Toc508959067"/>
          </w:p>
          <w:p w14:paraId="6BCE0E05" w14:textId="77777777" w:rsidR="00852BF6" w:rsidRPr="007776F2" w:rsidRDefault="00852BF6" w:rsidP="005E512D">
            <w:pPr>
              <w:pStyle w:val="Heading2"/>
              <w:outlineLvl w:val="1"/>
            </w:pPr>
            <w:bookmarkStart w:id="15" w:name="_Toc72753111"/>
            <w:r w:rsidRPr="007776F2">
              <w:t>Grower Groups – Key Development Partners</w:t>
            </w:r>
            <w:bookmarkEnd w:id="14"/>
            <w:bookmarkEnd w:id="15"/>
          </w:p>
          <w:p w14:paraId="5AFCCC0D" w14:textId="77777777" w:rsidR="00852BF6" w:rsidRPr="004C789E" w:rsidRDefault="00852BF6" w:rsidP="007776F2">
            <w:pPr>
              <w:rPr>
                <w:rFonts w:asciiTheme="minorHAnsi" w:hAnsiTheme="minorHAnsi" w:cstheme="minorHAnsi"/>
              </w:rPr>
            </w:pPr>
          </w:p>
        </w:tc>
      </w:tr>
      <w:tr w:rsidR="00852BF6" w:rsidRPr="004C789E" w14:paraId="0AE857A8" w14:textId="77777777" w:rsidTr="000D253E">
        <w:tblPrEx>
          <w:jc w:val="left"/>
        </w:tblPrEx>
        <w:tc>
          <w:tcPr>
            <w:tcW w:w="900" w:type="dxa"/>
          </w:tcPr>
          <w:p w14:paraId="6C860415"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2.4.1</w:t>
            </w:r>
          </w:p>
        </w:tc>
        <w:tc>
          <w:tcPr>
            <w:tcW w:w="8650" w:type="dxa"/>
          </w:tcPr>
          <w:p w14:paraId="7303C82E" w14:textId="0D30FA88" w:rsidR="00852BF6" w:rsidRDefault="00852BF6" w:rsidP="007776F2">
            <w:pPr>
              <w:rPr>
                <w:rFonts w:asciiTheme="minorHAnsi" w:hAnsiTheme="minorHAnsi" w:cstheme="minorHAnsi"/>
                <w:b/>
              </w:rPr>
            </w:pPr>
            <w:r w:rsidRPr="004C789E">
              <w:rPr>
                <w:rFonts w:asciiTheme="minorHAnsi" w:hAnsiTheme="minorHAnsi" w:cstheme="minorHAnsi"/>
                <w:b/>
              </w:rPr>
              <w:t>Role of Key Development Partners (KDPs)</w:t>
            </w:r>
          </w:p>
          <w:p w14:paraId="2B07E683" w14:textId="6922E9EB" w:rsidR="00852BF6" w:rsidRDefault="00852BF6" w:rsidP="007776F2">
            <w:pPr>
              <w:rPr>
                <w:rFonts w:asciiTheme="minorHAnsi" w:hAnsiTheme="minorHAnsi" w:cstheme="minorHAnsi"/>
                <w:b/>
              </w:rPr>
            </w:pPr>
          </w:p>
          <w:p w14:paraId="557A0371" w14:textId="14897643" w:rsidR="00852BF6" w:rsidRDefault="00852BF6" w:rsidP="007776F2">
            <w:pPr>
              <w:rPr>
                <w:rFonts w:asciiTheme="minorHAnsi" w:hAnsiTheme="minorHAnsi" w:cstheme="minorHAnsi"/>
                <w:b/>
              </w:rPr>
            </w:pPr>
            <w:r>
              <w:rPr>
                <w:rFonts w:asciiTheme="minorHAnsi" w:hAnsiTheme="minorHAnsi" w:cstheme="minorHAnsi"/>
                <w:b/>
              </w:rPr>
              <w:t>Guidance:</w:t>
            </w:r>
          </w:p>
          <w:p w14:paraId="73C72BB7" w14:textId="306C8B05" w:rsidR="00852BF6" w:rsidRDefault="00852BF6" w:rsidP="007776F2">
            <w:pPr>
              <w:rPr>
                <w:rFonts w:asciiTheme="minorHAnsi" w:hAnsiTheme="minorHAnsi" w:cstheme="minorHAnsi"/>
                <w:bCs/>
              </w:rPr>
            </w:pPr>
            <w:r w:rsidRPr="009100A3">
              <w:rPr>
                <w:rFonts w:asciiTheme="minorHAnsi" w:hAnsiTheme="minorHAnsi" w:cstheme="minorHAnsi"/>
                <w:bCs/>
              </w:rPr>
              <w:t xml:space="preserve">Key Development Partners </w:t>
            </w:r>
            <w:r>
              <w:rPr>
                <w:rFonts w:asciiTheme="minorHAnsi" w:hAnsiTheme="minorHAnsi" w:cstheme="minorHAnsi"/>
                <w:bCs/>
              </w:rPr>
              <w:t xml:space="preserve">(KDPs) </w:t>
            </w:r>
            <w:r w:rsidRPr="009100A3">
              <w:rPr>
                <w:rFonts w:asciiTheme="minorHAnsi" w:hAnsiTheme="minorHAnsi" w:cstheme="minorHAnsi"/>
                <w:bCs/>
              </w:rPr>
              <w:t xml:space="preserve">are often a crucial link between </w:t>
            </w:r>
            <w:r>
              <w:rPr>
                <w:rFonts w:asciiTheme="minorHAnsi" w:hAnsiTheme="minorHAnsi" w:cstheme="minorHAnsi"/>
                <w:bCs/>
              </w:rPr>
              <w:t xml:space="preserve">the buyers of the products who pay the premium and the small farmers that produce the agricultural raw products. It is important that management understands and accepts this role and the related responsibility towards the small farmers, especially with regard to supporting the organization and administration of community projects for the small farmers. This is one important subject matter of FairTSA Producer Webinars. CCAs </w:t>
            </w:r>
            <w:r>
              <w:rPr>
                <w:rFonts w:asciiTheme="minorHAnsi" w:hAnsiTheme="minorHAnsi" w:cstheme="minorHAnsi"/>
                <w:bCs/>
              </w:rPr>
              <w:lastRenderedPageBreak/>
              <w:t>should also emphasize this function to potential KDPs before the first inspection.</w:t>
            </w:r>
          </w:p>
          <w:p w14:paraId="7F5A31C4" w14:textId="77777777" w:rsidR="00852BF6" w:rsidRDefault="00852BF6" w:rsidP="007776F2">
            <w:pPr>
              <w:rPr>
                <w:rFonts w:asciiTheme="minorHAnsi" w:hAnsiTheme="minorHAnsi" w:cstheme="minorHAnsi"/>
                <w:bCs/>
              </w:rPr>
            </w:pPr>
          </w:p>
          <w:p w14:paraId="7B74D903" w14:textId="44CB4894" w:rsidR="00852BF6" w:rsidRDefault="00852BF6" w:rsidP="007776F2">
            <w:pPr>
              <w:rPr>
                <w:rFonts w:asciiTheme="minorHAnsi" w:hAnsiTheme="minorHAnsi" w:cstheme="minorHAnsi"/>
                <w:bCs/>
              </w:rPr>
            </w:pPr>
            <w:r>
              <w:rPr>
                <w:rFonts w:asciiTheme="minorHAnsi" w:hAnsiTheme="minorHAnsi" w:cstheme="minorHAnsi"/>
                <w:bCs/>
              </w:rPr>
              <w:t>If there is a community project where workers are involved, KDPs have the same responsibilities regarding administration and organization of the projects.</w:t>
            </w:r>
          </w:p>
          <w:p w14:paraId="088321A7" w14:textId="29AEC1EF" w:rsidR="00852BF6" w:rsidRDefault="00852BF6" w:rsidP="007776F2">
            <w:pPr>
              <w:rPr>
                <w:rFonts w:asciiTheme="minorHAnsi" w:hAnsiTheme="minorHAnsi" w:cstheme="minorHAnsi"/>
                <w:bCs/>
              </w:rPr>
            </w:pPr>
          </w:p>
          <w:p w14:paraId="5DBF31DA" w14:textId="4B3685C6" w:rsidR="00852BF6" w:rsidRPr="004C789E" w:rsidRDefault="00852BF6" w:rsidP="003E4DA6">
            <w:pPr>
              <w:rPr>
                <w:rFonts w:asciiTheme="minorHAnsi" w:hAnsiTheme="minorHAnsi" w:cstheme="minorHAnsi"/>
                <w:sz w:val="28"/>
                <w:szCs w:val="28"/>
              </w:rPr>
            </w:pPr>
            <w:r>
              <w:rPr>
                <w:rFonts w:asciiTheme="minorHAnsi" w:hAnsiTheme="minorHAnsi" w:cstheme="minorHAnsi"/>
                <w:bCs/>
              </w:rPr>
              <w:t>If Non-Government Organizations (NGOs) support the role of KDPs, direct communication with FairTSA is necessary. NGOs may be reimbursed for organizational expenses causally related to their work in support of KDPs. The activities must be properly documented, and the reimbursement must never exceed 10% of the total Premium received per year.</w:t>
            </w:r>
          </w:p>
        </w:tc>
      </w:tr>
      <w:tr w:rsidR="00852BF6" w:rsidRPr="004C789E" w14:paraId="233D5EBD" w14:textId="77777777" w:rsidTr="000D253E">
        <w:tblPrEx>
          <w:jc w:val="left"/>
        </w:tblPrEx>
        <w:tc>
          <w:tcPr>
            <w:tcW w:w="900" w:type="dxa"/>
          </w:tcPr>
          <w:p w14:paraId="0E778B3F" w14:textId="4A9BD9DC" w:rsidR="00852BF6" w:rsidRPr="004C789E" w:rsidRDefault="00852BF6" w:rsidP="007776F2">
            <w:pPr>
              <w:rPr>
                <w:rFonts w:asciiTheme="minorHAnsi" w:hAnsiTheme="minorHAnsi" w:cstheme="minorHAnsi"/>
              </w:rPr>
            </w:pPr>
            <w:r>
              <w:lastRenderedPageBreak/>
              <w:br w:type="page"/>
            </w:r>
            <w:r w:rsidRPr="004C789E">
              <w:rPr>
                <w:rFonts w:asciiTheme="minorHAnsi" w:hAnsiTheme="minorHAnsi" w:cstheme="minorHAnsi"/>
              </w:rPr>
              <w:t>2.4.2</w:t>
            </w:r>
          </w:p>
        </w:tc>
        <w:tc>
          <w:tcPr>
            <w:tcW w:w="8650" w:type="dxa"/>
          </w:tcPr>
          <w:p w14:paraId="0D945CFD" w14:textId="77777777" w:rsidR="00852BF6" w:rsidRPr="004C789E" w:rsidRDefault="00852BF6" w:rsidP="007776F2">
            <w:pPr>
              <w:pStyle w:val="Heading3"/>
              <w:outlineLvl w:val="2"/>
              <w:rPr>
                <w:rFonts w:asciiTheme="minorHAnsi" w:hAnsiTheme="minorHAnsi" w:cstheme="minorHAnsi"/>
                <w:b w:val="0"/>
              </w:rPr>
            </w:pPr>
            <w:bookmarkStart w:id="16" w:name="_Toc396990773"/>
            <w:bookmarkStart w:id="17" w:name="_Toc502860093"/>
            <w:r w:rsidRPr="004C789E">
              <w:rPr>
                <w:rFonts w:asciiTheme="minorHAnsi" w:hAnsiTheme="minorHAnsi" w:cstheme="minorHAnsi"/>
              </w:rPr>
              <w:t xml:space="preserve">Farmer Contracts </w:t>
            </w:r>
            <w:bookmarkEnd w:id="16"/>
            <w:bookmarkEnd w:id="17"/>
          </w:p>
          <w:p w14:paraId="0FBFFFB9" w14:textId="66C2D046" w:rsidR="00852BF6" w:rsidRDefault="00852BF6" w:rsidP="007776F2">
            <w:pPr>
              <w:rPr>
                <w:rFonts w:asciiTheme="minorHAnsi" w:hAnsiTheme="minorHAnsi" w:cstheme="minorHAnsi"/>
              </w:rPr>
            </w:pPr>
          </w:p>
          <w:p w14:paraId="6246C5CC" w14:textId="66D32870" w:rsidR="00852BF6" w:rsidRDefault="00852BF6" w:rsidP="007776F2">
            <w:pPr>
              <w:rPr>
                <w:rFonts w:asciiTheme="minorHAnsi" w:hAnsiTheme="minorHAnsi" w:cstheme="minorHAnsi"/>
              </w:rPr>
            </w:pPr>
            <w:r w:rsidRPr="00A9579C">
              <w:rPr>
                <w:rFonts w:asciiTheme="minorHAnsi" w:hAnsiTheme="minorHAnsi" w:cstheme="minorHAnsi"/>
                <w:b/>
                <w:bCs/>
              </w:rPr>
              <w:t>Guidance:</w:t>
            </w:r>
          </w:p>
          <w:p w14:paraId="56308C62" w14:textId="5C13ED71" w:rsidR="00852BF6" w:rsidRDefault="00852BF6" w:rsidP="007776F2">
            <w:pPr>
              <w:rPr>
                <w:rFonts w:asciiTheme="minorHAnsi" w:hAnsiTheme="minorHAnsi" w:cstheme="minorHAnsi"/>
              </w:rPr>
            </w:pPr>
            <w:r>
              <w:rPr>
                <w:rFonts w:asciiTheme="minorHAnsi" w:hAnsiTheme="minorHAnsi" w:cstheme="minorHAnsi"/>
              </w:rPr>
              <w:t xml:space="preserve">In case farmers are illiterate and cannot sign contracts, the fingerprint method as per section </w:t>
            </w:r>
            <w:r w:rsidRPr="003E4DA6">
              <w:rPr>
                <w:rFonts w:asciiTheme="minorHAnsi" w:hAnsiTheme="minorHAnsi" w:cstheme="minorHAnsi"/>
              </w:rPr>
              <w:t>6.4.1</w:t>
            </w:r>
            <w:r>
              <w:rPr>
                <w:rFonts w:asciiTheme="minorHAnsi" w:hAnsiTheme="minorHAnsi" w:cstheme="minorHAnsi"/>
              </w:rPr>
              <w:t xml:space="preserve"> in this document may be used. Key components of the contracts must be at least orally communicated to illiterate farmers.</w:t>
            </w:r>
          </w:p>
          <w:p w14:paraId="74CACD92" w14:textId="77777777" w:rsidR="00852BF6" w:rsidRPr="004C789E" w:rsidRDefault="00852BF6" w:rsidP="00747E8F">
            <w:pPr>
              <w:rPr>
                <w:rFonts w:asciiTheme="minorHAnsi" w:hAnsiTheme="minorHAnsi" w:cstheme="minorHAnsi"/>
                <w:b/>
              </w:rPr>
            </w:pPr>
          </w:p>
        </w:tc>
      </w:tr>
      <w:tr w:rsidR="00852BF6" w:rsidRPr="004C789E" w14:paraId="3E285E36" w14:textId="77777777" w:rsidTr="000D253E">
        <w:tblPrEx>
          <w:jc w:val="left"/>
        </w:tblPrEx>
        <w:tc>
          <w:tcPr>
            <w:tcW w:w="900" w:type="dxa"/>
            <w:tcBorders>
              <w:bottom w:val="single" w:sz="4" w:space="0" w:color="auto"/>
            </w:tcBorders>
          </w:tcPr>
          <w:p w14:paraId="04684684"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2.4.3</w:t>
            </w:r>
          </w:p>
        </w:tc>
        <w:tc>
          <w:tcPr>
            <w:tcW w:w="8650" w:type="dxa"/>
            <w:tcBorders>
              <w:bottom w:val="single" w:sz="4" w:space="0" w:color="auto"/>
            </w:tcBorders>
          </w:tcPr>
          <w:p w14:paraId="7223A4DD" w14:textId="4E2FEBD6" w:rsidR="00852BF6" w:rsidRDefault="00852BF6" w:rsidP="007776F2">
            <w:pPr>
              <w:pStyle w:val="Heading3"/>
              <w:outlineLvl w:val="2"/>
              <w:rPr>
                <w:rFonts w:asciiTheme="minorHAnsi" w:hAnsiTheme="minorHAnsi" w:cstheme="minorHAnsi"/>
              </w:rPr>
            </w:pPr>
            <w:bookmarkStart w:id="18" w:name="_Toc396990775"/>
            <w:bookmarkStart w:id="19" w:name="_Toc502860095"/>
            <w:r w:rsidRPr="004C789E">
              <w:rPr>
                <w:rFonts w:asciiTheme="minorHAnsi" w:hAnsiTheme="minorHAnsi" w:cstheme="minorHAnsi"/>
              </w:rPr>
              <w:t xml:space="preserve">Administration of the </w:t>
            </w:r>
            <w:bookmarkEnd w:id="18"/>
            <w:bookmarkEnd w:id="19"/>
            <w:r w:rsidRPr="004C789E">
              <w:rPr>
                <w:rFonts w:asciiTheme="minorHAnsi" w:hAnsiTheme="minorHAnsi" w:cstheme="minorHAnsi"/>
              </w:rPr>
              <w:t>Community Development Fee</w:t>
            </w:r>
          </w:p>
          <w:p w14:paraId="1F77505A" w14:textId="3F525DD8" w:rsidR="00852BF6" w:rsidRDefault="00852BF6" w:rsidP="00747E8F"/>
          <w:p w14:paraId="3203FF5F" w14:textId="77777777" w:rsidR="00852BF6" w:rsidRDefault="00852BF6" w:rsidP="00747E8F">
            <w:pPr>
              <w:rPr>
                <w:rFonts w:asciiTheme="minorHAnsi" w:hAnsiTheme="minorHAnsi" w:cstheme="minorHAnsi"/>
                <w:b/>
                <w:bCs/>
              </w:rPr>
            </w:pPr>
            <w:r w:rsidRPr="00681C16">
              <w:rPr>
                <w:rFonts w:asciiTheme="minorHAnsi" w:hAnsiTheme="minorHAnsi" w:cstheme="minorHAnsi"/>
                <w:b/>
                <w:bCs/>
              </w:rPr>
              <w:t>Guidance:</w:t>
            </w:r>
            <w:r>
              <w:rPr>
                <w:rFonts w:asciiTheme="minorHAnsi" w:hAnsiTheme="minorHAnsi" w:cstheme="minorHAnsi"/>
                <w:b/>
                <w:bCs/>
              </w:rPr>
              <w:t xml:space="preserve"> </w:t>
            </w:r>
          </w:p>
          <w:p w14:paraId="55E6F671" w14:textId="7222C8CC" w:rsidR="00852BF6" w:rsidRDefault="00852BF6" w:rsidP="00747E8F">
            <w:pPr>
              <w:rPr>
                <w:rFonts w:asciiTheme="minorHAnsi" w:hAnsiTheme="minorHAnsi" w:cstheme="minorHAnsi"/>
              </w:rPr>
            </w:pPr>
            <w:r w:rsidRPr="00E311F4">
              <w:rPr>
                <w:rFonts w:asciiTheme="minorHAnsi" w:hAnsiTheme="minorHAnsi" w:cstheme="minorHAnsi"/>
              </w:rPr>
              <w:t>An important role of the KDP is the administration of the</w:t>
            </w:r>
            <w:r>
              <w:rPr>
                <w:rFonts w:asciiTheme="minorHAnsi" w:hAnsiTheme="minorHAnsi" w:cstheme="minorHAnsi"/>
              </w:rPr>
              <w:t xml:space="preserve"> Social Premium. This includes the responsibility for timely and accurate Project Development Proposals and Community Development Project Evaluations. </w:t>
            </w:r>
          </w:p>
          <w:p w14:paraId="4C92FE08" w14:textId="77777777" w:rsidR="00852BF6" w:rsidRPr="004C789E" w:rsidRDefault="00852BF6" w:rsidP="00E311F4">
            <w:pPr>
              <w:rPr>
                <w:rFonts w:asciiTheme="minorHAnsi" w:hAnsiTheme="minorHAnsi" w:cstheme="minorHAnsi"/>
              </w:rPr>
            </w:pPr>
          </w:p>
        </w:tc>
      </w:tr>
      <w:tr w:rsidR="00852BF6" w:rsidRPr="004C789E" w14:paraId="311B71A2" w14:textId="77777777" w:rsidTr="000D253E">
        <w:tblPrEx>
          <w:jc w:val="left"/>
        </w:tblPrEx>
        <w:tc>
          <w:tcPr>
            <w:tcW w:w="900" w:type="dxa"/>
            <w:tcBorders>
              <w:top w:val="single" w:sz="4" w:space="0" w:color="auto"/>
              <w:bottom w:val="nil"/>
              <w:right w:val="single" w:sz="4" w:space="0" w:color="auto"/>
            </w:tcBorders>
          </w:tcPr>
          <w:p w14:paraId="4349B4B9" w14:textId="77777777" w:rsidR="00852BF6" w:rsidRPr="004C789E" w:rsidRDefault="00852BF6" w:rsidP="007776F2">
            <w:pPr>
              <w:rPr>
                <w:rFonts w:asciiTheme="minorHAnsi" w:hAnsiTheme="minorHAnsi" w:cstheme="minorHAnsi"/>
                <w:b/>
                <w:bCs/>
                <w:sz w:val="28"/>
                <w:szCs w:val="28"/>
              </w:rPr>
            </w:pPr>
          </w:p>
        </w:tc>
        <w:tc>
          <w:tcPr>
            <w:tcW w:w="8650" w:type="dxa"/>
            <w:tcBorders>
              <w:top w:val="single" w:sz="4" w:space="0" w:color="auto"/>
              <w:left w:val="single" w:sz="4" w:space="0" w:color="auto"/>
              <w:bottom w:val="nil"/>
            </w:tcBorders>
          </w:tcPr>
          <w:p w14:paraId="0749B117" w14:textId="77777777" w:rsidR="00852BF6" w:rsidRPr="004C789E" w:rsidRDefault="00852BF6" w:rsidP="007776F2">
            <w:pPr>
              <w:pStyle w:val="Heading2"/>
              <w:spacing w:before="0"/>
              <w:outlineLvl w:val="1"/>
              <w:rPr>
                <w:rFonts w:cstheme="minorHAnsi"/>
                <w:b w:val="0"/>
                <w:bCs/>
              </w:rPr>
            </w:pPr>
          </w:p>
        </w:tc>
      </w:tr>
      <w:tr w:rsidR="00852BF6" w:rsidRPr="004C789E" w14:paraId="2A927A1F" w14:textId="77777777" w:rsidTr="000D253E">
        <w:tblPrEx>
          <w:jc w:val="left"/>
        </w:tblPrEx>
        <w:tc>
          <w:tcPr>
            <w:tcW w:w="900" w:type="dxa"/>
            <w:tcBorders>
              <w:top w:val="nil"/>
              <w:bottom w:val="nil"/>
              <w:right w:val="single" w:sz="4" w:space="0" w:color="auto"/>
            </w:tcBorders>
          </w:tcPr>
          <w:p w14:paraId="31B5DC4A" w14:textId="77777777" w:rsidR="00852BF6" w:rsidRPr="004C789E" w:rsidRDefault="00852BF6" w:rsidP="007776F2">
            <w:pPr>
              <w:rPr>
                <w:rFonts w:asciiTheme="minorHAnsi" w:hAnsiTheme="minorHAnsi" w:cstheme="minorHAnsi"/>
                <w:b/>
                <w:bCs/>
                <w:sz w:val="28"/>
                <w:szCs w:val="28"/>
              </w:rPr>
            </w:pPr>
            <w:bookmarkStart w:id="20" w:name="_Hlk18929942"/>
            <w:r w:rsidRPr="004C789E">
              <w:rPr>
                <w:rFonts w:asciiTheme="minorHAnsi" w:hAnsiTheme="minorHAnsi" w:cstheme="minorHAnsi"/>
                <w:b/>
                <w:bCs/>
                <w:sz w:val="28"/>
                <w:szCs w:val="28"/>
              </w:rPr>
              <w:t>2.6</w:t>
            </w:r>
          </w:p>
        </w:tc>
        <w:tc>
          <w:tcPr>
            <w:tcW w:w="8650" w:type="dxa"/>
            <w:tcBorders>
              <w:top w:val="nil"/>
              <w:left w:val="single" w:sz="4" w:space="0" w:color="auto"/>
              <w:bottom w:val="nil"/>
            </w:tcBorders>
          </w:tcPr>
          <w:p w14:paraId="1D88F7AD" w14:textId="21D1EB7E" w:rsidR="00852BF6" w:rsidRPr="004C789E" w:rsidRDefault="00852BF6" w:rsidP="005E512D">
            <w:pPr>
              <w:pStyle w:val="Heading2"/>
              <w:outlineLvl w:val="1"/>
            </w:pPr>
            <w:bookmarkStart w:id="21" w:name="_Toc72753112"/>
            <w:r w:rsidRPr="00E31771">
              <w:t>Processing</w:t>
            </w:r>
            <w:bookmarkEnd w:id="21"/>
            <w:r w:rsidRPr="00E31771">
              <w:t xml:space="preserve"> </w:t>
            </w:r>
          </w:p>
        </w:tc>
      </w:tr>
      <w:tr w:rsidR="00852BF6" w:rsidRPr="004C789E" w14:paraId="3025851C" w14:textId="77777777" w:rsidTr="000D253E">
        <w:tblPrEx>
          <w:jc w:val="left"/>
        </w:tblPrEx>
        <w:tc>
          <w:tcPr>
            <w:tcW w:w="900" w:type="dxa"/>
            <w:tcBorders>
              <w:top w:val="nil"/>
              <w:bottom w:val="single" w:sz="4" w:space="0" w:color="auto"/>
              <w:right w:val="single" w:sz="4" w:space="0" w:color="auto"/>
            </w:tcBorders>
          </w:tcPr>
          <w:p w14:paraId="16034BB1" w14:textId="77777777" w:rsidR="00852BF6" w:rsidRPr="004C789E" w:rsidRDefault="00852BF6" w:rsidP="007776F2">
            <w:pPr>
              <w:rPr>
                <w:rFonts w:asciiTheme="minorHAnsi" w:hAnsiTheme="minorHAnsi" w:cstheme="minorHAnsi"/>
                <w:b/>
                <w:bCs/>
                <w:sz w:val="28"/>
                <w:szCs w:val="28"/>
              </w:rPr>
            </w:pPr>
          </w:p>
        </w:tc>
        <w:tc>
          <w:tcPr>
            <w:tcW w:w="8650" w:type="dxa"/>
            <w:tcBorders>
              <w:top w:val="nil"/>
              <w:left w:val="single" w:sz="4" w:space="0" w:color="auto"/>
              <w:bottom w:val="single" w:sz="4" w:space="0" w:color="auto"/>
            </w:tcBorders>
          </w:tcPr>
          <w:p w14:paraId="782B4C92" w14:textId="77777777" w:rsidR="00852BF6" w:rsidRPr="004C789E" w:rsidRDefault="00852BF6" w:rsidP="007776F2">
            <w:pPr>
              <w:pStyle w:val="Heading2"/>
              <w:spacing w:before="0"/>
              <w:outlineLvl w:val="1"/>
              <w:rPr>
                <w:rFonts w:cstheme="minorHAnsi"/>
                <w:b w:val="0"/>
                <w:bCs/>
              </w:rPr>
            </w:pPr>
          </w:p>
        </w:tc>
      </w:tr>
      <w:tr w:rsidR="00852BF6" w:rsidRPr="004C789E" w14:paraId="5557BB64" w14:textId="77777777" w:rsidTr="000D253E">
        <w:tblPrEx>
          <w:jc w:val="left"/>
        </w:tblPrEx>
        <w:tc>
          <w:tcPr>
            <w:tcW w:w="900" w:type="dxa"/>
            <w:tcBorders>
              <w:top w:val="single" w:sz="4" w:space="0" w:color="auto"/>
              <w:bottom w:val="single" w:sz="4" w:space="0" w:color="auto"/>
              <w:right w:val="single" w:sz="4" w:space="0" w:color="auto"/>
            </w:tcBorders>
          </w:tcPr>
          <w:p w14:paraId="5063BBAC"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2.6.1</w:t>
            </w:r>
          </w:p>
        </w:tc>
        <w:tc>
          <w:tcPr>
            <w:tcW w:w="8650" w:type="dxa"/>
            <w:tcBorders>
              <w:top w:val="single" w:sz="4" w:space="0" w:color="auto"/>
              <w:left w:val="single" w:sz="4" w:space="0" w:color="auto"/>
              <w:bottom w:val="single" w:sz="4" w:space="0" w:color="auto"/>
            </w:tcBorders>
          </w:tcPr>
          <w:p w14:paraId="774F9F8E" w14:textId="77777777" w:rsidR="00852BF6" w:rsidRPr="00E31771" w:rsidRDefault="00852BF6" w:rsidP="00E31771">
            <w:pPr>
              <w:rPr>
                <w:rFonts w:asciiTheme="minorHAnsi" w:hAnsiTheme="minorHAnsi" w:cstheme="minorHAnsi"/>
                <w:b/>
                <w:bCs/>
              </w:rPr>
            </w:pPr>
            <w:bookmarkStart w:id="22" w:name="_Toc508959071"/>
            <w:r w:rsidRPr="00E31771">
              <w:rPr>
                <w:rFonts w:asciiTheme="minorHAnsi" w:hAnsiTheme="minorHAnsi" w:cstheme="minorHAnsi"/>
                <w:b/>
                <w:bCs/>
              </w:rPr>
              <w:t>Food Processing Operations</w:t>
            </w:r>
            <w:bookmarkEnd w:id="22"/>
          </w:p>
          <w:p w14:paraId="44A9071E" w14:textId="77777777" w:rsidR="00852BF6" w:rsidRPr="004C789E" w:rsidRDefault="00852BF6" w:rsidP="007776F2">
            <w:pPr>
              <w:rPr>
                <w:rFonts w:asciiTheme="minorHAnsi" w:hAnsiTheme="minorHAnsi" w:cstheme="minorHAnsi"/>
              </w:rPr>
            </w:pPr>
          </w:p>
          <w:p w14:paraId="2A666A3D" w14:textId="45197E6F" w:rsidR="00852BF6" w:rsidRPr="007407D8" w:rsidRDefault="00852BF6" w:rsidP="007776F2">
            <w:pPr>
              <w:rPr>
                <w:rFonts w:asciiTheme="minorHAnsi" w:hAnsiTheme="minorHAnsi" w:cstheme="minorHAnsi"/>
                <w:b/>
                <w:bCs/>
              </w:rPr>
            </w:pPr>
            <w:r w:rsidRPr="007407D8">
              <w:rPr>
                <w:rFonts w:asciiTheme="minorHAnsi" w:hAnsiTheme="minorHAnsi" w:cstheme="minorHAnsi"/>
                <w:b/>
                <w:bCs/>
              </w:rPr>
              <w:t>Guidance:</w:t>
            </w:r>
          </w:p>
          <w:p w14:paraId="6EC6A292" w14:textId="1FF3288C" w:rsidR="00852BF6" w:rsidRPr="004C789E" w:rsidRDefault="00852BF6" w:rsidP="007407D8">
            <w:pPr>
              <w:rPr>
                <w:rFonts w:asciiTheme="minorHAnsi" w:hAnsiTheme="minorHAnsi" w:cstheme="minorHAnsi"/>
              </w:rPr>
            </w:pPr>
            <w:r>
              <w:rPr>
                <w:rFonts w:asciiTheme="minorHAnsi" w:hAnsiTheme="minorHAnsi" w:cstheme="minorHAnsi"/>
              </w:rPr>
              <w:t>Food processing facilities are often supplied by small farmers organized under an Internal Control System. If that is the case, management needs additional guidance regarding their role as Key Development Partner and especially regarding their obligations towards small producers and facility workers.</w:t>
            </w:r>
          </w:p>
        </w:tc>
      </w:tr>
      <w:tr w:rsidR="00852BF6" w:rsidRPr="004C789E" w14:paraId="0DD021A6" w14:textId="77777777" w:rsidTr="000D253E">
        <w:tblPrEx>
          <w:jc w:val="left"/>
        </w:tblPrEx>
        <w:tc>
          <w:tcPr>
            <w:tcW w:w="900" w:type="dxa"/>
            <w:tcBorders>
              <w:top w:val="single" w:sz="4" w:space="0" w:color="auto"/>
              <w:bottom w:val="single" w:sz="4" w:space="0" w:color="auto"/>
              <w:right w:val="single" w:sz="4" w:space="0" w:color="auto"/>
            </w:tcBorders>
          </w:tcPr>
          <w:p w14:paraId="38431B26" w14:textId="77777777" w:rsidR="00852BF6" w:rsidRPr="004C789E" w:rsidRDefault="00852BF6" w:rsidP="007776F2">
            <w:pPr>
              <w:rPr>
                <w:rFonts w:asciiTheme="minorHAnsi" w:hAnsiTheme="minorHAnsi" w:cstheme="minorHAnsi"/>
                <w:sz w:val="28"/>
                <w:szCs w:val="28"/>
              </w:rPr>
            </w:pPr>
            <w:r w:rsidRPr="004C789E">
              <w:rPr>
                <w:rFonts w:asciiTheme="minorHAnsi" w:hAnsiTheme="minorHAnsi" w:cstheme="minorHAnsi"/>
              </w:rPr>
              <w:t>2.6.3</w:t>
            </w:r>
          </w:p>
        </w:tc>
        <w:tc>
          <w:tcPr>
            <w:tcW w:w="8650" w:type="dxa"/>
            <w:tcBorders>
              <w:top w:val="single" w:sz="4" w:space="0" w:color="auto"/>
              <w:left w:val="single" w:sz="4" w:space="0" w:color="auto"/>
              <w:bottom w:val="single" w:sz="4" w:space="0" w:color="auto"/>
            </w:tcBorders>
            <w:shd w:val="clear" w:color="auto" w:fill="auto"/>
          </w:tcPr>
          <w:p w14:paraId="0E095EC8" w14:textId="77777777" w:rsidR="00852BF6" w:rsidRPr="00DA01A1" w:rsidRDefault="00852BF6" w:rsidP="00E31771">
            <w:pPr>
              <w:rPr>
                <w:rFonts w:asciiTheme="minorHAnsi" w:hAnsiTheme="minorHAnsi" w:cstheme="minorHAnsi"/>
                <w:b/>
                <w:bCs/>
              </w:rPr>
            </w:pPr>
            <w:r w:rsidRPr="00DA01A1">
              <w:rPr>
                <w:rFonts w:asciiTheme="minorHAnsi" w:hAnsiTheme="minorHAnsi" w:cstheme="minorHAnsi"/>
                <w:b/>
                <w:bCs/>
              </w:rPr>
              <w:t xml:space="preserve">Textiles </w:t>
            </w:r>
          </w:p>
          <w:p w14:paraId="1885D06A" w14:textId="1837ADA6" w:rsidR="00852BF6" w:rsidRPr="00DA01A1" w:rsidRDefault="00852BF6" w:rsidP="007776F2">
            <w:pPr>
              <w:rPr>
                <w:rFonts w:asciiTheme="minorHAnsi" w:hAnsiTheme="minorHAnsi" w:cstheme="minorHAnsi"/>
                <w:color w:val="FFFF00"/>
              </w:rPr>
            </w:pPr>
          </w:p>
          <w:p w14:paraId="2B0D74E0" w14:textId="179575AE" w:rsidR="00852BF6" w:rsidRPr="00DA01A1" w:rsidRDefault="00852BF6" w:rsidP="007776F2">
            <w:pPr>
              <w:rPr>
                <w:rFonts w:asciiTheme="minorHAnsi" w:hAnsiTheme="minorHAnsi" w:cstheme="minorHAnsi"/>
                <w:b/>
                <w:bCs/>
              </w:rPr>
            </w:pPr>
            <w:r w:rsidRPr="00DA01A1">
              <w:rPr>
                <w:rFonts w:asciiTheme="minorHAnsi" w:hAnsiTheme="minorHAnsi" w:cstheme="minorHAnsi"/>
                <w:b/>
                <w:bCs/>
              </w:rPr>
              <w:t>Guidance:</w:t>
            </w:r>
          </w:p>
          <w:p w14:paraId="3607AEC8" w14:textId="5BDCC539" w:rsidR="00852BF6" w:rsidRPr="00DA01A1" w:rsidRDefault="00852BF6" w:rsidP="007776F2">
            <w:pPr>
              <w:rPr>
                <w:rFonts w:asciiTheme="minorHAnsi" w:hAnsiTheme="minorHAnsi" w:cstheme="minorHAnsi"/>
              </w:rPr>
            </w:pPr>
            <w:r w:rsidRPr="00DA01A1">
              <w:rPr>
                <w:rFonts w:asciiTheme="minorHAnsi" w:hAnsiTheme="minorHAnsi" w:cstheme="minorHAnsi"/>
              </w:rPr>
              <w:t>Textiles used for bagging purposes such as sacks for potatoes or coffee may blend FairTSA and non-FairTSA certified fibers. The bags or sacks may still carry the full FairTSA logo if the following conditions are met:</w:t>
            </w:r>
          </w:p>
          <w:p w14:paraId="3F870AC0" w14:textId="3AB448EF" w:rsidR="00852BF6" w:rsidRPr="00DA01A1" w:rsidRDefault="00852BF6" w:rsidP="007776F2">
            <w:pPr>
              <w:rPr>
                <w:rFonts w:asciiTheme="minorHAnsi" w:hAnsiTheme="minorHAnsi" w:cstheme="minorHAnsi"/>
              </w:rPr>
            </w:pPr>
          </w:p>
          <w:p w14:paraId="315EC2DB" w14:textId="47DA2532" w:rsidR="00852BF6" w:rsidRPr="00DA01A1" w:rsidRDefault="00852BF6" w:rsidP="00B80C59">
            <w:pPr>
              <w:pStyle w:val="ListParagraph"/>
              <w:numPr>
                <w:ilvl w:val="0"/>
                <w:numId w:val="9"/>
              </w:numPr>
              <w:rPr>
                <w:rFonts w:asciiTheme="minorHAnsi" w:hAnsiTheme="minorHAnsi" w:cstheme="minorHAnsi"/>
              </w:rPr>
            </w:pPr>
            <w:r w:rsidRPr="00DA01A1">
              <w:rPr>
                <w:rFonts w:asciiTheme="minorHAnsi" w:hAnsiTheme="minorHAnsi" w:cstheme="minorHAnsi"/>
              </w:rPr>
              <w:t xml:space="preserve">The fiber production of FairTSA certified fibers fulfills an important social </w:t>
            </w:r>
            <w:r w:rsidRPr="00DA01A1">
              <w:rPr>
                <w:rFonts w:asciiTheme="minorHAnsi" w:hAnsiTheme="minorHAnsi" w:cstheme="minorHAnsi"/>
              </w:rPr>
              <w:lastRenderedPageBreak/>
              <w:t>and/or ecological function within the region.</w:t>
            </w:r>
          </w:p>
          <w:p w14:paraId="4389C483" w14:textId="77777777" w:rsidR="00852BF6" w:rsidRPr="00DA01A1" w:rsidRDefault="00852BF6" w:rsidP="007D7A0A">
            <w:pPr>
              <w:pStyle w:val="ListParagraph"/>
              <w:numPr>
                <w:ilvl w:val="0"/>
                <w:numId w:val="9"/>
              </w:numPr>
              <w:rPr>
                <w:rFonts w:asciiTheme="minorHAnsi" w:hAnsiTheme="minorHAnsi" w:cstheme="minorHAnsi"/>
              </w:rPr>
            </w:pPr>
            <w:r w:rsidRPr="00DA01A1">
              <w:rPr>
                <w:rFonts w:asciiTheme="minorHAnsi" w:hAnsiTheme="minorHAnsi" w:cstheme="minorHAnsi"/>
              </w:rPr>
              <w:t xml:space="preserve">The number of sacks or bags carrying the FairTSA logo must not exceed the number of bags that can be produced with the amount of fiber harvested and bought under no. 1. </w:t>
            </w:r>
          </w:p>
          <w:p w14:paraId="4358261F" w14:textId="77777777" w:rsidR="00852BF6" w:rsidRPr="00DA01A1" w:rsidRDefault="00852BF6" w:rsidP="00690B64">
            <w:pPr>
              <w:pStyle w:val="ListParagraph"/>
              <w:rPr>
                <w:rFonts w:asciiTheme="minorHAnsi" w:hAnsiTheme="minorHAnsi" w:cstheme="minorHAnsi"/>
              </w:rPr>
            </w:pPr>
          </w:p>
          <w:p w14:paraId="4BAEADEA" w14:textId="1744BECB" w:rsidR="00852BF6" w:rsidRPr="00DA01A1" w:rsidRDefault="00852BF6" w:rsidP="00690B64">
            <w:pPr>
              <w:pStyle w:val="ListParagraph"/>
              <w:rPr>
                <w:rFonts w:asciiTheme="minorHAnsi" w:hAnsiTheme="minorHAnsi" w:cstheme="minorHAnsi"/>
              </w:rPr>
            </w:pPr>
            <w:r w:rsidRPr="00DA01A1">
              <w:rPr>
                <w:rFonts w:asciiTheme="minorHAnsi" w:hAnsiTheme="minorHAnsi" w:cstheme="minorHAnsi"/>
              </w:rPr>
              <w:t>Example: A company buys 50 metric tons of fiber that fulfill the criteria under no. 1 above and 80 metric tons of fiber not fulfilling this criterion. With 50 metric tons of fiber a maximum of 150,000 bags can be produced. In this case, the maximum number of bags carrying the FairTSA logo is 150,000.</w:t>
            </w:r>
          </w:p>
          <w:p w14:paraId="242DD84F" w14:textId="77777777" w:rsidR="00852BF6" w:rsidRPr="00DA01A1" w:rsidRDefault="00852BF6" w:rsidP="007D7A0A">
            <w:pPr>
              <w:rPr>
                <w:rFonts w:asciiTheme="minorHAnsi" w:hAnsiTheme="minorHAnsi" w:cstheme="minorHAnsi"/>
              </w:rPr>
            </w:pPr>
          </w:p>
        </w:tc>
      </w:tr>
      <w:bookmarkEnd w:id="8"/>
      <w:bookmarkEnd w:id="20"/>
    </w:tbl>
    <w:p w14:paraId="73D83F2C" w14:textId="68B3AA8C" w:rsidR="002D5F0C" w:rsidRDefault="002D5F0C" w:rsidP="002D5F0C">
      <w:pPr>
        <w:spacing w:after="160" w:line="259" w:lineRule="auto"/>
        <w:rPr>
          <w:rFonts w:asciiTheme="minorHAnsi" w:eastAsiaTheme="majorEastAsia" w:hAnsiTheme="minorHAnsi"/>
          <w:sz w:val="36"/>
          <w:szCs w:val="36"/>
        </w:rPr>
      </w:pPr>
    </w:p>
    <w:p w14:paraId="6A4E2C9C" w14:textId="4E67573A" w:rsidR="00F805A7" w:rsidRPr="004C789E" w:rsidRDefault="714496CD" w:rsidP="714496CD">
      <w:pPr>
        <w:pStyle w:val="Heading1"/>
        <w:spacing w:before="0"/>
        <w:jc w:val="both"/>
        <w:rPr>
          <w:rFonts w:cstheme="minorBidi"/>
          <w:szCs w:val="36"/>
        </w:rPr>
      </w:pPr>
      <w:bookmarkStart w:id="23" w:name="_Toc72753113"/>
      <w:r w:rsidRPr="714496CD">
        <w:rPr>
          <w:rFonts w:cstheme="minorBidi"/>
          <w:szCs w:val="36"/>
        </w:rPr>
        <w:t>3. Licensing Program and Supply Chain</w:t>
      </w:r>
      <w:bookmarkEnd w:id="23"/>
    </w:p>
    <w:p w14:paraId="5412572E" w14:textId="77777777" w:rsidR="00F805A7" w:rsidRPr="004C789E" w:rsidRDefault="00F805A7" w:rsidP="00F805A7">
      <w:pPr>
        <w:rPr>
          <w:rFonts w:asciiTheme="minorHAnsi" w:hAnsiTheme="minorHAnsi" w:cstheme="minorHAnsi"/>
          <w:bCs/>
        </w:rPr>
      </w:pPr>
    </w:p>
    <w:tbl>
      <w:tblPr>
        <w:tblStyle w:val="TableGrid"/>
        <w:tblW w:w="9460" w:type="dxa"/>
        <w:jc w:val="center"/>
        <w:tblLook w:val="04A0" w:firstRow="1" w:lastRow="0" w:firstColumn="1" w:lastColumn="0" w:noHBand="0" w:noVBand="1"/>
      </w:tblPr>
      <w:tblGrid>
        <w:gridCol w:w="900"/>
        <w:gridCol w:w="8560"/>
      </w:tblGrid>
      <w:tr w:rsidR="00852BF6" w:rsidRPr="004C789E" w14:paraId="5621FBC0" w14:textId="77777777" w:rsidTr="000D253E">
        <w:trPr>
          <w:trHeight w:val="332"/>
          <w:jc w:val="center"/>
        </w:trPr>
        <w:tc>
          <w:tcPr>
            <w:tcW w:w="900" w:type="dxa"/>
            <w:tcBorders>
              <w:top w:val="single" w:sz="4" w:space="0" w:color="auto"/>
              <w:bottom w:val="nil"/>
            </w:tcBorders>
          </w:tcPr>
          <w:p w14:paraId="34C1FF18" w14:textId="77777777" w:rsidR="00852BF6" w:rsidRPr="004C789E" w:rsidRDefault="00852BF6" w:rsidP="007776F2">
            <w:pPr>
              <w:pStyle w:val="Heading2"/>
              <w:outlineLvl w:val="1"/>
              <w:rPr>
                <w:rFonts w:cstheme="minorHAnsi"/>
                <w:b w:val="0"/>
                <w:bCs/>
              </w:rPr>
            </w:pPr>
          </w:p>
        </w:tc>
        <w:tc>
          <w:tcPr>
            <w:tcW w:w="8560" w:type="dxa"/>
            <w:tcBorders>
              <w:top w:val="single" w:sz="4" w:space="0" w:color="auto"/>
              <w:bottom w:val="nil"/>
            </w:tcBorders>
          </w:tcPr>
          <w:p w14:paraId="45151DB8" w14:textId="77777777" w:rsidR="00852BF6" w:rsidRPr="004C789E" w:rsidRDefault="00852BF6" w:rsidP="007776F2">
            <w:pPr>
              <w:rPr>
                <w:rFonts w:asciiTheme="minorHAnsi" w:eastAsia="Times New Roman" w:hAnsiTheme="minorHAnsi" w:cstheme="minorHAnsi"/>
                <w:b/>
                <w:sz w:val="28"/>
                <w:szCs w:val="28"/>
              </w:rPr>
            </w:pPr>
          </w:p>
        </w:tc>
      </w:tr>
      <w:tr w:rsidR="00852BF6" w:rsidRPr="004C789E" w14:paraId="2A313033" w14:textId="77777777" w:rsidTr="000D253E">
        <w:trPr>
          <w:trHeight w:val="332"/>
          <w:jc w:val="center"/>
        </w:trPr>
        <w:tc>
          <w:tcPr>
            <w:tcW w:w="900" w:type="dxa"/>
            <w:tcBorders>
              <w:top w:val="nil"/>
              <w:bottom w:val="nil"/>
            </w:tcBorders>
          </w:tcPr>
          <w:p w14:paraId="70C3E1C5" w14:textId="77777777" w:rsidR="00852BF6" w:rsidRPr="00E31771" w:rsidRDefault="00852BF6" w:rsidP="00E31771">
            <w:pPr>
              <w:rPr>
                <w:rFonts w:asciiTheme="minorHAnsi" w:hAnsiTheme="minorHAnsi" w:cstheme="minorHAnsi"/>
                <w:b/>
                <w:bCs/>
                <w:sz w:val="28"/>
                <w:szCs w:val="28"/>
              </w:rPr>
            </w:pPr>
            <w:r w:rsidRPr="00E31771">
              <w:rPr>
                <w:rFonts w:asciiTheme="minorHAnsi" w:hAnsiTheme="minorHAnsi" w:cstheme="minorHAnsi"/>
                <w:b/>
                <w:bCs/>
                <w:sz w:val="28"/>
                <w:szCs w:val="28"/>
              </w:rPr>
              <w:t>3.1</w:t>
            </w:r>
          </w:p>
        </w:tc>
        <w:tc>
          <w:tcPr>
            <w:tcW w:w="8560" w:type="dxa"/>
            <w:tcBorders>
              <w:top w:val="nil"/>
              <w:bottom w:val="nil"/>
            </w:tcBorders>
          </w:tcPr>
          <w:p w14:paraId="4B2A2097" w14:textId="77777777" w:rsidR="00852BF6" w:rsidRPr="004C789E" w:rsidRDefault="00852BF6" w:rsidP="005E512D">
            <w:pPr>
              <w:pStyle w:val="Heading2"/>
              <w:outlineLvl w:val="1"/>
            </w:pPr>
            <w:bookmarkStart w:id="24" w:name="_Toc72753114"/>
            <w:r w:rsidRPr="004C789E">
              <w:t>Trading of FairTSA Certified Products</w:t>
            </w:r>
            <w:bookmarkEnd w:id="24"/>
          </w:p>
        </w:tc>
      </w:tr>
      <w:tr w:rsidR="00852BF6" w:rsidRPr="004C789E" w14:paraId="21BA2AEC" w14:textId="77777777" w:rsidTr="000D253E">
        <w:trPr>
          <w:trHeight w:val="332"/>
          <w:jc w:val="center"/>
        </w:trPr>
        <w:tc>
          <w:tcPr>
            <w:tcW w:w="900" w:type="dxa"/>
            <w:tcBorders>
              <w:top w:val="nil"/>
            </w:tcBorders>
          </w:tcPr>
          <w:p w14:paraId="3C12EB38" w14:textId="77777777" w:rsidR="00852BF6" w:rsidRPr="004C789E" w:rsidRDefault="00852BF6" w:rsidP="007776F2">
            <w:pPr>
              <w:pStyle w:val="Heading2"/>
              <w:outlineLvl w:val="1"/>
              <w:rPr>
                <w:rFonts w:cstheme="minorHAnsi"/>
                <w:sz w:val="24"/>
                <w:szCs w:val="24"/>
              </w:rPr>
            </w:pPr>
          </w:p>
        </w:tc>
        <w:tc>
          <w:tcPr>
            <w:tcW w:w="8560" w:type="dxa"/>
            <w:tcBorders>
              <w:top w:val="nil"/>
            </w:tcBorders>
          </w:tcPr>
          <w:p w14:paraId="1141BB46" w14:textId="77777777" w:rsidR="00852BF6" w:rsidRPr="004C789E" w:rsidRDefault="00852BF6" w:rsidP="007776F2">
            <w:pPr>
              <w:rPr>
                <w:rFonts w:asciiTheme="minorHAnsi" w:hAnsiTheme="minorHAnsi" w:cstheme="minorHAnsi"/>
                <w:b/>
              </w:rPr>
            </w:pPr>
          </w:p>
        </w:tc>
      </w:tr>
      <w:tr w:rsidR="00852BF6" w:rsidRPr="004C789E" w14:paraId="1EEE955D" w14:textId="77777777" w:rsidTr="000D253E">
        <w:trPr>
          <w:trHeight w:val="332"/>
          <w:jc w:val="center"/>
        </w:trPr>
        <w:tc>
          <w:tcPr>
            <w:tcW w:w="900" w:type="dxa"/>
          </w:tcPr>
          <w:p w14:paraId="7E0D65F0" w14:textId="77777777" w:rsidR="00852BF6" w:rsidRPr="00797D88" w:rsidRDefault="00852BF6" w:rsidP="00E31771">
            <w:pPr>
              <w:rPr>
                <w:rFonts w:asciiTheme="minorHAnsi" w:hAnsiTheme="minorHAnsi" w:cstheme="minorHAnsi"/>
              </w:rPr>
            </w:pPr>
            <w:r w:rsidRPr="00797D88">
              <w:rPr>
                <w:rFonts w:asciiTheme="minorHAnsi" w:hAnsiTheme="minorHAnsi" w:cstheme="minorHAnsi"/>
              </w:rPr>
              <w:t>3.1.1</w:t>
            </w:r>
          </w:p>
        </w:tc>
        <w:tc>
          <w:tcPr>
            <w:tcW w:w="8560" w:type="dxa"/>
          </w:tcPr>
          <w:p w14:paraId="78C728EF" w14:textId="7C1E00A0" w:rsidR="00852BF6" w:rsidRPr="00797D88" w:rsidRDefault="00852BF6" w:rsidP="007776F2">
            <w:pPr>
              <w:rPr>
                <w:rFonts w:asciiTheme="minorHAnsi" w:hAnsiTheme="minorHAnsi" w:cstheme="minorHAnsi"/>
                <w:b/>
              </w:rPr>
            </w:pPr>
            <w:r w:rsidRPr="00797D88">
              <w:rPr>
                <w:rFonts w:asciiTheme="minorHAnsi" w:hAnsiTheme="minorHAnsi" w:cstheme="minorHAnsi"/>
                <w:b/>
              </w:rPr>
              <w:t>Fair Trade Licensing Agreements</w:t>
            </w:r>
          </w:p>
          <w:p w14:paraId="260AF263" w14:textId="0D0187F9" w:rsidR="00852BF6" w:rsidRPr="00797D88" w:rsidRDefault="00852BF6" w:rsidP="007776F2">
            <w:pPr>
              <w:rPr>
                <w:rFonts w:asciiTheme="minorHAnsi" w:hAnsiTheme="minorHAnsi" w:cstheme="minorHAnsi"/>
                <w:b/>
              </w:rPr>
            </w:pPr>
          </w:p>
          <w:p w14:paraId="7B60DB4F" w14:textId="77777777" w:rsidR="00852BF6" w:rsidRPr="00797D88" w:rsidRDefault="00852BF6" w:rsidP="00797D88">
            <w:pPr>
              <w:rPr>
                <w:rFonts w:asciiTheme="minorHAnsi" w:hAnsiTheme="minorHAnsi" w:cstheme="minorHAnsi"/>
                <w:b/>
              </w:rPr>
            </w:pPr>
            <w:r w:rsidRPr="00797D88">
              <w:rPr>
                <w:rFonts w:asciiTheme="minorHAnsi" w:hAnsiTheme="minorHAnsi" w:cstheme="minorHAnsi"/>
                <w:b/>
              </w:rPr>
              <w:t>No Guidance</w:t>
            </w:r>
          </w:p>
          <w:p w14:paraId="62A2E9C2" w14:textId="79A99FB5" w:rsidR="00852BF6" w:rsidRPr="00797D88" w:rsidRDefault="00852BF6" w:rsidP="00797D88">
            <w:pPr>
              <w:rPr>
                <w:rFonts w:asciiTheme="minorHAnsi" w:hAnsiTheme="minorHAnsi" w:cstheme="minorHAnsi"/>
                <w:b/>
              </w:rPr>
            </w:pPr>
          </w:p>
        </w:tc>
      </w:tr>
      <w:tr w:rsidR="00852BF6" w:rsidRPr="004C789E" w14:paraId="18FED815" w14:textId="77777777" w:rsidTr="000D253E">
        <w:trPr>
          <w:trHeight w:val="332"/>
          <w:jc w:val="center"/>
        </w:trPr>
        <w:tc>
          <w:tcPr>
            <w:tcW w:w="900" w:type="dxa"/>
          </w:tcPr>
          <w:p w14:paraId="41E4DB1D" w14:textId="77777777" w:rsidR="00852BF6" w:rsidRPr="001E41F0" w:rsidRDefault="00852BF6" w:rsidP="00E31771">
            <w:pPr>
              <w:rPr>
                <w:rFonts w:asciiTheme="minorHAnsi" w:hAnsiTheme="minorHAnsi" w:cstheme="minorHAnsi"/>
              </w:rPr>
            </w:pPr>
            <w:r w:rsidRPr="001E41F0">
              <w:rPr>
                <w:rFonts w:asciiTheme="minorHAnsi" w:hAnsiTheme="minorHAnsi" w:cstheme="minorHAnsi"/>
              </w:rPr>
              <w:t>3.1.2</w:t>
            </w:r>
          </w:p>
        </w:tc>
        <w:tc>
          <w:tcPr>
            <w:tcW w:w="8560" w:type="dxa"/>
          </w:tcPr>
          <w:p w14:paraId="16394522" w14:textId="77777777" w:rsidR="00852BF6" w:rsidRPr="004C789E" w:rsidRDefault="00852BF6" w:rsidP="007776F2">
            <w:pPr>
              <w:rPr>
                <w:rFonts w:asciiTheme="minorHAnsi" w:eastAsiaTheme="majorEastAsia" w:hAnsiTheme="minorHAnsi" w:cstheme="minorHAnsi"/>
                <w:b/>
                <w:bCs/>
              </w:rPr>
            </w:pPr>
            <w:r w:rsidRPr="004C789E">
              <w:rPr>
                <w:rFonts w:asciiTheme="minorHAnsi" w:eastAsiaTheme="majorEastAsia" w:hAnsiTheme="minorHAnsi" w:cstheme="minorHAnsi"/>
                <w:b/>
                <w:bCs/>
              </w:rPr>
              <w:t>Trading of FairTSA Bulk Materials to Non-Licensees</w:t>
            </w:r>
          </w:p>
          <w:p w14:paraId="2E1DF6C1" w14:textId="77777777" w:rsidR="00852BF6" w:rsidRPr="004C789E" w:rsidRDefault="00852BF6" w:rsidP="007776F2">
            <w:pPr>
              <w:rPr>
                <w:rFonts w:asciiTheme="minorHAnsi" w:eastAsiaTheme="majorEastAsia" w:hAnsiTheme="minorHAnsi" w:cstheme="minorHAnsi"/>
                <w:b/>
                <w:bCs/>
              </w:rPr>
            </w:pPr>
          </w:p>
          <w:p w14:paraId="4B8D39A8" w14:textId="4E79CDFF" w:rsidR="00852BF6" w:rsidRPr="009F7896" w:rsidRDefault="00852BF6" w:rsidP="714496CD">
            <w:pPr>
              <w:rPr>
                <w:rFonts w:asciiTheme="minorHAnsi" w:hAnsiTheme="minorHAnsi"/>
                <w:b/>
                <w:bCs/>
              </w:rPr>
            </w:pPr>
            <w:r w:rsidRPr="009F7896">
              <w:rPr>
                <w:rFonts w:asciiTheme="minorHAnsi" w:hAnsiTheme="minorHAnsi"/>
                <w:b/>
                <w:bCs/>
              </w:rPr>
              <w:t>No Guidance</w:t>
            </w:r>
          </w:p>
          <w:p w14:paraId="745C6E42" w14:textId="0FF548C0" w:rsidR="00852BF6" w:rsidRPr="004C789E" w:rsidRDefault="00852BF6" w:rsidP="00A04440">
            <w:pPr>
              <w:rPr>
                <w:rFonts w:asciiTheme="minorHAnsi" w:eastAsiaTheme="majorEastAsia" w:hAnsiTheme="minorHAnsi" w:cstheme="minorHAnsi"/>
              </w:rPr>
            </w:pPr>
          </w:p>
        </w:tc>
      </w:tr>
      <w:tr w:rsidR="00852BF6" w:rsidRPr="004C789E" w14:paraId="08A1B221" w14:textId="77777777" w:rsidTr="000D253E">
        <w:trPr>
          <w:trHeight w:val="332"/>
          <w:jc w:val="center"/>
        </w:trPr>
        <w:tc>
          <w:tcPr>
            <w:tcW w:w="900" w:type="dxa"/>
            <w:tcBorders>
              <w:bottom w:val="nil"/>
            </w:tcBorders>
          </w:tcPr>
          <w:p w14:paraId="03B46C15" w14:textId="77777777" w:rsidR="00852BF6" w:rsidRPr="004C789E" w:rsidRDefault="00852BF6" w:rsidP="007776F2">
            <w:pPr>
              <w:pStyle w:val="Heading2"/>
              <w:outlineLvl w:val="1"/>
              <w:rPr>
                <w:rFonts w:cstheme="minorHAnsi"/>
                <w:sz w:val="24"/>
                <w:szCs w:val="24"/>
              </w:rPr>
            </w:pPr>
          </w:p>
        </w:tc>
        <w:tc>
          <w:tcPr>
            <w:tcW w:w="8560" w:type="dxa"/>
            <w:tcBorders>
              <w:bottom w:val="nil"/>
            </w:tcBorders>
          </w:tcPr>
          <w:p w14:paraId="7B7312B5" w14:textId="77777777" w:rsidR="00852BF6" w:rsidRPr="004C789E" w:rsidRDefault="00852BF6" w:rsidP="007776F2">
            <w:pPr>
              <w:rPr>
                <w:rFonts w:asciiTheme="minorHAnsi" w:hAnsiTheme="minorHAnsi" w:cstheme="minorHAnsi"/>
                <w:b/>
              </w:rPr>
            </w:pPr>
          </w:p>
        </w:tc>
      </w:tr>
      <w:tr w:rsidR="00852BF6" w:rsidRPr="004C789E" w14:paraId="3B4D55F1" w14:textId="77777777" w:rsidTr="000D253E">
        <w:trPr>
          <w:trHeight w:val="332"/>
          <w:jc w:val="center"/>
        </w:trPr>
        <w:tc>
          <w:tcPr>
            <w:tcW w:w="900" w:type="dxa"/>
            <w:tcBorders>
              <w:top w:val="nil"/>
              <w:bottom w:val="nil"/>
            </w:tcBorders>
          </w:tcPr>
          <w:p w14:paraId="3E3B3F94" w14:textId="77777777" w:rsidR="00852BF6" w:rsidRPr="00E31771" w:rsidRDefault="00852BF6" w:rsidP="00E31771">
            <w:pPr>
              <w:rPr>
                <w:rFonts w:asciiTheme="minorHAnsi" w:hAnsiTheme="minorHAnsi" w:cstheme="minorHAnsi"/>
                <w:b/>
                <w:bCs/>
              </w:rPr>
            </w:pPr>
            <w:r w:rsidRPr="00E31771">
              <w:rPr>
                <w:rFonts w:asciiTheme="minorHAnsi" w:hAnsiTheme="minorHAnsi" w:cstheme="minorHAnsi"/>
                <w:b/>
                <w:bCs/>
                <w:sz w:val="28"/>
                <w:szCs w:val="28"/>
              </w:rPr>
              <w:t>3.2</w:t>
            </w:r>
          </w:p>
        </w:tc>
        <w:tc>
          <w:tcPr>
            <w:tcW w:w="8560" w:type="dxa"/>
            <w:tcBorders>
              <w:top w:val="nil"/>
              <w:bottom w:val="nil"/>
            </w:tcBorders>
          </w:tcPr>
          <w:p w14:paraId="468A1B7D" w14:textId="77777777" w:rsidR="00852BF6" w:rsidRPr="004C789E" w:rsidRDefault="00852BF6" w:rsidP="005E512D">
            <w:pPr>
              <w:pStyle w:val="Heading2"/>
              <w:outlineLvl w:val="1"/>
            </w:pPr>
            <w:bookmarkStart w:id="25" w:name="_Toc72753115"/>
            <w:r w:rsidRPr="004C789E">
              <w:t>Fair Trade Prices, Premiums and Licensing Fees</w:t>
            </w:r>
            <w:bookmarkEnd w:id="25"/>
          </w:p>
        </w:tc>
      </w:tr>
      <w:tr w:rsidR="00852BF6" w:rsidRPr="004C789E" w14:paraId="585C65B8" w14:textId="77777777" w:rsidTr="000D253E">
        <w:trPr>
          <w:trHeight w:val="332"/>
          <w:jc w:val="center"/>
        </w:trPr>
        <w:tc>
          <w:tcPr>
            <w:tcW w:w="900" w:type="dxa"/>
            <w:tcBorders>
              <w:top w:val="nil"/>
            </w:tcBorders>
          </w:tcPr>
          <w:p w14:paraId="20E6CCA1" w14:textId="77777777" w:rsidR="00852BF6" w:rsidRPr="004C789E" w:rsidRDefault="00852BF6" w:rsidP="007776F2">
            <w:pPr>
              <w:pStyle w:val="Heading2"/>
              <w:outlineLvl w:val="1"/>
              <w:rPr>
                <w:rFonts w:cstheme="minorHAnsi"/>
              </w:rPr>
            </w:pPr>
          </w:p>
        </w:tc>
        <w:tc>
          <w:tcPr>
            <w:tcW w:w="8560" w:type="dxa"/>
            <w:tcBorders>
              <w:top w:val="nil"/>
            </w:tcBorders>
          </w:tcPr>
          <w:p w14:paraId="5E43568E" w14:textId="77777777" w:rsidR="00852BF6" w:rsidRPr="004C789E" w:rsidRDefault="00852BF6" w:rsidP="007776F2">
            <w:pPr>
              <w:rPr>
                <w:rFonts w:asciiTheme="minorHAnsi" w:hAnsiTheme="minorHAnsi" w:cstheme="minorHAnsi"/>
                <w:b/>
                <w:sz w:val="28"/>
                <w:szCs w:val="28"/>
              </w:rPr>
            </w:pPr>
          </w:p>
        </w:tc>
      </w:tr>
      <w:tr w:rsidR="00852BF6" w:rsidRPr="004C789E" w14:paraId="1E0E4145" w14:textId="77777777" w:rsidTr="000D253E">
        <w:trPr>
          <w:trHeight w:val="332"/>
          <w:jc w:val="center"/>
        </w:trPr>
        <w:tc>
          <w:tcPr>
            <w:tcW w:w="900" w:type="dxa"/>
          </w:tcPr>
          <w:p w14:paraId="6BB71F67" w14:textId="77777777" w:rsidR="00852BF6" w:rsidRPr="00E31771" w:rsidRDefault="00852BF6" w:rsidP="00E31771">
            <w:pPr>
              <w:rPr>
                <w:rFonts w:asciiTheme="minorHAnsi" w:hAnsiTheme="minorHAnsi" w:cstheme="minorHAnsi"/>
              </w:rPr>
            </w:pPr>
            <w:r w:rsidRPr="00E31771">
              <w:rPr>
                <w:rFonts w:asciiTheme="minorHAnsi" w:hAnsiTheme="minorHAnsi" w:cstheme="minorHAnsi"/>
              </w:rPr>
              <w:t>3.2.1</w:t>
            </w:r>
          </w:p>
        </w:tc>
        <w:tc>
          <w:tcPr>
            <w:tcW w:w="8560" w:type="dxa"/>
          </w:tcPr>
          <w:p w14:paraId="126991D7" w14:textId="7AE4D37D" w:rsidR="00852BF6" w:rsidRPr="000B3DD9" w:rsidRDefault="00852BF6" w:rsidP="007776F2">
            <w:pPr>
              <w:rPr>
                <w:rFonts w:asciiTheme="minorHAnsi" w:hAnsiTheme="minorHAnsi" w:cstheme="minorHAnsi"/>
                <w:b/>
              </w:rPr>
            </w:pPr>
            <w:r w:rsidRPr="000B3DD9">
              <w:rPr>
                <w:rFonts w:asciiTheme="minorHAnsi" w:hAnsiTheme="minorHAnsi" w:cstheme="minorHAnsi"/>
                <w:b/>
              </w:rPr>
              <w:t>Price for FairTSA Certified Products</w:t>
            </w:r>
          </w:p>
          <w:p w14:paraId="770C9CA0" w14:textId="77777777" w:rsidR="00852BF6" w:rsidRPr="000B3DD9" w:rsidRDefault="00852BF6" w:rsidP="007776F2">
            <w:pPr>
              <w:rPr>
                <w:rFonts w:asciiTheme="minorHAnsi" w:hAnsiTheme="minorHAnsi" w:cstheme="minorHAnsi"/>
                <w:b/>
              </w:rPr>
            </w:pPr>
          </w:p>
          <w:p w14:paraId="63C09019" w14:textId="148ACB16" w:rsidR="00852BF6" w:rsidRPr="00C05D69" w:rsidRDefault="00852BF6" w:rsidP="009F7896">
            <w:pPr>
              <w:rPr>
                <w:rFonts w:asciiTheme="minorHAnsi" w:hAnsiTheme="minorHAnsi" w:cstheme="minorHAnsi"/>
                <w:b/>
              </w:rPr>
            </w:pPr>
            <w:r w:rsidRPr="00C05D69">
              <w:rPr>
                <w:rFonts w:asciiTheme="minorHAnsi" w:hAnsiTheme="minorHAnsi" w:cstheme="minorHAnsi"/>
                <w:b/>
              </w:rPr>
              <w:t>Guidance:</w:t>
            </w:r>
          </w:p>
          <w:p w14:paraId="1D306C9B" w14:textId="01C17E17" w:rsidR="00852BF6" w:rsidRPr="00C05D69" w:rsidRDefault="00852BF6" w:rsidP="009F7896">
            <w:pPr>
              <w:rPr>
                <w:rFonts w:asciiTheme="minorHAnsi" w:hAnsiTheme="minorHAnsi" w:cstheme="minorHAnsi"/>
                <w:bCs/>
              </w:rPr>
            </w:pPr>
            <w:r w:rsidRPr="00C05D69">
              <w:rPr>
                <w:rFonts w:asciiTheme="minorHAnsi" w:hAnsiTheme="minorHAnsi" w:cstheme="minorHAnsi"/>
                <w:bCs/>
              </w:rPr>
              <w:t xml:space="preserve">FairTSA will issue a Guidance Document Premiums to address the premiums for specific products or cases or circumstances. The premiums listed in the Guidance Document </w:t>
            </w:r>
            <w:r>
              <w:rPr>
                <w:rFonts w:asciiTheme="minorHAnsi" w:hAnsiTheme="minorHAnsi" w:cstheme="minorHAnsi"/>
                <w:bCs/>
              </w:rPr>
              <w:t>P</w:t>
            </w:r>
            <w:r w:rsidRPr="00C05D69">
              <w:rPr>
                <w:rFonts w:asciiTheme="minorHAnsi" w:hAnsiTheme="minorHAnsi" w:cstheme="minorHAnsi"/>
                <w:bCs/>
              </w:rPr>
              <w:t>remiums are binding.</w:t>
            </w:r>
          </w:p>
          <w:p w14:paraId="71888975" w14:textId="0BA6E874" w:rsidR="00852BF6" w:rsidRPr="009F7896" w:rsidRDefault="00852BF6" w:rsidP="009F7896">
            <w:pPr>
              <w:rPr>
                <w:rFonts w:asciiTheme="minorHAnsi" w:hAnsiTheme="minorHAnsi" w:cstheme="minorHAnsi"/>
                <w:bCs/>
                <w:sz w:val="28"/>
                <w:szCs w:val="28"/>
                <w:highlight w:val="yellow"/>
              </w:rPr>
            </w:pPr>
          </w:p>
        </w:tc>
      </w:tr>
      <w:tr w:rsidR="00852BF6" w:rsidRPr="004C789E" w14:paraId="5DFAB914" w14:textId="77777777" w:rsidTr="000D253E">
        <w:trPr>
          <w:trHeight w:val="332"/>
          <w:jc w:val="center"/>
        </w:trPr>
        <w:tc>
          <w:tcPr>
            <w:tcW w:w="900" w:type="dxa"/>
          </w:tcPr>
          <w:p w14:paraId="23EABFF9" w14:textId="77777777" w:rsidR="00852BF6" w:rsidRPr="00E31771" w:rsidRDefault="00852BF6" w:rsidP="00E31771">
            <w:pPr>
              <w:rPr>
                <w:rFonts w:asciiTheme="minorHAnsi" w:hAnsiTheme="minorHAnsi" w:cstheme="minorHAnsi"/>
              </w:rPr>
            </w:pPr>
            <w:r w:rsidRPr="00E31771">
              <w:rPr>
                <w:rFonts w:asciiTheme="minorHAnsi" w:hAnsiTheme="minorHAnsi" w:cstheme="minorHAnsi"/>
              </w:rPr>
              <w:t>3.2.2</w:t>
            </w:r>
          </w:p>
        </w:tc>
        <w:tc>
          <w:tcPr>
            <w:tcW w:w="8560" w:type="dxa"/>
          </w:tcPr>
          <w:p w14:paraId="7A27C4D1" w14:textId="770EEE13" w:rsidR="00852BF6" w:rsidRDefault="00852BF6" w:rsidP="007776F2">
            <w:pPr>
              <w:rPr>
                <w:rFonts w:asciiTheme="minorHAnsi" w:hAnsiTheme="minorHAnsi" w:cstheme="minorHAnsi"/>
                <w:b/>
              </w:rPr>
            </w:pPr>
            <w:bookmarkStart w:id="26" w:name="_Hlk18931970"/>
            <w:r w:rsidRPr="000B3DD9">
              <w:rPr>
                <w:rFonts w:asciiTheme="minorHAnsi" w:hAnsiTheme="minorHAnsi" w:cstheme="minorHAnsi"/>
                <w:b/>
              </w:rPr>
              <w:t>Social Premium</w:t>
            </w:r>
          </w:p>
          <w:p w14:paraId="2E6D2842" w14:textId="50C0FB02" w:rsidR="00852BF6" w:rsidRDefault="00852BF6" w:rsidP="007776F2">
            <w:pPr>
              <w:rPr>
                <w:rFonts w:asciiTheme="minorHAnsi" w:hAnsiTheme="minorHAnsi" w:cstheme="minorHAnsi"/>
                <w:b/>
              </w:rPr>
            </w:pPr>
          </w:p>
          <w:p w14:paraId="166A63E1" w14:textId="12D0582D" w:rsidR="00852BF6" w:rsidRDefault="00852BF6" w:rsidP="007776F2">
            <w:pPr>
              <w:rPr>
                <w:rFonts w:asciiTheme="minorHAnsi" w:hAnsiTheme="minorHAnsi" w:cstheme="minorHAnsi"/>
                <w:b/>
              </w:rPr>
            </w:pPr>
            <w:r>
              <w:rPr>
                <w:rFonts w:asciiTheme="minorHAnsi" w:hAnsiTheme="minorHAnsi" w:cstheme="minorHAnsi"/>
                <w:b/>
              </w:rPr>
              <w:t>Guidance:</w:t>
            </w:r>
          </w:p>
          <w:p w14:paraId="1B206203" w14:textId="137FC255" w:rsidR="00852BF6" w:rsidRDefault="00852BF6" w:rsidP="007776F2">
            <w:pPr>
              <w:rPr>
                <w:rFonts w:asciiTheme="minorHAnsi" w:hAnsiTheme="minorHAnsi" w:cstheme="minorHAnsi"/>
                <w:bCs/>
              </w:rPr>
            </w:pPr>
            <w:r w:rsidRPr="00960DED">
              <w:rPr>
                <w:rFonts w:asciiTheme="minorHAnsi" w:hAnsiTheme="minorHAnsi" w:cstheme="minorHAnsi"/>
                <w:bCs/>
              </w:rPr>
              <w:t xml:space="preserve">The Social Premium </w:t>
            </w:r>
            <w:r>
              <w:rPr>
                <w:rFonts w:asciiTheme="minorHAnsi" w:hAnsiTheme="minorHAnsi" w:cstheme="minorHAnsi"/>
                <w:bCs/>
              </w:rPr>
              <w:t xml:space="preserve">must be properly traceable in the producer’s bookkeeping system. Normally, it is not necessary for the recipient of the Social Premium to </w:t>
            </w:r>
            <w:r>
              <w:rPr>
                <w:rFonts w:asciiTheme="minorHAnsi" w:hAnsiTheme="minorHAnsi" w:cstheme="minorHAnsi"/>
                <w:bCs/>
              </w:rPr>
              <w:lastRenderedPageBreak/>
              <w:t>deposit the amounts in a separate bank account. However, in case of tracing irregularities CCAs may request that such a separate bank account must be established by the producer.</w:t>
            </w:r>
          </w:p>
          <w:p w14:paraId="39CF38BF" w14:textId="77777777" w:rsidR="00852BF6" w:rsidRDefault="00852BF6" w:rsidP="007776F2">
            <w:pPr>
              <w:rPr>
                <w:rFonts w:asciiTheme="minorHAnsi" w:hAnsiTheme="minorHAnsi" w:cstheme="minorHAnsi"/>
                <w:bCs/>
              </w:rPr>
            </w:pPr>
          </w:p>
          <w:p w14:paraId="34A235A2" w14:textId="274F03C2" w:rsidR="00852BF6" w:rsidRPr="00960DED" w:rsidRDefault="00852BF6" w:rsidP="007776F2">
            <w:pPr>
              <w:rPr>
                <w:rFonts w:asciiTheme="minorHAnsi" w:hAnsiTheme="minorHAnsi" w:cstheme="minorHAnsi"/>
                <w:bCs/>
              </w:rPr>
            </w:pPr>
            <w:r>
              <w:rPr>
                <w:rFonts w:asciiTheme="minorHAnsi" w:hAnsiTheme="minorHAnsi" w:cstheme="minorHAnsi"/>
                <w:bCs/>
              </w:rPr>
              <w:t>Receipts, work orders and other documentation of the Community Development Project (CDP) must be made available for inspection, together with any other documentation such as photographs, short video clips, or notes of oral accounts of stakeholders and beneficiaries of the CDP.</w:t>
            </w:r>
          </w:p>
          <w:p w14:paraId="1069A48C" w14:textId="77777777" w:rsidR="00852BF6" w:rsidRDefault="00852BF6" w:rsidP="007776F2">
            <w:pPr>
              <w:rPr>
                <w:rFonts w:asciiTheme="minorHAnsi" w:hAnsiTheme="minorHAnsi" w:cstheme="minorHAnsi"/>
                <w:b/>
              </w:rPr>
            </w:pPr>
          </w:p>
          <w:p w14:paraId="346900D2" w14:textId="1D4FEAE4" w:rsidR="00852BF6" w:rsidRDefault="00852BF6" w:rsidP="007776F2">
            <w:pPr>
              <w:rPr>
                <w:rFonts w:asciiTheme="minorHAnsi" w:hAnsiTheme="minorHAnsi" w:cstheme="minorHAnsi"/>
                <w:bCs/>
              </w:rPr>
            </w:pPr>
            <w:bookmarkStart w:id="27" w:name="_Hlk25924898"/>
            <w:r w:rsidRPr="004E66F1">
              <w:rPr>
                <w:rFonts w:asciiTheme="minorHAnsi" w:hAnsiTheme="minorHAnsi" w:cstheme="minorHAnsi"/>
                <w:bCs/>
              </w:rPr>
              <w:t xml:space="preserve">The Social Premium must be </w:t>
            </w:r>
            <w:r>
              <w:rPr>
                <w:rFonts w:asciiTheme="minorHAnsi" w:hAnsiTheme="minorHAnsi" w:cstheme="minorHAnsi"/>
                <w:bCs/>
              </w:rPr>
              <w:t xml:space="preserve">documented on the Producer’s invoice. This can be either as a separate line item on the invoice or an invoice note such as: “This amount includes a FairTSA Social Premium amount of (Name of Currency) XXXX.XX.”  </w:t>
            </w:r>
          </w:p>
          <w:p w14:paraId="30BC3565" w14:textId="3BC25CA4" w:rsidR="00852BF6" w:rsidRDefault="00852BF6" w:rsidP="007776F2">
            <w:pPr>
              <w:rPr>
                <w:rFonts w:asciiTheme="minorHAnsi" w:hAnsiTheme="minorHAnsi" w:cstheme="minorHAnsi"/>
                <w:bCs/>
              </w:rPr>
            </w:pPr>
          </w:p>
          <w:p w14:paraId="2A68C93C" w14:textId="6D12AE3D" w:rsidR="00852BF6" w:rsidRPr="004E66F1" w:rsidRDefault="00852BF6" w:rsidP="007776F2">
            <w:pPr>
              <w:rPr>
                <w:rFonts w:asciiTheme="minorHAnsi" w:hAnsiTheme="minorHAnsi" w:cstheme="minorHAnsi"/>
                <w:bCs/>
              </w:rPr>
            </w:pPr>
            <w:r>
              <w:rPr>
                <w:rFonts w:asciiTheme="minorHAnsi" w:hAnsiTheme="minorHAnsi" w:cstheme="minorHAnsi"/>
                <w:bCs/>
              </w:rPr>
              <w:t>While the normal case is that the Social Premium is at least 10% of the farm gate price for the respective products, special circumstances may make it necessary for the premium to be set higher or lower. If that is the case, this will be done transparently between Producer, buyer/licensee and FairTSA and communicated to the respective CCA.</w:t>
            </w:r>
          </w:p>
          <w:bookmarkEnd w:id="27"/>
          <w:p w14:paraId="25C168CB" w14:textId="77777777" w:rsidR="00852BF6" w:rsidRDefault="00852BF6" w:rsidP="000B025E">
            <w:pPr>
              <w:rPr>
                <w:rFonts w:asciiTheme="minorHAnsi" w:hAnsiTheme="minorHAnsi" w:cstheme="minorHAnsi"/>
              </w:rPr>
            </w:pPr>
          </w:p>
          <w:p w14:paraId="39C76F85" w14:textId="77777777" w:rsidR="00852BF6" w:rsidRDefault="00852BF6" w:rsidP="000B025E">
            <w:pPr>
              <w:rPr>
                <w:rFonts w:asciiTheme="minorHAnsi" w:hAnsiTheme="minorHAnsi" w:cstheme="minorHAnsi"/>
              </w:rPr>
            </w:pPr>
            <w:r w:rsidRPr="000B025E">
              <w:rPr>
                <w:rFonts w:asciiTheme="minorHAnsi" w:hAnsiTheme="minorHAnsi" w:cstheme="minorHAnsi"/>
              </w:rPr>
              <w:t xml:space="preserve">The Social Premium </w:t>
            </w:r>
            <w:r>
              <w:rPr>
                <w:rFonts w:asciiTheme="minorHAnsi" w:hAnsiTheme="minorHAnsi" w:cstheme="minorHAnsi"/>
              </w:rPr>
              <w:t xml:space="preserve">should amount to </w:t>
            </w:r>
            <w:r w:rsidRPr="000B025E">
              <w:rPr>
                <w:rFonts w:asciiTheme="minorHAnsi" w:hAnsiTheme="minorHAnsi" w:cstheme="minorHAnsi"/>
              </w:rPr>
              <w:t>10% in addition to the negotiated farm gate price.</w:t>
            </w:r>
            <w:r>
              <w:rPr>
                <w:rFonts w:asciiTheme="minorHAnsi" w:hAnsiTheme="minorHAnsi" w:cstheme="minorHAnsi"/>
              </w:rPr>
              <w:t xml:space="preserve"> However, the premium may be lower if one of the following circumstances is present:</w:t>
            </w:r>
          </w:p>
          <w:p w14:paraId="23049967" w14:textId="3C5F9937" w:rsidR="00852BF6" w:rsidRPr="00B318C2" w:rsidRDefault="00852BF6" w:rsidP="00B80C59">
            <w:pPr>
              <w:pStyle w:val="ListParagraph"/>
              <w:numPr>
                <w:ilvl w:val="0"/>
                <w:numId w:val="8"/>
              </w:numPr>
              <w:rPr>
                <w:rFonts w:asciiTheme="minorHAnsi" w:eastAsia="Times New Roman" w:hAnsiTheme="minorHAnsi" w:cstheme="minorHAnsi"/>
              </w:rPr>
            </w:pPr>
            <w:r w:rsidRPr="00D41BD7">
              <w:rPr>
                <w:rFonts w:asciiTheme="minorHAnsi" w:hAnsiTheme="minorHAnsi" w:cstheme="minorHAnsi"/>
              </w:rPr>
              <w:t xml:space="preserve">In case of a KDP, if such KDP provides documented long-term </w:t>
            </w:r>
            <w:r>
              <w:rPr>
                <w:rFonts w:asciiTheme="minorHAnsi" w:hAnsiTheme="minorHAnsi" w:cstheme="minorHAnsi"/>
              </w:rPr>
              <w:t xml:space="preserve">(at least three years) </w:t>
            </w:r>
            <w:r w:rsidRPr="00D41BD7">
              <w:rPr>
                <w:rFonts w:asciiTheme="minorHAnsi" w:hAnsiTheme="minorHAnsi" w:cstheme="minorHAnsi"/>
              </w:rPr>
              <w:t xml:space="preserve">and unpaid services for the supplying farmer network, the premium may be </w:t>
            </w:r>
            <w:r>
              <w:rPr>
                <w:rFonts w:asciiTheme="minorHAnsi" w:hAnsiTheme="minorHAnsi" w:cstheme="minorHAnsi"/>
              </w:rPr>
              <w:t xml:space="preserve">lower than 10%. </w:t>
            </w:r>
            <w:bookmarkEnd w:id="26"/>
          </w:p>
          <w:p w14:paraId="2EE19CE3" w14:textId="11C3FFC9" w:rsidR="00852BF6" w:rsidRDefault="00852BF6" w:rsidP="00B80C59">
            <w:pPr>
              <w:pStyle w:val="ListParagraph"/>
              <w:numPr>
                <w:ilvl w:val="0"/>
                <w:numId w:val="8"/>
              </w:numPr>
              <w:rPr>
                <w:rFonts w:asciiTheme="minorHAnsi" w:eastAsia="Times New Roman" w:hAnsiTheme="minorHAnsi" w:cstheme="minorHAnsi"/>
              </w:rPr>
            </w:pPr>
            <w:r>
              <w:rPr>
                <w:rFonts w:asciiTheme="minorHAnsi" w:eastAsia="Times New Roman" w:hAnsiTheme="minorHAnsi" w:cstheme="minorHAnsi"/>
              </w:rPr>
              <w:t xml:space="preserve">If the market situation is such that an operation, including a KDP with farmer network, would lose their market owing to the amount of the premium, the Social Premium may be lower than the recommend 10%. </w:t>
            </w:r>
          </w:p>
          <w:p w14:paraId="774325B5" w14:textId="77777777" w:rsidR="00852BF6" w:rsidRPr="00C05D69" w:rsidRDefault="00852BF6" w:rsidP="00B80C59">
            <w:pPr>
              <w:pStyle w:val="ListParagraph"/>
              <w:numPr>
                <w:ilvl w:val="0"/>
                <w:numId w:val="8"/>
              </w:numPr>
              <w:rPr>
                <w:rFonts w:asciiTheme="minorHAnsi" w:eastAsia="Times New Roman" w:hAnsiTheme="minorHAnsi" w:cstheme="minorHAnsi"/>
              </w:rPr>
            </w:pPr>
            <w:r>
              <w:rPr>
                <w:rFonts w:asciiTheme="minorHAnsi" w:hAnsiTheme="minorHAnsi" w:cstheme="minorHAnsi"/>
              </w:rPr>
              <w:t>The Social Premium must never be lower than 3% of the farm gate price.</w:t>
            </w:r>
          </w:p>
          <w:p w14:paraId="10591E61" w14:textId="77777777" w:rsidR="00852BF6" w:rsidRDefault="00852BF6" w:rsidP="00C05D69">
            <w:pPr>
              <w:pStyle w:val="ListParagraph"/>
              <w:rPr>
                <w:rFonts w:asciiTheme="minorHAnsi" w:eastAsia="Times New Roman" w:hAnsiTheme="minorHAnsi" w:cstheme="minorHAnsi"/>
              </w:rPr>
            </w:pPr>
          </w:p>
          <w:p w14:paraId="01324B2C" w14:textId="6F9D0696" w:rsidR="00852BF6" w:rsidRDefault="00852BF6" w:rsidP="00734CD0">
            <w:pPr>
              <w:rPr>
                <w:rFonts w:asciiTheme="minorHAnsi" w:eastAsia="Times New Roman" w:hAnsiTheme="minorHAnsi" w:cstheme="minorHAnsi"/>
              </w:rPr>
            </w:pPr>
            <w:r>
              <w:rPr>
                <w:rFonts w:asciiTheme="minorHAnsi" w:eastAsia="Times New Roman" w:hAnsiTheme="minorHAnsi" w:cstheme="minorHAnsi"/>
              </w:rPr>
              <w:t>FairTSA will also evaluate companies and organizations that have a substantial premium in-built in their business model. For example, a company may decide to invest a substantive part of their profits in projects for their producer communities as part of their business model. Such companies may be certified without paying an additional premium, if such payments are based on a longstanding policy (at least 5 years) and the amount of profits transferred is equal or higher that the normal premium amount.</w:t>
            </w:r>
          </w:p>
          <w:p w14:paraId="46C71197" w14:textId="05FACA5F" w:rsidR="00852BF6" w:rsidRPr="00734CD0" w:rsidRDefault="00852BF6" w:rsidP="00734CD0">
            <w:pPr>
              <w:rPr>
                <w:rFonts w:asciiTheme="minorHAnsi" w:eastAsia="Times New Roman" w:hAnsiTheme="minorHAnsi" w:cstheme="minorHAnsi"/>
              </w:rPr>
            </w:pPr>
          </w:p>
        </w:tc>
      </w:tr>
      <w:tr w:rsidR="00852BF6" w:rsidRPr="004C789E" w14:paraId="7B7FF509" w14:textId="77777777" w:rsidTr="000D253E">
        <w:trPr>
          <w:trHeight w:val="332"/>
          <w:jc w:val="center"/>
        </w:trPr>
        <w:tc>
          <w:tcPr>
            <w:tcW w:w="900" w:type="dxa"/>
            <w:tcBorders>
              <w:bottom w:val="single" w:sz="4" w:space="0" w:color="auto"/>
            </w:tcBorders>
          </w:tcPr>
          <w:p w14:paraId="769B0B54" w14:textId="77777777" w:rsidR="00852BF6" w:rsidRPr="00E31771" w:rsidRDefault="00852BF6" w:rsidP="00E31771">
            <w:pPr>
              <w:rPr>
                <w:rFonts w:asciiTheme="minorHAnsi" w:hAnsiTheme="minorHAnsi" w:cstheme="minorHAnsi"/>
              </w:rPr>
            </w:pPr>
            <w:r w:rsidRPr="00E31771">
              <w:rPr>
                <w:rFonts w:asciiTheme="minorHAnsi" w:hAnsiTheme="minorHAnsi" w:cstheme="minorHAnsi"/>
              </w:rPr>
              <w:lastRenderedPageBreak/>
              <w:t>3.2.3</w:t>
            </w:r>
          </w:p>
        </w:tc>
        <w:tc>
          <w:tcPr>
            <w:tcW w:w="8560" w:type="dxa"/>
            <w:tcBorders>
              <w:bottom w:val="single" w:sz="4" w:space="0" w:color="auto"/>
            </w:tcBorders>
          </w:tcPr>
          <w:p w14:paraId="0BF44132" w14:textId="5B7F3A60" w:rsidR="00852BF6" w:rsidRPr="004C789E" w:rsidRDefault="00852BF6" w:rsidP="007776F2">
            <w:pPr>
              <w:rPr>
                <w:rFonts w:asciiTheme="minorHAnsi" w:hAnsiTheme="minorHAnsi" w:cstheme="minorHAnsi"/>
                <w:b/>
              </w:rPr>
            </w:pPr>
            <w:r w:rsidRPr="004C789E">
              <w:rPr>
                <w:rFonts w:asciiTheme="minorHAnsi" w:hAnsiTheme="minorHAnsi" w:cstheme="minorHAnsi"/>
                <w:b/>
              </w:rPr>
              <w:t>Payment of Licensing Fees</w:t>
            </w:r>
          </w:p>
          <w:p w14:paraId="3475E27F" w14:textId="3AEF5921" w:rsidR="00852BF6" w:rsidRDefault="00852BF6" w:rsidP="007776F2">
            <w:pPr>
              <w:rPr>
                <w:rFonts w:asciiTheme="minorHAnsi" w:hAnsiTheme="minorHAnsi" w:cstheme="minorHAnsi"/>
                <w:b/>
              </w:rPr>
            </w:pPr>
          </w:p>
          <w:p w14:paraId="0B3B222E" w14:textId="769AF45B" w:rsidR="00852BF6" w:rsidRPr="004C789E" w:rsidRDefault="00852BF6" w:rsidP="007776F2">
            <w:pPr>
              <w:rPr>
                <w:rFonts w:asciiTheme="minorHAnsi" w:hAnsiTheme="minorHAnsi" w:cstheme="minorHAnsi"/>
                <w:b/>
              </w:rPr>
            </w:pPr>
            <w:r>
              <w:rPr>
                <w:rFonts w:asciiTheme="minorHAnsi" w:hAnsiTheme="minorHAnsi" w:cstheme="minorHAnsi"/>
                <w:b/>
              </w:rPr>
              <w:t>Guidance:</w:t>
            </w:r>
          </w:p>
          <w:p w14:paraId="22AB9114" w14:textId="3958FA9A" w:rsidR="00852BF6" w:rsidRDefault="00852BF6" w:rsidP="005848AA">
            <w:pPr>
              <w:rPr>
                <w:rFonts w:asciiTheme="minorHAnsi" w:hAnsiTheme="minorHAnsi" w:cstheme="minorHAnsi"/>
              </w:rPr>
            </w:pPr>
            <w:r>
              <w:rPr>
                <w:rFonts w:asciiTheme="minorHAnsi" w:hAnsiTheme="minorHAnsi" w:cstheme="minorHAnsi"/>
              </w:rPr>
              <w:t xml:space="preserve">Companies may ask for extension of payment terms if their financial situation warrants such a request. At its sole discretion, FairTSA may grant such requests or </w:t>
            </w:r>
            <w:r>
              <w:rPr>
                <w:rFonts w:asciiTheme="minorHAnsi" w:hAnsiTheme="minorHAnsi" w:cstheme="minorHAnsi"/>
              </w:rPr>
              <w:lastRenderedPageBreak/>
              <w:t>deny them.</w:t>
            </w:r>
          </w:p>
          <w:p w14:paraId="3DA4EF5F" w14:textId="338223FE" w:rsidR="00852BF6" w:rsidRPr="005848AA" w:rsidRDefault="00852BF6" w:rsidP="005848AA">
            <w:pPr>
              <w:rPr>
                <w:rFonts w:asciiTheme="minorHAnsi" w:hAnsiTheme="minorHAnsi" w:cstheme="minorHAnsi"/>
              </w:rPr>
            </w:pPr>
          </w:p>
        </w:tc>
      </w:tr>
      <w:tr w:rsidR="00852BF6" w:rsidRPr="004C789E" w14:paraId="1977F864" w14:textId="77777777" w:rsidTr="000D253E">
        <w:trPr>
          <w:trHeight w:val="332"/>
          <w:jc w:val="center"/>
        </w:trPr>
        <w:tc>
          <w:tcPr>
            <w:tcW w:w="900" w:type="dxa"/>
            <w:tcBorders>
              <w:bottom w:val="nil"/>
            </w:tcBorders>
          </w:tcPr>
          <w:p w14:paraId="76E85F30" w14:textId="3517826B" w:rsidR="00852BF6" w:rsidRPr="004C789E" w:rsidRDefault="00852BF6" w:rsidP="007776F2">
            <w:pPr>
              <w:pStyle w:val="Heading2"/>
              <w:outlineLvl w:val="1"/>
              <w:rPr>
                <w:rFonts w:cstheme="minorHAnsi"/>
                <w:sz w:val="24"/>
                <w:szCs w:val="24"/>
              </w:rPr>
            </w:pPr>
          </w:p>
        </w:tc>
        <w:tc>
          <w:tcPr>
            <w:tcW w:w="8560" w:type="dxa"/>
            <w:tcBorders>
              <w:bottom w:val="nil"/>
            </w:tcBorders>
          </w:tcPr>
          <w:p w14:paraId="3DAFB9CE" w14:textId="77777777" w:rsidR="00852BF6" w:rsidRPr="004C789E" w:rsidRDefault="00852BF6" w:rsidP="007776F2">
            <w:pPr>
              <w:rPr>
                <w:rFonts w:asciiTheme="minorHAnsi" w:eastAsia="Times New Roman" w:hAnsiTheme="minorHAnsi" w:cstheme="minorHAnsi"/>
              </w:rPr>
            </w:pPr>
          </w:p>
        </w:tc>
      </w:tr>
      <w:tr w:rsidR="00852BF6" w:rsidRPr="004C789E" w14:paraId="23D641B4" w14:textId="77777777" w:rsidTr="000D253E">
        <w:trPr>
          <w:trHeight w:val="332"/>
          <w:jc w:val="center"/>
        </w:trPr>
        <w:tc>
          <w:tcPr>
            <w:tcW w:w="900" w:type="dxa"/>
            <w:tcBorders>
              <w:top w:val="nil"/>
              <w:bottom w:val="nil"/>
            </w:tcBorders>
          </w:tcPr>
          <w:p w14:paraId="2A80E507" w14:textId="77777777" w:rsidR="00852BF6" w:rsidRPr="00E31771" w:rsidRDefault="00852BF6" w:rsidP="00E31771">
            <w:pPr>
              <w:rPr>
                <w:rFonts w:asciiTheme="minorHAnsi" w:hAnsiTheme="minorHAnsi" w:cstheme="minorHAnsi"/>
                <w:b/>
                <w:bCs/>
              </w:rPr>
            </w:pPr>
            <w:r w:rsidRPr="00E31771">
              <w:rPr>
                <w:rFonts w:asciiTheme="minorHAnsi" w:hAnsiTheme="minorHAnsi" w:cstheme="minorHAnsi"/>
                <w:b/>
                <w:bCs/>
                <w:sz w:val="28"/>
                <w:szCs w:val="28"/>
              </w:rPr>
              <w:t>3.3</w:t>
            </w:r>
          </w:p>
        </w:tc>
        <w:tc>
          <w:tcPr>
            <w:tcW w:w="8560" w:type="dxa"/>
            <w:tcBorders>
              <w:top w:val="nil"/>
              <w:bottom w:val="nil"/>
            </w:tcBorders>
          </w:tcPr>
          <w:p w14:paraId="606BD4F9" w14:textId="77777777" w:rsidR="00852BF6" w:rsidRPr="00E31771" w:rsidRDefault="00852BF6" w:rsidP="005E512D">
            <w:pPr>
              <w:pStyle w:val="Heading2"/>
              <w:outlineLvl w:val="1"/>
            </w:pPr>
            <w:bookmarkStart w:id="28" w:name="_Toc72753116"/>
            <w:r w:rsidRPr="00E31771">
              <w:t>Certificates, Trademarks and Labeling</w:t>
            </w:r>
            <w:bookmarkEnd w:id="28"/>
          </w:p>
        </w:tc>
      </w:tr>
      <w:tr w:rsidR="00852BF6" w:rsidRPr="004C789E" w14:paraId="530A9350" w14:textId="77777777" w:rsidTr="000D253E">
        <w:trPr>
          <w:trHeight w:val="332"/>
          <w:jc w:val="center"/>
        </w:trPr>
        <w:tc>
          <w:tcPr>
            <w:tcW w:w="900" w:type="dxa"/>
            <w:tcBorders>
              <w:top w:val="nil"/>
            </w:tcBorders>
          </w:tcPr>
          <w:p w14:paraId="6DA369C9" w14:textId="77777777" w:rsidR="00852BF6" w:rsidRPr="004C789E" w:rsidRDefault="00852BF6" w:rsidP="007776F2">
            <w:pPr>
              <w:pStyle w:val="Heading2"/>
              <w:outlineLvl w:val="1"/>
              <w:rPr>
                <w:rFonts w:cstheme="minorHAnsi"/>
              </w:rPr>
            </w:pPr>
          </w:p>
        </w:tc>
        <w:tc>
          <w:tcPr>
            <w:tcW w:w="8560" w:type="dxa"/>
            <w:tcBorders>
              <w:top w:val="nil"/>
            </w:tcBorders>
          </w:tcPr>
          <w:p w14:paraId="6C60A799" w14:textId="77777777" w:rsidR="00852BF6" w:rsidRPr="004C789E" w:rsidRDefault="00852BF6" w:rsidP="007776F2">
            <w:pPr>
              <w:pStyle w:val="Heading2"/>
              <w:outlineLvl w:val="1"/>
              <w:rPr>
                <w:rFonts w:cstheme="minorHAnsi"/>
              </w:rPr>
            </w:pPr>
          </w:p>
        </w:tc>
      </w:tr>
      <w:tr w:rsidR="00852BF6" w:rsidRPr="004C789E" w14:paraId="6F9241DF" w14:textId="77777777" w:rsidTr="000D253E">
        <w:trPr>
          <w:trHeight w:val="332"/>
          <w:jc w:val="center"/>
        </w:trPr>
        <w:tc>
          <w:tcPr>
            <w:tcW w:w="900" w:type="dxa"/>
          </w:tcPr>
          <w:p w14:paraId="57C25248" w14:textId="77777777" w:rsidR="00852BF6" w:rsidRPr="00E31771" w:rsidRDefault="00852BF6" w:rsidP="00E31771">
            <w:pPr>
              <w:rPr>
                <w:rFonts w:asciiTheme="minorHAnsi" w:hAnsiTheme="minorHAnsi" w:cstheme="minorHAnsi"/>
              </w:rPr>
            </w:pPr>
            <w:r w:rsidRPr="00E31771">
              <w:rPr>
                <w:rFonts w:asciiTheme="minorHAnsi" w:hAnsiTheme="minorHAnsi" w:cstheme="minorHAnsi"/>
              </w:rPr>
              <w:t>3.3.1</w:t>
            </w:r>
          </w:p>
        </w:tc>
        <w:tc>
          <w:tcPr>
            <w:tcW w:w="8560" w:type="dxa"/>
          </w:tcPr>
          <w:p w14:paraId="02343482" w14:textId="757B2900" w:rsidR="00852BF6" w:rsidRDefault="00852BF6" w:rsidP="007776F2">
            <w:pPr>
              <w:rPr>
                <w:rFonts w:asciiTheme="minorHAnsi" w:hAnsiTheme="minorHAnsi" w:cstheme="minorHAnsi"/>
                <w:b/>
              </w:rPr>
            </w:pPr>
            <w:r w:rsidRPr="004C789E">
              <w:rPr>
                <w:rFonts w:asciiTheme="minorHAnsi" w:hAnsiTheme="minorHAnsi" w:cstheme="minorHAnsi"/>
                <w:b/>
              </w:rPr>
              <w:t>Certificates</w:t>
            </w:r>
          </w:p>
          <w:p w14:paraId="10E0DA1E" w14:textId="1D1C60C8" w:rsidR="00852BF6" w:rsidRDefault="00852BF6" w:rsidP="007776F2">
            <w:pPr>
              <w:rPr>
                <w:rFonts w:asciiTheme="minorHAnsi" w:hAnsiTheme="minorHAnsi" w:cstheme="minorHAnsi"/>
                <w:b/>
              </w:rPr>
            </w:pPr>
          </w:p>
          <w:p w14:paraId="6C316850" w14:textId="0A0AF13D" w:rsidR="00852BF6" w:rsidRDefault="00852BF6" w:rsidP="007776F2">
            <w:pPr>
              <w:rPr>
                <w:rFonts w:asciiTheme="minorHAnsi" w:hAnsiTheme="minorHAnsi" w:cstheme="minorHAnsi"/>
                <w:b/>
              </w:rPr>
            </w:pPr>
            <w:r>
              <w:rPr>
                <w:rFonts w:asciiTheme="minorHAnsi" w:hAnsiTheme="minorHAnsi" w:cstheme="minorHAnsi"/>
                <w:b/>
              </w:rPr>
              <w:t>Guidance:</w:t>
            </w:r>
          </w:p>
          <w:p w14:paraId="27CF2044" w14:textId="2592C136" w:rsidR="00852BF6" w:rsidRPr="004C789E" w:rsidRDefault="00852BF6" w:rsidP="007776F2">
            <w:pPr>
              <w:rPr>
                <w:rFonts w:asciiTheme="minorHAnsi" w:hAnsiTheme="minorHAnsi" w:cstheme="minorHAnsi"/>
                <w:b/>
              </w:rPr>
            </w:pPr>
            <w:r w:rsidRPr="00404E1D">
              <w:rPr>
                <w:rFonts w:asciiTheme="minorHAnsi" w:hAnsiTheme="minorHAnsi" w:cstheme="minorHAnsi"/>
                <w:bCs/>
              </w:rPr>
              <w:t>Licensee Certificates are either issued by a CCA or FairTSA directly</w:t>
            </w:r>
            <w:r>
              <w:rPr>
                <w:rFonts w:asciiTheme="minorHAnsi" w:hAnsiTheme="minorHAnsi" w:cstheme="minorHAnsi"/>
                <w:bCs/>
              </w:rPr>
              <w:t>. Certificates are valid for three years.</w:t>
            </w:r>
          </w:p>
          <w:p w14:paraId="1698661E" w14:textId="77777777" w:rsidR="00852BF6" w:rsidRPr="004C789E" w:rsidRDefault="00852BF6" w:rsidP="00F05FE9">
            <w:pPr>
              <w:pStyle w:val="ListParagraph"/>
              <w:rPr>
                <w:rFonts w:asciiTheme="minorHAnsi" w:hAnsiTheme="minorHAnsi" w:cstheme="minorHAnsi"/>
                <w:b/>
                <w:sz w:val="28"/>
                <w:szCs w:val="28"/>
              </w:rPr>
            </w:pPr>
          </w:p>
        </w:tc>
      </w:tr>
      <w:tr w:rsidR="00852BF6" w:rsidRPr="004C789E" w14:paraId="1FC56DBE" w14:textId="77777777" w:rsidTr="000D253E">
        <w:trPr>
          <w:trHeight w:val="332"/>
          <w:jc w:val="center"/>
        </w:trPr>
        <w:tc>
          <w:tcPr>
            <w:tcW w:w="900" w:type="dxa"/>
            <w:tcBorders>
              <w:bottom w:val="single" w:sz="4" w:space="0" w:color="auto"/>
            </w:tcBorders>
          </w:tcPr>
          <w:p w14:paraId="784B4E1B" w14:textId="77777777" w:rsidR="00852BF6" w:rsidRPr="00E31771" w:rsidRDefault="00852BF6" w:rsidP="00E31771">
            <w:pPr>
              <w:rPr>
                <w:rFonts w:asciiTheme="minorHAnsi" w:hAnsiTheme="minorHAnsi" w:cstheme="minorHAnsi"/>
              </w:rPr>
            </w:pPr>
            <w:r w:rsidRPr="00E31771">
              <w:rPr>
                <w:rFonts w:asciiTheme="minorHAnsi" w:hAnsiTheme="minorHAnsi" w:cstheme="minorHAnsi"/>
              </w:rPr>
              <w:t>3.3.3</w:t>
            </w:r>
          </w:p>
        </w:tc>
        <w:tc>
          <w:tcPr>
            <w:tcW w:w="8560" w:type="dxa"/>
            <w:tcBorders>
              <w:bottom w:val="single" w:sz="4" w:space="0" w:color="auto"/>
            </w:tcBorders>
          </w:tcPr>
          <w:p w14:paraId="35CE34FD" w14:textId="77777777" w:rsidR="00852BF6" w:rsidRPr="004C789E" w:rsidRDefault="00852BF6" w:rsidP="007776F2">
            <w:pPr>
              <w:rPr>
                <w:rFonts w:asciiTheme="minorHAnsi" w:hAnsiTheme="minorHAnsi" w:cstheme="minorHAnsi"/>
                <w:b/>
              </w:rPr>
            </w:pPr>
            <w:r w:rsidRPr="004C789E">
              <w:rPr>
                <w:rFonts w:asciiTheme="minorHAnsi" w:hAnsiTheme="minorHAnsi" w:cstheme="minorHAnsi"/>
                <w:b/>
              </w:rPr>
              <w:t xml:space="preserve">Label Review for Licensees </w:t>
            </w:r>
          </w:p>
          <w:p w14:paraId="42D3ABF2" w14:textId="77777777" w:rsidR="00852BF6" w:rsidRPr="004C789E" w:rsidRDefault="00852BF6" w:rsidP="007776F2">
            <w:pPr>
              <w:rPr>
                <w:rFonts w:asciiTheme="minorHAnsi" w:hAnsiTheme="minorHAnsi" w:cstheme="minorHAnsi"/>
                <w:b/>
              </w:rPr>
            </w:pPr>
          </w:p>
          <w:p w14:paraId="53057CAB" w14:textId="3A85A866" w:rsidR="00852BF6" w:rsidRPr="00F05FE9" w:rsidRDefault="00852BF6" w:rsidP="007776F2">
            <w:pPr>
              <w:rPr>
                <w:rFonts w:asciiTheme="minorHAnsi" w:hAnsiTheme="minorHAnsi" w:cstheme="minorHAnsi"/>
                <w:b/>
                <w:bCs/>
              </w:rPr>
            </w:pPr>
            <w:r w:rsidRPr="00F05FE9">
              <w:rPr>
                <w:rFonts w:asciiTheme="minorHAnsi" w:hAnsiTheme="minorHAnsi" w:cstheme="minorHAnsi"/>
                <w:b/>
                <w:bCs/>
              </w:rPr>
              <w:t>Guidance</w:t>
            </w:r>
            <w:r>
              <w:rPr>
                <w:rFonts w:asciiTheme="minorHAnsi" w:hAnsiTheme="minorHAnsi" w:cstheme="minorHAnsi"/>
                <w:b/>
                <w:bCs/>
              </w:rPr>
              <w:t>:</w:t>
            </w:r>
          </w:p>
          <w:p w14:paraId="71CD5411" w14:textId="09AD1297" w:rsidR="00852BF6" w:rsidRDefault="00852BF6" w:rsidP="007776F2">
            <w:pPr>
              <w:rPr>
                <w:rFonts w:asciiTheme="minorHAnsi" w:hAnsiTheme="minorHAnsi" w:cstheme="minorHAnsi"/>
              </w:rPr>
            </w:pPr>
            <w:r>
              <w:rPr>
                <w:rFonts w:asciiTheme="minorHAnsi" w:hAnsiTheme="minorHAnsi" w:cstheme="minorHAnsi"/>
              </w:rPr>
              <w:t xml:space="preserve">Label reviews may be carried out by a CCA or FairTSA directly. Label reviews should occur within a 48-hour timeframe. </w:t>
            </w:r>
          </w:p>
          <w:p w14:paraId="3E175284" w14:textId="2D8D867A" w:rsidR="00852BF6" w:rsidRPr="00F05FE9" w:rsidRDefault="00852BF6" w:rsidP="00F05FE9">
            <w:pPr>
              <w:rPr>
                <w:rFonts w:asciiTheme="minorHAnsi" w:eastAsia="Times New Roman" w:hAnsiTheme="minorHAnsi" w:cstheme="minorHAnsi"/>
              </w:rPr>
            </w:pPr>
          </w:p>
        </w:tc>
      </w:tr>
      <w:tr w:rsidR="00852BF6" w:rsidRPr="004C789E" w14:paraId="4C8F70D1" w14:textId="77777777" w:rsidTr="000D253E">
        <w:trPr>
          <w:trHeight w:val="332"/>
          <w:jc w:val="center"/>
        </w:trPr>
        <w:tc>
          <w:tcPr>
            <w:tcW w:w="900" w:type="dxa"/>
            <w:tcBorders>
              <w:top w:val="single" w:sz="4" w:space="0" w:color="auto"/>
              <w:bottom w:val="nil"/>
            </w:tcBorders>
          </w:tcPr>
          <w:p w14:paraId="1EA3C3F5" w14:textId="77777777" w:rsidR="00852BF6" w:rsidRDefault="00852BF6" w:rsidP="007776F2">
            <w:pPr>
              <w:pStyle w:val="Heading2"/>
              <w:outlineLvl w:val="1"/>
              <w:rPr>
                <w:rFonts w:cstheme="minorHAnsi"/>
                <w:b w:val="0"/>
                <w:bCs/>
              </w:rPr>
            </w:pPr>
          </w:p>
          <w:p w14:paraId="59ED0965" w14:textId="455D12B7" w:rsidR="00852BF6" w:rsidRPr="00E31771" w:rsidRDefault="00852BF6" w:rsidP="00E31771">
            <w:pPr>
              <w:rPr>
                <w:rFonts w:asciiTheme="minorHAnsi" w:hAnsiTheme="minorHAnsi" w:cstheme="minorHAnsi"/>
                <w:b/>
                <w:bCs/>
              </w:rPr>
            </w:pPr>
            <w:r w:rsidRPr="00E31771">
              <w:rPr>
                <w:rFonts w:asciiTheme="minorHAnsi" w:hAnsiTheme="minorHAnsi" w:cstheme="minorHAnsi"/>
                <w:b/>
                <w:bCs/>
                <w:sz w:val="28"/>
                <w:szCs w:val="28"/>
              </w:rPr>
              <w:t>3.4</w:t>
            </w:r>
          </w:p>
        </w:tc>
        <w:tc>
          <w:tcPr>
            <w:tcW w:w="8560" w:type="dxa"/>
            <w:tcBorders>
              <w:top w:val="single" w:sz="4" w:space="0" w:color="auto"/>
              <w:bottom w:val="nil"/>
            </w:tcBorders>
          </w:tcPr>
          <w:p w14:paraId="490B674C" w14:textId="77777777" w:rsidR="00852BF6" w:rsidRDefault="00852BF6" w:rsidP="007776F2">
            <w:pPr>
              <w:rPr>
                <w:rFonts w:asciiTheme="minorHAnsi" w:hAnsiTheme="minorHAnsi" w:cstheme="minorHAnsi"/>
                <w:b/>
                <w:sz w:val="28"/>
                <w:szCs w:val="28"/>
              </w:rPr>
            </w:pPr>
          </w:p>
          <w:p w14:paraId="701E116D" w14:textId="0BA160CE" w:rsidR="00852BF6" w:rsidRPr="004C789E" w:rsidRDefault="00852BF6" w:rsidP="005E512D">
            <w:pPr>
              <w:pStyle w:val="Heading2"/>
              <w:outlineLvl w:val="1"/>
            </w:pPr>
            <w:bookmarkStart w:id="29" w:name="_Toc72753117"/>
            <w:r w:rsidRPr="004C789E">
              <w:t>Fair Trade Practices in the Supply Chain</w:t>
            </w:r>
            <w:bookmarkEnd w:id="29"/>
          </w:p>
        </w:tc>
      </w:tr>
      <w:tr w:rsidR="00852BF6" w:rsidRPr="004C789E" w14:paraId="23C0FAB5" w14:textId="77777777" w:rsidTr="000D253E">
        <w:trPr>
          <w:trHeight w:val="332"/>
          <w:jc w:val="center"/>
        </w:trPr>
        <w:tc>
          <w:tcPr>
            <w:tcW w:w="900" w:type="dxa"/>
            <w:tcBorders>
              <w:top w:val="nil"/>
            </w:tcBorders>
          </w:tcPr>
          <w:p w14:paraId="35E7E342" w14:textId="77777777" w:rsidR="00852BF6" w:rsidRPr="004C789E" w:rsidRDefault="00852BF6" w:rsidP="007776F2">
            <w:pPr>
              <w:pStyle w:val="Heading2"/>
              <w:outlineLvl w:val="1"/>
              <w:rPr>
                <w:rFonts w:cstheme="minorHAnsi"/>
              </w:rPr>
            </w:pPr>
          </w:p>
        </w:tc>
        <w:tc>
          <w:tcPr>
            <w:tcW w:w="8560" w:type="dxa"/>
            <w:tcBorders>
              <w:top w:val="nil"/>
            </w:tcBorders>
          </w:tcPr>
          <w:p w14:paraId="34DD2AD5" w14:textId="77777777" w:rsidR="00852BF6" w:rsidRPr="004C789E" w:rsidRDefault="00852BF6" w:rsidP="007776F2">
            <w:pPr>
              <w:rPr>
                <w:rFonts w:asciiTheme="minorHAnsi" w:hAnsiTheme="minorHAnsi" w:cstheme="minorHAnsi"/>
                <w:b/>
                <w:sz w:val="28"/>
                <w:szCs w:val="28"/>
              </w:rPr>
            </w:pPr>
          </w:p>
        </w:tc>
      </w:tr>
      <w:tr w:rsidR="00852BF6" w:rsidRPr="004C789E" w14:paraId="54F67BA5" w14:textId="77777777" w:rsidTr="000D253E">
        <w:trPr>
          <w:trHeight w:val="332"/>
          <w:jc w:val="center"/>
        </w:trPr>
        <w:tc>
          <w:tcPr>
            <w:tcW w:w="900" w:type="dxa"/>
          </w:tcPr>
          <w:p w14:paraId="1E1BAB96"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3.4.5</w:t>
            </w:r>
          </w:p>
          <w:p w14:paraId="26924E18" w14:textId="77777777" w:rsidR="00852BF6" w:rsidRPr="004C789E" w:rsidRDefault="00852BF6" w:rsidP="007776F2">
            <w:pPr>
              <w:rPr>
                <w:rFonts w:asciiTheme="minorHAnsi" w:hAnsiTheme="minorHAnsi" w:cstheme="minorHAnsi"/>
              </w:rPr>
            </w:pPr>
          </w:p>
        </w:tc>
        <w:tc>
          <w:tcPr>
            <w:tcW w:w="8560" w:type="dxa"/>
          </w:tcPr>
          <w:p w14:paraId="5CAE47F3" w14:textId="77777777" w:rsidR="00852BF6" w:rsidRPr="00CE34C8" w:rsidRDefault="00852BF6" w:rsidP="007776F2">
            <w:pPr>
              <w:rPr>
                <w:rFonts w:asciiTheme="minorHAnsi" w:eastAsia="Times New Roman" w:hAnsiTheme="minorHAnsi" w:cstheme="minorHAnsi"/>
                <w:b/>
              </w:rPr>
            </w:pPr>
            <w:r w:rsidRPr="00CE34C8">
              <w:rPr>
                <w:rFonts w:asciiTheme="minorHAnsi" w:eastAsia="Times New Roman" w:hAnsiTheme="minorHAnsi" w:cstheme="minorHAnsi"/>
                <w:b/>
              </w:rPr>
              <w:t>Pre-Financing of Crops by the Buyer</w:t>
            </w:r>
          </w:p>
          <w:p w14:paraId="250B2F7D" w14:textId="77777777" w:rsidR="00852BF6" w:rsidRPr="00CE34C8" w:rsidRDefault="00852BF6" w:rsidP="007776F2">
            <w:pPr>
              <w:rPr>
                <w:rFonts w:asciiTheme="minorHAnsi" w:eastAsia="Times New Roman" w:hAnsiTheme="minorHAnsi" w:cstheme="minorHAnsi"/>
                <w:b/>
              </w:rPr>
            </w:pPr>
          </w:p>
          <w:p w14:paraId="0C233285" w14:textId="0C9F7E49" w:rsidR="00852BF6" w:rsidRPr="00CE34C8" w:rsidRDefault="00852BF6" w:rsidP="00FA5796">
            <w:pPr>
              <w:rPr>
                <w:rFonts w:asciiTheme="minorHAnsi" w:hAnsiTheme="minorHAnsi" w:cstheme="minorHAnsi"/>
                <w:b/>
                <w:bCs/>
              </w:rPr>
            </w:pPr>
            <w:r w:rsidRPr="00CE34C8">
              <w:rPr>
                <w:rFonts w:asciiTheme="minorHAnsi" w:hAnsiTheme="minorHAnsi" w:cstheme="minorHAnsi"/>
                <w:b/>
                <w:bCs/>
              </w:rPr>
              <w:t>Guidance:</w:t>
            </w:r>
          </w:p>
          <w:p w14:paraId="5DBC6E0A" w14:textId="20D66654" w:rsidR="00852BF6" w:rsidRPr="00CE34C8" w:rsidRDefault="00852BF6" w:rsidP="00FA5796">
            <w:pPr>
              <w:rPr>
                <w:rFonts w:asciiTheme="minorHAnsi" w:hAnsiTheme="minorHAnsi" w:cstheme="minorHAnsi"/>
                <w:b/>
                <w:bCs/>
              </w:rPr>
            </w:pPr>
          </w:p>
          <w:p w14:paraId="5C205F2F" w14:textId="0E4B7633" w:rsidR="00852BF6" w:rsidRPr="00CE34C8" w:rsidRDefault="00852BF6" w:rsidP="00FA5796">
            <w:pPr>
              <w:rPr>
                <w:rFonts w:asciiTheme="minorHAnsi" w:hAnsiTheme="minorHAnsi" w:cstheme="minorHAnsi"/>
              </w:rPr>
            </w:pPr>
            <w:r w:rsidRPr="00CE34C8">
              <w:rPr>
                <w:rFonts w:asciiTheme="minorHAnsi" w:hAnsiTheme="minorHAnsi" w:cstheme="minorHAnsi"/>
              </w:rPr>
              <w:t>Pre-financing of crops can be a valuable tool to support producer communities and enable them to avoid taking on high-interest loans. Therefore, FairTSA supports pre-financing whenever warranted.</w:t>
            </w:r>
          </w:p>
          <w:p w14:paraId="00024897" w14:textId="72A775F6" w:rsidR="00852BF6" w:rsidRPr="00CE34C8" w:rsidRDefault="00852BF6" w:rsidP="00FA5796">
            <w:pPr>
              <w:rPr>
                <w:rFonts w:asciiTheme="minorHAnsi" w:hAnsiTheme="minorHAnsi" w:cstheme="minorHAnsi"/>
              </w:rPr>
            </w:pPr>
          </w:p>
          <w:p w14:paraId="1D65458C" w14:textId="3C9D3A8A" w:rsidR="00852BF6" w:rsidRPr="00CE34C8" w:rsidRDefault="00852BF6" w:rsidP="00FA5796">
            <w:pPr>
              <w:rPr>
                <w:rFonts w:asciiTheme="minorHAnsi" w:hAnsiTheme="minorHAnsi" w:cstheme="minorHAnsi"/>
              </w:rPr>
            </w:pPr>
            <w:r w:rsidRPr="00CE34C8">
              <w:rPr>
                <w:rFonts w:asciiTheme="minorHAnsi" w:hAnsiTheme="minorHAnsi" w:cstheme="minorHAnsi"/>
              </w:rPr>
              <w:t xml:space="preserve">On the other hand, pre-financing also creates a liability by producers that needs to be taken seriously and products </w:t>
            </w:r>
          </w:p>
          <w:p w14:paraId="76DB8A9C" w14:textId="5F6171A4" w:rsidR="00852BF6" w:rsidRPr="00CE34C8" w:rsidRDefault="00852BF6" w:rsidP="00FA5796">
            <w:pPr>
              <w:rPr>
                <w:rFonts w:asciiTheme="minorHAnsi" w:hAnsiTheme="minorHAnsi" w:cstheme="minorHAnsi"/>
              </w:rPr>
            </w:pPr>
          </w:p>
          <w:p w14:paraId="38517ADE" w14:textId="48AB19CA" w:rsidR="00852BF6" w:rsidRPr="00CE34C8" w:rsidRDefault="00852BF6" w:rsidP="00FA5796">
            <w:pPr>
              <w:rPr>
                <w:rFonts w:asciiTheme="minorHAnsi" w:hAnsiTheme="minorHAnsi" w:cstheme="minorHAnsi"/>
              </w:rPr>
            </w:pPr>
            <w:r w:rsidRPr="00CE34C8">
              <w:rPr>
                <w:rFonts w:asciiTheme="minorHAnsi" w:hAnsiTheme="minorHAnsi" w:cstheme="minorHAnsi"/>
                <w:b/>
                <w:bCs/>
                <w:color w:val="FF0000"/>
              </w:rPr>
              <w:t xml:space="preserve">Major noncompliances: </w:t>
            </w:r>
            <w:r w:rsidRPr="00CE34C8">
              <w:rPr>
                <w:rFonts w:asciiTheme="minorHAnsi" w:hAnsiTheme="minorHAnsi" w:cstheme="minorHAnsi"/>
              </w:rPr>
              <w:t>Licensees that refuse to engage in pre-financing discussions even if there is a legitimate reason for the producer group to request pre-financing. If such behavior persist</w:t>
            </w:r>
            <w:r>
              <w:rPr>
                <w:rFonts w:asciiTheme="minorHAnsi" w:hAnsiTheme="minorHAnsi" w:cstheme="minorHAnsi"/>
              </w:rPr>
              <w:t>s</w:t>
            </w:r>
            <w:r w:rsidRPr="00CE34C8">
              <w:rPr>
                <w:rFonts w:asciiTheme="minorHAnsi" w:hAnsiTheme="minorHAnsi" w:cstheme="minorHAnsi"/>
              </w:rPr>
              <w:t>, it can lead to suspension or revocation of the licensee certificate.</w:t>
            </w:r>
          </w:p>
          <w:p w14:paraId="6E611D01" w14:textId="1EA2A886" w:rsidR="00852BF6" w:rsidRPr="00CE34C8" w:rsidRDefault="00852BF6" w:rsidP="00FA5796">
            <w:pPr>
              <w:rPr>
                <w:rFonts w:asciiTheme="minorHAnsi" w:hAnsiTheme="minorHAnsi" w:cstheme="minorHAnsi"/>
              </w:rPr>
            </w:pPr>
          </w:p>
          <w:p w14:paraId="3BCA24E7" w14:textId="57367701" w:rsidR="00852BF6" w:rsidRPr="00CE34C8" w:rsidRDefault="00852BF6" w:rsidP="000D253E">
            <w:pPr>
              <w:rPr>
                <w:rFonts w:asciiTheme="minorHAnsi" w:hAnsiTheme="minorHAnsi" w:cstheme="minorHAnsi"/>
              </w:rPr>
            </w:pPr>
            <w:r w:rsidRPr="00CE34C8">
              <w:rPr>
                <w:rFonts w:asciiTheme="minorHAnsi" w:hAnsiTheme="minorHAnsi" w:cstheme="minorHAnsi"/>
              </w:rPr>
              <w:t>Producers that do not hold up their end of the financing and deliver no products or products of low quality or exceed to time frame for</w:t>
            </w:r>
            <w:r w:rsidRPr="00CE34C8">
              <w:rPr>
                <w:rFonts w:asciiTheme="minorHAnsi" w:hAnsiTheme="minorHAnsi" w:cstheme="minorHAnsi"/>
                <w:b/>
                <w:bCs/>
              </w:rPr>
              <w:t xml:space="preserve"> </w:t>
            </w:r>
            <w:r w:rsidRPr="00CE34C8">
              <w:rPr>
                <w:rFonts w:asciiTheme="minorHAnsi" w:hAnsiTheme="minorHAnsi" w:cstheme="minorHAnsi"/>
              </w:rPr>
              <w:t>delivery</w:t>
            </w:r>
            <w:r w:rsidRPr="00CE34C8">
              <w:rPr>
                <w:rFonts w:asciiTheme="minorHAnsi" w:hAnsiTheme="minorHAnsi" w:cstheme="minorHAnsi"/>
                <w:b/>
                <w:bCs/>
              </w:rPr>
              <w:t xml:space="preserve"> </w:t>
            </w:r>
            <w:r w:rsidRPr="00CE34C8">
              <w:rPr>
                <w:rFonts w:asciiTheme="minorHAnsi" w:hAnsiTheme="minorHAnsi" w:cstheme="minorHAnsi"/>
              </w:rPr>
              <w:t>by more than 60 days may be suspended or certification can be revoked.</w:t>
            </w:r>
          </w:p>
        </w:tc>
      </w:tr>
    </w:tbl>
    <w:p w14:paraId="60E98DA9" w14:textId="77777777" w:rsidR="00F805A7" w:rsidRPr="004C789E" w:rsidRDefault="00F805A7" w:rsidP="00E31771">
      <w:pPr>
        <w:pStyle w:val="Heading1"/>
      </w:pPr>
      <w:bookmarkStart w:id="30" w:name="_Toc72753118"/>
      <w:r w:rsidRPr="004C789E">
        <w:lastRenderedPageBreak/>
        <w:t>4. Certification Process</w:t>
      </w:r>
      <w:bookmarkEnd w:id="30"/>
    </w:p>
    <w:p w14:paraId="7AEC7FEE" w14:textId="77777777" w:rsidR="00F805A7" w:rsidRPr="004C789E" w:rsidRDefault="00F805A7" w:rsidP="00F805A7">
      <w:pPr>
        <w:contextualSpacing/>
        <w:rPr>
          <w:rFonts w:asciiTheme="minorHAnsi" w:hAnsiTheme="minorHAnsi" w:cstheme="minorHAnsi"/>
        </w:rPr>
      </w:pPr>
    </w:p>
    <w:tbl>
      <w:tblPr>
        <w:tblStyle w:val="TableGrid"/>
        <w:tblW w:w="9465" w:type="dxa"/>
        <w:jc w:val="center"/>
        <w:tblLook w:val="04A0" w:firstRow="1" w:lastRow="0" w:firstColumn="1" w:lastColumn="0" w:noHBand="0" w:noVBand="1"/>
      </w:tblPr>
      <w:tblGrid>
        <w:gridCol w:w="895"/>
        <w:gridCol w:w="8570"/>
      </w:tblGrid>
      <w:tr w:rsidR="00852BF6" w:rsidRPr="004C789E" w14:paraId="675AAD32" w14:textId="77777777" w:rsidTr="000D253E">
        <w:trPr>
          <w:jc w:val="center"/>
        </w:trPr>
        <w:tc>
          <w:tcPr>
            <w:tcW w:w="895" w:type="dxa"/>
            <w:tcBorders>
              <w:bottom w:val="nil"/>
            </w:tcBorders>
          </w:tcPr>
          <w:p w14:paraId="10793985" w14:textId="77777777" w:rsidR="00852BF6" w:rsidRPr="004C789E" w:rsidRDefault="00852BF6" w:rsidP="007776F2">
            <w:pPr>
              <w:rPr>
                <w:rFonts w:asciiTheme="minorHAnsi" w:hAnsiTheme="minorHAnsi" w:cstheme="minorHAnsi"/>
              </w:rPr>
            </w:pPr>
            <w:bookmarkStart w:id="31" w:name="_Toc508959073"/>
          </w:p>
        </w:tc>
        <w:tc>
          <w:tcPr>
            <w:tcW w:w="8570" w:type="dxa"/>
            <w:tcBorders>
              <w:bottom w:val="nil"/>
            </w:tcBorders>
          </w:tcPr>
          <w:p w14:paraId="42C70013" w14:textId="77777777" w:rsidR="00852BF6" w:rsidRPr="004C789E" w:rsidRDefault="00852BF6" w:rsidP="007776F2">
            <w:pPr>
              <w:rPr>
                <w:rFonts w:asciiTheme="minorHAnsi" w:hAnsiTheme="minorHAnsi" w:cstheme="minorHAnsi"/>
                <w:b/>
              </w:rPr>
            </w:pPr>
          </w:p>
        </w:tc>
      </w:tr>
      <w:tr w:rsidR="00852BF6" w:rsidRPr="004C789E" w14:paraId="1B8C6C83" w14:textId="77777777" w:rsidTr="000D253E">
        <w:trPr>
          <w:jc w:val="center"/>
        </w:trPr>
        <w:tc>
          <w:tcPr>
            <w:tcW w:w="895" w:type="dxa"/>
            <w:tcBorders>
              <w:top w:val="nil"/>
              <w:bottom w:val="nil"/>
            </w:tcBorders>
          </w:tcPr>
          <w:p w14:paraId="1CB33E45"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4.1</w:t>
            </w:r>
          </w:p>
        </w:tc>
        <w:tc>
          <w:tcPr>
            <w:tcW w:w="8570" w:type="dxa"/>
            <w:tcBorders>
              <w:top w:val="nil"/>
              <w:bottom w:val="nil"/>
            </w:tcBorders>
          </w:tcPr>
          <w:p w14:paraId="7D21FA4E" w14:textId="77777777" w:rsidR="00852BF6" w:rsidRPr="004C789E" w:rsidRDefault="00852BF6" w:rsidP="005E512D">
            <w:pPr>
              <w:pStyle w:val="Heading2"/>
              <w:outlineLvl w:val="1"/>
            </w:pPr>
            <w:bookmarkStart w:id="32" w:name="_Toc72753119"/>
            <w:r w:rsidRPr="004C789E">
              <w:t>The Certification Process</w:t>
            </w:r>
            <w:bookmarkEnd w:id="32"/>
            <w:r w:rsidRPr="004C789E">
              <w:t xml:space="preserve"> </w:t>
            </w:r>
          </w:p>
        </w:tc>
      </w:tr>
      <w:tr w:rsidR="00852BF6" w:rsidRPr="004C789E" w14:paraId="13656115" w14:textId="77777777" w:rsidTr="000D253E">
        <w:trPr>
          <w:jc w:val="center"/>
        </w:trPr>
        <w:tc>
          <w:tcPr>
            <w:tcW w:w="895" w:type="dxa"/>
            <w:tcBorders>
              <w:top w:val="nil"/>
            </w:tcBorders>
          </w:tcPr>
          <w:p w14:paraId="752B9FE6" w14:textId="77777777" w:rsidR="00852BF6" w:rsidRPr="004C789E" w:rsidRDefault="00852BF6" w:rsidP="007776F2">
            <w:pPr>
              <w:rPr>
                <w:rFonts w:asciiTheme="minorHAnsi" w:hAnsiTheme="minorHAnsi" w:cstheme="minorHAnsi"/>
              </w:rPr>
            </w:pPr>
          </w:p>
        </w:tc>
        <w:tc>
          <w:tcPr>
            <w:tcW w:w="8570" w:type="dxa"/>
            <w:tcBorders>
              <w:top w:val="nil"/>
            </w:tcBorders>
          </w:tcPr>
          <w:p w14:paraId="5A47E692" w14:textId="77777777" w:rsidR="00852BF6" w:rsidRPr="004C789E" w:rsidRDefault="00852BF6" w:rsidP="007776F2">
            <w:pPr>
              <w:rPr>
                <w:rFonts w:asciiTheme="minorHAnsi" w:hAnsiTheme="minorHAnsi" w:cstheme="minorHAnsi"/>
                <w:b/>
              </w:rPr>
            </w:pPr>
          </w:p>
        </w:tc>
      </w:tr>
      <w:tr w:rsidR="00852BF6" w:rsidRPr="004C789E" w14:paraId="6B968018" w14:textId="77777777" w:rsidTr="000D253E">
        <w:trPr>
          <w:jc w:val="center"/>
        </w:trPr>
        <w:tc>
          <w:tcPr>
            <w:tcW w:w="895" w:type="dxa"/>
          </w:tcPr>
          <w:p w14:paraId="334A27A4"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4.1.1</w:t>
            </w:r>
          </w:p>
        </w:tc>
        <w:tc>
          <w:tcPr>
            <w:tcW w:w="8570" w:type="dxa"/>
          </w:tcPr>
          <w:p w14:paraId="1ED3A17E" w14:textId="77777777" w:rsidR="00852BF6" w:rsidRPr="004C789E" w:rsidRDefault="00852BF6" w:rsidP="007776F2">
            <w:pPr>
              <w:rPr>
                <w:rFonts w:asciiTheme="minorHAnsi" w:hAnsiTheme="minorHAnsi" w:cstheme="minorHAnsi"/>
                <w:b/>
              </w:rPr>
            </w:pPr>
            <w:r w:rsidRPr="004C789E">
              <w:rPr>
                <w:rFonts w:asciiTheme="minorHAnsi" w:hAnsiTheme="minorHAnsi" w:cstheme="minorHAnsi"/>
                <w:b/>
              </w:rPr>
              <w:t xml:space="preserve">Webinar Participation </w:t>
            </w:r>
          </w:p>
          <w:p w14:paraId="37E71193" w14:textId="77777777" w:rsidR="00852BF6" w:rsidRPr="004C789E" w:rsidRDefault="00852BF6" w:rsidP="007776F2">
            <w:pPr>
              <w:rPr>
                <w:rFonts w:asciiTheme="minorHAnsi" w:hAnsiTheme="minorHAnsi" w:cstheme="minorHAnsi"/>
                <w:b/>
              </w:rPr>
            </w:pPr>
          </w:p>
          <w:p w14:paraId="75BC91C0" w14:textId="7D5760E7" w:rsidR="00852BF6" w:rsidRDefault="00852BF6" w:rsidP="007776F2">
            <w:pPr>
              <w:rPr>
                <w:rFonts w:asciiTheme="minorHAnsi" w:hAnsiTheme="minorHAnsi" w:cstheme="minorHAnsi"/>
              </w:rPr>
            </w:pPr>
            <w:r w:rsidRPr="00A703ED">
              <w:rPr>
                <w:rFonts w:asciiTheme="minorHAnsi" w:hAnsiTheme="minorHAnsi" w:cstheme="minorHAnsi"/>
                <w:b/>
                <w:bCs/>
              </w:rPr>
              <w:t>Guidance:</w:t>
            </w:r>
          </w:p>
          <w:p w14:paraId="03F049CE" w14:textId="209BC87B" w:rsidR="00852BF6" w:rsidRPr="004C789E" w:rsidRDefault="00852BF6" w:rsidP="007776F2">
            <w:pPr>
              <w:rPr>
                <w:rFonts w:asciiTheme="minorHAnsi" w:hAnsiTheme="minorHAnsi" w:cstheme="minorHAnsi"/>
              </w:rPr>
            </w:pPr>
            <w:r>
              <w:rPr>
                <w:rFonts w:asciiTheme="minorHAnsi" w:hAnsiTheme="minorHAnsi" w:cstheme="minorHAnsi"/>
              </w:rPr>
              <w:t xml:space="preserve">Producers and their representatives may attend FairTSA Producer Webinars as often as they wish at no cost. We strongly recommend that a producer representative </w:t>
            </w:r>
            <w:proofErr w:type="gramStart"/>
            <w:r>
              <w:rPr>
                <w:rFonts w:asciiTheme="minorHAnsi" w:hAnsiTheme="minorHAnsi" w:cstheme="minorHAnsi"/>
              </w:rPr>
              <w:t>attends</w:t>
            </w:r>
            <w:proofErr w:type="gramEnd"/>
            <w:r>
              <w:rPr>
                <w:rFonts w:asciiTheme="minorHAnsi" w:hAnsiTheme="minorHAnsi" w:cstheme="minorHAnsi"/>
              </w:rPr>
              <w:t xml:space="preserve"> a webinar every year in order to stay current with the regulations and the obligations under the standard.</w:t>
            </w:r>
          </w:p>
          <w:p w14:paraId="68AA62A0" w14:textId="77777777" w:rsidR="00852BF6" w:rsidRPr="004C789E" w:rsidRDefault="00852BF6" w:rsidP="007776F2">
            <w:pPr>
              <w:rPr>
                <w:rFonts w:asciiTheme="minorHAnsi" w:hAnsiTheme="minorHAnsi" w:cstheme="minorHAnsi"/>
              </w:rPr>
            </w:pPr>
          </w:p>
        </w:tc>
      </w:tr>
      <w:tr w:rsidR="00852BF6" w:rsidRPr="004C789E" w14:paraId="28137DF1" w14:textId="77777777" w:rsidTr="000D253E">
        <w:trPr>
          <w:jc w:val="center"/>
        </w:trPr>
        <w:tc>
          <w:tcPr>
            <w:tcW w:w="895" w:type="dxa"/>
            <w:tcBorders>
              <w:bottom w:val="single" w:sz="4" w:space="0" w:color="auto"/>
            </w:tcBorders>
          </w:tcPr>
          <w:p w14:paraId="07BD0F1C"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4.1.2</w:t>
            </w:r>
          </w:p>
        </w:tc>
        <w:tc>
          <w:tcPr>
            <w:tcW w:w="8570" w:type="dxa"/>
            <w:tcBorders>
              <w:bottom w:val="single" w:sz="4" w:space="0" w:color="auto"/>
            </w:tcBorders>
          </w:tcPr>
          <w:p w14:paraId="4ABF2A7E" w14:textId="77777777" w:rsidR="00852BF6" w:rsidRPr="004C789E" w:rsidRDefault="00852BF6" w:rsidP="007776F2">
            <w:pPr>
              <w:rPr>
                <w:rFonts w:asciiTheme="minorHAnsi" w:hAnsiTheme="minorHAnsi" w:cstheme="minorHAnsi"/>
                <w:b/>
              </w:rPr>
            </w:pPr>
            <w:bookmarkStart w:id="33" w:name="_Toc508959086"/>
            <w:r w:rsidRPr="004C789E">
              <w:rPr>
                <w:rFonts w:asciiTheme="minorHAnsi" w:hAnsiTheme="minorHAnsi" w:cstheme="minorHAnsi"/>
                <w:b/>
              </w:rPr>
              <w:t>Cost of Certification</w:t>
            </w:r>
            <w:bookmarkEnd w:id="33"/>
            <w:r w:rsidRPr="004C789E">
              <w:rPr>
                <w:rFonts w:asciiTheme="minorHAnsi" w:hAnsiTheme="minorHAnsi" w:cstheme="minorHAnsi"/>
                <w:b/>
              </w:rPr>
              <w:t xml:space="preserve"> </w:t>
            </w:r>
          </w:p>
          <w:p w14:paraId="22CE0DCD" w14:textId="77777777" w:rsidR="00852BF6" w:rsidRPr="004C789E" w:rsidRDefault="00852BF6" w:rsidP="007776F2">
            <w:pPr>
              <w:rPr>
                <w:rFonts w:asciiTheme="minorHAnsi" w:hAnsiTheme="minorHAnsi" w:cstheme="minorHAnsi"/>
                <w:b/>
              </w:rPr>
            </w:pPr>
          </w:p>
          <w:p w14:paraId="6E0D7604" w14:textId="1366E43D" w:rsidR="00852BF6" w:rsidRDefault="00852BF6" w:rsidP="00A703ED">
            <w:pPr>
              <w:rPr>
                <w:rFonts w:asciiTheme="minorHAnsi" w:hAnsiTheme="minorHAnsi" w:cstheme="minorHAnsi"/>
                <w:b/>
              </w:rPr>
            </w:pPr>
            <w:r w:rsidRPr="00A703ED">
              <w:rPr>
                <w:rFonts w:asciiTheme="minorHAnsi" w:hAnsiTheme="minorHAnsi" w:cstheme="minorHAnsi"/>
                <w:b/>
                <w:bCs/>
              </w:rPr>
              <w:t>Guidance:</w:t>
            </w:r>
          </w:p>
          <w:p w14:paraId="565C9B20" w14:textId="26A885A6" w:rsidR="00852BF6" w:rsidRPr="00A703ED" w:rsidRDefault="00852BF6" w:rsidP="00A703ED">
            <w:pPr>
              <w:rPr>
                <w:rFonts w:asciiTheme="minorHAnsi" w:hAnsiTheme="minorHAnsi" w:cstheme="minorHAnsi"/>
                <w:bCs/>
              </w:rPr>
            </w:pPr>
            <w:r w:rsidRPr="00A703ED">
              <w:rPr>
                <w:rFonts w:asciiTheme="minorHAnsi" w:hAnsiTheme="minorHAnsi" w:cstheme="minorHAnsi"/>
                <w:bCs/>
              </w:rPr>
              <w:t>Tru</w:t>
            </w:r>
            <w:r>
              <w:rPr>
                <w:rFonts w:asciiTheme="minorHAnsi" w:hAnsiTheme="minorHAnsi" w:cstheme="minorHAnsi"/>
                <w:bCs/>
              </w:rPr>
              <w:t>e</w:t>
            </w:r>
            <w:r w:rsidRPr="00A703ED">
              <w:rPr>
                <w:rFonts w:asciiTheme="minorHAnsi" w:hAnsiTheme="minorHAnsi" w:cstheme="minorHAnsi"/>
                <w:bCs/>
              </w:rPr>
              <w:t xml:space="preserve"> to our commitment</w:t>
            </w:r>
            <w:r>
              <w:rPr>
                <w:rFonts w:asciiTheme="minorHAnsi" w:hAnsiTheme="minorHAnsi" w:cstheme="minorHAnsi"/>
                <w:bCs/>
              </w:rPr>
              <w:t>,</w:t>
            </w:r>
            <w:r w:rsidRPr="00A703ED">
              <w:rPr>
                <w:rFonts w:asciiTheme="minorHAnsi" w:hAnsiTheme="minorHAnsi" w:cstheme="minorHAnsi"/>
                <w:bCs/>
              </w:rPr>
              <w:t xml:space="preserve"> especially to small farmers and cooperatives</w:t>
            </w:r>
            <w:r>
              <w:rPr>
                <w:rFonts w:asciiTheme="minorHAnsi" w:hAnsiTheme="minorHAnsi" w:cstheme="minorHAnsi"/>
                <w:bCs/>
              </w:rPr>
              <w:t>,</w:t>
            </w:r>
            <w:r w:rsidRPr="00A703ED">
              <w:rPr>
                <w:rFonts w:asciiTheme="minorHAnsi" w:hAnsiTheme="minorHAnsi" w:cstheme="minorHAnsi"/>
                <w:bCs/>
              </w:rPr>
              <w:t xml:space="preserve"> FairTS</w:t>
            </w:r>
            <w:r>
              <w:rPr>
                <w:rFonts w:asciiTheme="minorHAnsi" w:hAnsiTheme="minorHAnsi" w:cstheme="minorHAnsi"/>
                <w:bCs/>
              </w:rPr>
              <w:t>A</w:t>
            </w:r>
            <w:r w:rsidRPr="00A703ED">
              <w:rPr>
                <w:rFonts w:asciiTheme="minorHAnsi" w:hAnsiTheme="minorHAnsi" w:cstheme="minorHAnsi"/>
                <w:bCs/>
              </w:rPr>
              <w:t xml:space="preserve"> may </w:t>
            </w:r>
            <w:r>
              <w:rPr>
                <w:rFonts w:asciiTheme="minorHAnsi" w:hAnsiTheme="minorHAnsi" w:cstheme="minorHAnsi"/>
                <w:bCs/>
              </w:rPr>
              <w:t xml:space="preserve">occasionally </w:t>
            </w:r>
            <w:r w:rsidRPr="00A703ED">
              <w:rPr>
                <w:rFonts w:asciiTheme="minorHAnsi" w:hAnsiTheme="minorHAnsi" w:cstheme="minorHAnsi"/>
                <w:bCs/>
              </w:rPr>
              <w:t xml:space="preserve">request </w:t>
            </w:r>
            <w:r>
              <w:rPr>
                <w:rFonts w:asciiTheme="minorHAnsi" w:hAnsiTheme="minorHAnsi" w:cstheme="minorHAnsi"/>
                <w:bCs/>
              </w:rPr>
              <w:t>a reduction of certification costs if warranted. Certifiers are not obligated to honor such requests.</w:t>
            </w:r>
          </w:p>
          <w:p w14:paraId="304D7F25" w14:textId="77777777" w:rsidR="00852BF6" w:rsidRPr="004C789E" w:rsidRDefault="00852BF6" w:rsidP="007776F2">
            <w:pPr>
              <w:pStyle w:val="ListParagraph"/>
              <w:rPr>
                <w:rFonts w:asciiTheme="minorHAnsi" w:hAnsiTheme="minorHAnsi" w:cstheme="minorHAnsi"/>
                <w:b/>
              </w:rPr>
            </w:pPr>
          </w:p>
        </w:tc>
      </w:tr>
      <w:tr w:rsidR="00852BF6" w:rsidRPr="004C789E" w14:paraId="4D07ABEF" w14:textId="77777777" w:rsidTr="000D253E">
        <w:trPr>
          <w:jc w:val="center"/>
        </w:trPr>
        <w:tc>
          <w:tcPr>
            <w:tcW w:w="895" w:type="dxa"/>
            <w:tcBorders>
              <w:top w:val="nil"/>
            </w:tcBorders>
          </w:tcPr>
          <w:p w14:paraId="1BECC170"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4.1.4</w:t>
            </w:r>
          </w:p>
        </w:tc>
        <w:tc>
          <w:tcPr>
            <w:tcW w:w="8570" w:type="dxa"/>
            <w:tcBorders>
              <w:top w:val="nil"/>
            </w:tcBorders>
          </w:tcPr>
          <w:p w14:paraId="0CCB03D6" w14:textId="437A6103" w:rsidR="00852BF6" w:rsidRDefault="00852BF6" w:rsidP="007776F2">
            <w:pPr>
              <w:rPr>
                <w:rFonts w:asciiTheme="minorHAnsi" w:hAnsiTheme="minorHAnsi" w:cstheme="minorHAnsi"/>
                <w:b/>
              </w:rPr>
            </w:pPr>
            <w:r w:rsidRPr="004C789E">
              <w:rPr>
                <w:rFonts w:asciiTheme="minorHAnsi" w:hAnsiTheme="minorHAnsi" w:cstheme="minorHAnsi"/>
                <w:b/>
              </w:rPr>
              <w:t xml:space="preserve">FairTSA System Plan </w:t>
            </w:r>
          </w:p>
          <w:p w14:paraId="48E8911F" w14:textId="1D1434B8" w:rsidR="00852BF6" w:rsidRDefault="00852BF6" w:rsidP="007776F2">
            <w:pPr>
              <w:rPr>
                <w:rFonts w:asciiTheme="minorHAnsi" w:hAnsiTheme="minorHAnsi" w:cstheme="minorHAnsi"/>
                <w:b/>
              </w:rPr>
            </w:pPr>
          </w:p>
          <w:p w14:paraId="3014DFF7" w14:textId="15417D0D" w:rsidR="00852BF6" w:rsidRDefault="00852BF6" w:rsidP="00120740">
            <w:pPr>
              <w:rPr>
                <w:rFonts w:asciiTheme="minorHAnsi" w:hAnsiTheme="minorHAnsi" w:cstheme="minorHAnsi"/>
                <w:b/>
              </w:rPr>
            </w:pPr>
            <w:r>
              <w:rPr>
                <w:rFonts w:asciiTheme="minorHAnsi" w:hAnsiTheme="minorHAnsi" w:cstheme="minorHAnsi"/>
                <w:b/>
              </w:rPr>
              <w:t>Guidance:</w:t>
            </w:r>
          </w:p>
          <w:p w14:paraId="432C2114" w14:textId="59641B70" w:rsidR="00852BF6" w:rsidRDefault="00852BF6" w:rsidP="00120740">
            <w:pPr>
              <w:rPr>
                <w:rFonts w:asciiTheme="minorHAnsi" w:hAnsiTheme="minorHAnsi" w:cstheme="minorHAnsi"/>
                <w:bCs/>
              </w:rPr>
            </w:pPr>
            <w:r>
              <w:rPr>
                <w:rFonts w:asciiTheme="minorHAnsi" w:hAnsiTheme="minorHAnsi" w:cstheme="minorHAnsi"/>
                <w:bCs/>
              </w:rPr>
              <w:t>Before the first inspection t</w:t>
            </w:r>
            <w:r w:rsidRPr="00120740">
              <w:rPr>
                <w:rFonts w:asciiTheme="minorHAnsi" w:hAnsiTheme="minorHAnsi" w:cstheme="minorHAnsi"/>
                <w:bCs/>
              </w:rPr>
              <w:t xml:space="preserve">he FairTSA System Plan serves as a pre-assessment tool for the </w:t>
            </w:r>
            <w:r>
              <w:rPr>
                <w:rFonts w:asciiTheme="minorHAnsi" w:hAnsiTheme="minorHAnsi" w:cstheme="minorHAnsi"/>
                <w:bCs/>
              </w:rPr>
              <w:t>operation to be certified. As the System Plan needs to be updated annually, it also functions as means to inform the certifier of any notable changes of the operation. FairTSA will increasingly emphasize the importance of the System Plan as an assessment tool for operations wishing to be certified under the FairTSA standard.</w:t>
            </w:r>
          </w:p>
          <w:p w14:paraId="64D1506F" w14:textId="6B7D5B80" w:rsidR="00852BF6" w:rsidRPr="00120740" w:rsidRDefault="00852BF6" w:rsidP="00120740">
            <w:pPr>
              <w:rPr>
                <w:rFonts w:asciiTheme="minorHAnsi" w:hAnsiTheme="minorHAnsi" w:cstheme="minorHAnsi"/>
                <w:bCs/>
              </w:rPr>
            </w:pPr>
          </w:p>
        </w:tc>
      </w:tr>
      <w:tr w:rsidR="00852BF6" w:rsidRPr="004C789E" w14:paraId="4E7FFAB9" w14:textId="77777777" w:rsidTr="000D253E">
        <w:trPr>
          <w:jc w:val="center"/>
        </w:trPr>
        <w:tc>
          <w:tcPr>
            <w:tcW w:w="895" w:type="dxa"/>
          </w:tcPr>
          <w:p w14:paraId="3A5BC219" w14:textId="5FCB611B" w:rsidR="00852BF6" w:rsidRPr="004C789E" w:rsidRDefault="00852BF6" w:rsidP="007776F2">
            <w:pPr>
              <w:rPr>
                <w:rFonts w:asciiTheme="minorHAnsi" w:hAnsiTheme="minorHAnsi" w:cstheme="minorHAnsi"/>
              </w:rPr>
            </w:pPr>
            <w:r>
              <w:br w:type="page"/>
            </w:r>
            <w:r w:rsidRPr="004C789E">
              <w:rPr>
                <w:rFonts w:asciiTheme="minorHAnsi" w:hAnsiTheme="minorHAnsi" w:cstheme="minorHAnsi"/>
              </w:rPr>
              <w:t>4.1.5</w:t>
            </w:r>
          </w:p>
        </w:tc>
        <w:tc>
          <w:tcPr>
            <w:tcW w:w="8570" w:type="dxa"/>
          </w:tcPr>
          <w:p w14:paraId="31D69E65" w14:textId="77777777" w:rsidR="00852BF6" w:rsidRPr="004C789E" w:rsidRDefault="00852BF6" w:rsidP="007776F2">
            <w:pPr>
              <w:rPr>
                <w:rFonts w:asciiTheme="minorHAnsi" w:hAnsiTheme="minorHAnsi" w:cstheme="minorHAnsi"/>
                <w:b/>
              </w:rPr>
            </w:pPr>
            <w:bookmarkStart w:id="34" w:name="_Toc508959077"/>
            <w:r w:rsidRPr="004C789E">
              <w:rPr>
                <w:rFonts w:asciiTheme="minorHAnsi" w:hAnsiTheme="minorHAnsi" w:cstheme="minorHAnsi"/>
                <w:b/>
              </w:rPr>
              <w:t>Inspection</w:t>
            </w:r>
            <w:bookmarkEnd w:id="34"/>
            <w:r w:rsidRPr="004C789E">
              <w:rPr>
                <w:rFonts w:asciiTheme="minorHAnsi" w:hAnsiTheme="minorHAnsi" w:cstheme="minorHAnsi"/>
                <w:b/>
              </w:rPr>
              <w:t>s</w:t>
            </w:r>
          </w:p>
          <w:p w14:paraId="769BF2A1" w14:textId="77777777" w:rsidR="00852BF6" w:rsidRDefault="00852BF6" w:rsidP="007F661B">
            <w:pPr>
              <w:rPr>
                <w:rFonts w:asciiTheme="minorHAnsi" w:hAnsiTheme="minorHAnsi" w:cstheme="minorHAnsi"/>
              </w:rPr>
            </w:pPr>
          </w:p>
          <w:p w14:paraId="29E47010" w14:textId="77777777" w:rsidR="00852BF6" w:rsidRDefault="00852BF6" w:rsidP="007F661B">
            <w:pPr>
              <w:rPr>
                <w:rFonts w:asciiTheme="minorHAnsi" w:hAnsiTheme="minorHAnsi" w:cstheme="minorHAnsi"/>
              </w:rPr>
            </w:pPr>
            <w:r w:rsidRPr="007F661B">
              <w:rPr>
                <w:rFonts w:asciiTheme="minorHAnsi" w:hAnsiTheme="minorHAnsi" w:cstheme="minorHAnsi"/>
                <w:b/>
                <w:bCs/>
              </w:rPr>
              <w:t>Guidance</w:t>
            </w:r>
            <w:r>
              <w:rPr>
                <w:rFonts w:asciiTheme="minorHAnsi" w:hAnsiTheme="minorHAnsi" w:cstheme="minorHAnsi"/>
              </w:rPr>
              <w:t>:</w:t>
            </w:r>
          </w:p>
          <w:p w14:paraId="5CFC341A" w14:textId="4059280C" w:rsidR="00852BF6" w:rsidRDefault="00852BF6" w:rsidP="007F661B">
            <w:pPr>
              <w:rPr>
                <w:rFonts w:asciiTheme="minorHAnsi" w:hAnsiTheme="minorHAnsi" w:cstheme="minorHAnsi"/>
              </w:rPr>
            </w:pPr>
            <w:r>
              <w:rPr>
                <w:rFonts w:asciiTheme="minorHAnsi" w:hAnsiTheme="minorHAnsi" w:cstheme="minorHAnsi"/>
              </w:rPr>
              <w:t>Inspections for farms should take place during harvesting season if at all possible. This is especially important in the case of contract and migrant workers, that are only hired by the operation during harvest time. This requirement may be waived for one year, but in such case the subsequent inspection must take place during harvest time.</w:t>
            </w:r>
          </w:p>
          <w:p w14:paraId="376226EE" w14:textId="4B7C58BE" w:rsidR="00852BF6" w:rsidRDefault="00852BF6" w:rsidP="007F661B">
            <w:pPr>
              <w:rPr>
                <w:rFonts w:asciiTheme="minorHAnsi" w:hAnsiTheme="minorHAnsi" w:cstheme="minorHAnsi"/>
              </w:rPr>
            </w:pPr>
          </w:p>
          <w:p w14:paraId="719603A6" w14:textId="281CA994" w:rsidR="00852BF6" w:rsidRDefault="00852BF6" w:rsidP="007F661B">
            <w:pPr>
              <w:rPr>
                <w:rFonts w:asciiTheme="minorHAnsi" w:hAnsiTheme="minorHAnsi" w:cstheme="minorHAnsi"/>
              </w:rPr>
            </w:pPr>
            <w:r>
              <w:rPr>
                <w:rFonts w:asciiTheme="minorHAnsi" w:hAnsiTheme="minorHAnsi" w:cstheme="minorHAnsi"/>
              </w:rPr>
              <w:t>Inspections of processing facilities should also take place during the processing and storage of FairTSA Fair Trade certified products. If this is not possible, inspection may take place for two years in a row without FairTSA certified products being processed, but not longer.</w:t>
            </w:r>
          </w:p>
          <w:p w14:paraId="52E5A1E0" w14:textId="5267C24E" w:rsidR="00852BF6" w:rsidRPr="007F661B" w:rsidRDefault="00852BF6" w:rsidP="007F661B">
            <w:pPr>
              <w:rPr>
                <w:rFonts w:asciiTheme="minorHAnsi" w:hAnsiTheme="minorHAnsi" w:cstheme="minorHAnsi"/>
              </w:rPr>
            </w:pPr>
          </w:p>
        </w:tc>
      </w:tr>
      <w:tr w:rsidR="00852BF6" w:rsidRPr="004C789E" w14:paraId="24C38F8F" w14:textId="77777777" w:rsidTr="000D253E">
        <w:trPr>
          <w:jc w:val="center"/>
        </w:trPr>
        <w:tc>
          <w:tcPr>
            <w:tcW w:w="895" w:type="dxa"/>
          </w:tcPr>
          <w:p w14:paraId="1EC257B6"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lastRenderedPageBreak/>
              <w:t>4.1.6</w:t>
            </w:r>
          </w:p>
        </w:tc>
        <w:tc>
          <w:tcPr>
            <w:tcW w:w="8570" w:type="dxa"/>
          </w:tcPr>
          <w:p w14:paraId="740E1EC1" w14:textId="77777777" w:rsidR="00852BF6" w:rsidRPr="004C789E" w:rsidRDefault="00852BF6" w:rsidP="007776F2">
            <w:pPr>
              <w:rPr>
                <w:rFonts w:asciiTheme="minorHAnsi" w:hAnsiTheme="minorHAnsi" w:cstheme="minorHAnsi"/>
                <w:b/>
              </w:rPr>
            </w:pPr>
            <w:bookmarkStart w:id="35" w:name="_Toc508959079"/>
            <w:r w:rsidRPr="004C789E">
              <w:rPr>
                <w:rFonts w:asciiTheme="minorHAnsi" w:hAnsiTheme="minorHAnsi" w:cstheme="minorHAnsi"/>
                <w:b/>
              </w:rPr>
              <w:t>Unannounced Inspections</w:t>
            </w:r>
            <w:bookmarkEnd w:id="35"/>
          </w:p>
          <w:p w14:paraId="5CBED0BE" w14:textId="77777777" w:rsidR="00852BF6" w:rsidRPr="004C789E" w:rsidRDefault="00852BF6" w:rsidP="007776F2">
            <w:pPr>
              <w:rPr>
                <w:rFonts w:asciiTheme="minorHAnsi" w:hAnsiTheme="minorHAnsi" w:cstheme="minorHAnsi"/>
                <w:b/>
              </w:rPr>
            </w:pPr>
          </w:p>
          <w:p w14:paraId="02B944BE" w14:textId="77777777" w:rsidR="00852BF6" w:rsidRPr="00712A71" w:rsidRDefault="00852BF6" w:rsidP="003F5A5F">
            <w:pPr>
              <w:rPr>
                <w:rFonts w:asciiTheme="minorHAnsi" w:hAnsiTheme="minorHAnsi" w:cstheme="minorHAnsi"/>
                <w:b/>
                <w:bCs/>
              </w:rPr>
            </w:pPr>
            <w:r w:rsidRPr="00712A71">
              <w:rPr>
                <w:rFonts w:asciiTheme="minorHAnsi" w:hAnsiTheme="minorHAnsi" w:cstheme="minorHAnsi"/>
                <w:b/>
                <w:bCs/>
              </w:rPr>
              <w:t>Guidance:</w:t>
            </w:r>
          </w:p>
          <w:p w14:paraId="49C6D778" w14:textId="73FBC8A9" w:rsidR="00852BF6" w:rsidRDefault="00852BF6" w:rsidP="003F5A5F">
            <w:pPr>
              <w:rPr>
                <w:rFonts w:asciiTheme="minorHAnsi" w:hAnsiTheme="minorHAnsi" w:cstheme="minorHAnsi"/>
              </w:rPr>
            </w:pPr>
            <w:r>
              <w:rPr>
                <w:rFonts w:asciiTheme="minorHAnsi" w:hAnsiTheme="minorHAnsi" w:cstheme="minorHAnsi"/>
              </w:rPr>
              <w:t xml:space="preserve">Unannounced inspections should happen at the same interval as required by the respective organic, </w:t>
            </w:r>
            <w:proofErr w:type="spellStart"/>
            <w:r>
              <w:rPr>
                <w:rFonts w:asciiTheme="minorHAnsi" w:hAnsiTheme="minorHAnsi" w:cstheme="minorHAnsi"/>
              </w:rPr>
              <w:t>GlobalGAP</w:t>
            </w:r>
            <w:proofErr w:type="spellEnd"/>
            <w:r>
              <w:rPr>
                <w:rFonts w:asciiTheme="minorHAnsi" w:hAnsiTheme="minorHAnsi" w:cstheme="minorHAnsi"/>
              </w:rPr>
              <w:t xml:space="preserve"> or similar certification program, but not less than once in 5 years. If a risk-based assessment by the responsible CCA indicates the necessity of more frequent unannounced inspections, they should be carried out per the CCAs assessment.</w:t>
            </w:r>
          </w:p>
          <w:p w14:paraId="7643DEB4" w14:textId="7A9BE5AB" w:rsidR="00852BF6" w:rsidRPr="003F5A5F" w:rsidRDefault="00852BF6" w:rsidP="003F5A5F">
            <w:pPr>
              <w:rPr>
                <w:rFonts w:asciiTheme="minorHAnsi" w:hAnsiTheme="minorHAnsi" w:cstheme="minorHAnsi"/>
              </w:rPr>
            </w:pPr>
          </w:p>
        </w:tc>
      </w:tr>
      <w:tr w:rsidR="00852BF6" w:rsidRPr="004C789E" w14:paraId="627E69F9" w14:textId="77777777" w:rsidTr="000D253E">
        <w:trPr>
          <w:jc w:val="center"/>
        </w:trPr>
        <w:tc>
          <w:tcPr>
            <w:tcW w:w="895" w:type="dxa"/>
            <w:tcBorders>
              <w:top w:val="single" w:sz="4" w:space="0" w:color="auto"/>
              <w:bottom w:val="nil"/>
            </w:tcBorders>
          </w:tcPr>
          <w:p w14:paraId="37D51990" w14:textId="4EF3689E" w:rsidR="00852BF6" w:rsidRPr="004C789E" w:rsidRDefault="00852BF6" w:rsidP="007776F2">
            <w:pPr>
              <w:rPr>
                <w:rFonts w:asciiTheme="minorHAnsi" w:hAnsiTheme="minorHAnsi" w:cstheme="minorHAnsi"/>
                <w:b/>
                <w:bCs/>
                <w:sz w:val="28"/>
                <w:szCs w:val="28"/>
              </w:rPr>
            </w:pPr>
          </w:p>
        </w:tc>
        <w:tc>
          <w:tcPr>
            <w:tcW w:w="8570" w:type="dxa"/>
            <w:tcBorders>
              <w:top w:val="single" w:sz="4" w:space="0" w:color="auto"/>
              <w:bottom w:val="nil"/>
            </w:tcBorders>
          </w:tcPr>
          <w:p w14:paraId="61C876B2" w14:textId="77777777" w:rsidR="00852BF6" w:rsidRPr="004C789E" w:rsidRDefault="00852BF6" w:rsidP="007776F2">
            <w:pPr>
              <w:rPr>
                <w:rFonts w:asciiTheme="minorHAnsi" w:hAnsiTheme="minorHAnsi" w:cstheme="minorHAnsi"/>
                <w:b/>
                <w:sz w:val="28"/>
                <w:szCs w:val="28"/>
              </w:rPr>
            </w:pPr>
          </w:p>
        </w:tc>
      </w:tr>
      <w:tr w:rsidR="00852BF6" w:rsidRPr="004C789E" w14:paraId="3071AD07" w14:textId="77777777" w:rsidTr="000D253E">
        <w:trPr>
          <w:jc w:val="center"/>
        </w:trPr>
        <w:tc>
          <w:tcPr>
            <w:tcW w:w="895" w:type="dxa"/>
            <w:tcBorders>
              <w:top w:val="nil"/>
              <w:bottom w:val="nil"/>
            </w:tcBorders>
          </w:tcPr>
          <w:p w14:paraId="26B45119"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4.3</w:t>
            </w:r>
          </w:p>
        </w:tc>
        <w:tc>
          <w:tcPr>
            <w:tcW w:w="8570" w:type="dxa"/>
            <w:tcBorders>
              <w:top w:val="nil"/>
              <w:bottom w:val="nil"/>
            </w:tcBorders>
          </w:tcPr>
          <w:p w14:paraId="543FD8EC" w14:textId="77777777" w:rsidR="00852BF6" w:rsidRPr="004C789E" w:rsidRDefault="00852BF6" w:rsidP="005E512D">
            <w:pPr>
              <w:pStyle w:val="Heading2"/>
              <w:outlineLvl w:val="1"/>
            </w:pPr>
            <w:bookmarkStart w:id="36" w:name="_Toc72753120"/>
            <w:r w:rsidRPr="004C789E">
              <w:t>Certification, Denial, Suspension and Revocation</w:t>
            </w:r>
            <w:bookmarkEnd w:id="36"/>
          </w:p>
        </w:tc>
      </w:tr>
      <w:tr w:rsidR="00852BF6" w:rsidRPr="004C789E" w14:paraId="0D4C302B" w14:textId="77777777" w:rsidTr="000D253E">
        <w:trPr>
          <w:jc w:val="center"/>
        </w:trPr>
        <w:tc>
          <w:tcPr>
            <w:tcW w:w="895" w:type="dxa"/>
            <w:tcBorders>
              <w:top w:val="nil"/>
            </w:tcBorders>
          </w:tcPr>
          <w:p w14:paraId="1407B079" w14:textId="77777777" w:rsidR="00852BF6" w:rsidRPr="004C789E" w:rsidRDefault="00852BF6" w:rsidP="007776F2">
            <w:pPr>
              <w:rPr>
                <w:rFonts w:asciiTheme="minorHAnsi" w:hAnsiTheme="minorHAnsi" w:cstheme="minorHAnsi"/>
              </w:rPr>
            </w:pPr>
          </w:p>
        </w:tc>
        <w:tc>
          <w:tcPr>
            <w:tcW w:w="8570" w:type="dxa"/>
            <w:tcBorders>
              <w:top w:val="nil"/>
            </w:tcBorders>
          </w:tcPr>
          <w:p w14:paraId="4396DA94" w14:textId="77777777" w:rsidR="00852BF6" w:rsidRPr="004C789E" w:rsidRDefault="00852BF6" w:rsidP="007776F2">
            <w:pPr>
              <w:rPr>
                <w:rFonts w:asciiTheme="minorHAnsi" w:hAnsiTheme="minorHAnsi" w:cstheme="minorHAnsi"/>
                <w:b/>
              </w:rPr>
            </w:pPr>
          </w:p>
        </w:tc>
      </w:tr>
      <w:tr w:rsidR="00852BF6" w:rsidRPr="004C789E" w14:paraId="7944D974" w14:textId="77777777" w:rsidTr="000D253E">
        <w:trPr>
          <w:jc w:val="center"/>
        </w:trPr>
        <w:tc>
          <w:tcPr>
            <w:tcW w:w="895" w:type="dxa"/>
          </w:tcPr>
          <w:p w14:paraId="3EE09147" w14:textId="21E0C651" w:rsidR="00852BF6" w:rsidRPr="004C789E" w:rsidRDefault="00852BF6" w:rsidP="007776F2">
            <w:pPr>
              <w:rPr>
                <w:rFonts w:asciiTheme="minorHAnsi" w:hAnsiTheme="minorHAnsi" w:cstheme="minorHAnsi"/>
              </w:rPr>
            </w:pPr>
            <w:r w:rsidRPr="004C789E">
              <w:rPr>
                <w:rFonts w:asciiTheme="minorHAnsi" w:hAnsiTheme="minorHAnsi" w:cstheme="minorHAnsi"/>
              </w:rPr>
              <w:t>4.3.1</w:t>
            </w:r>
          </w:p>
        </w:tc>
        <w:tc>
          <w:tcPr>
            <w:tcW w:w="8570" w:type="dxa"/>
          </w:tcPr>
          <w:p w14:paraId="44DCFA14" w14:textId="3BBD10D6" w:rsidR="00852BF6" w:rsidRPr="00351BCD" w:rsidRDefault="00852BF6" w:rsidP="007776F2">
            <w:pPr>
              <w:rPr>
                <w:rFonts w:asciiTheme="minorHAnsi" w:hAnsiTheme="minorHAnsi" w:cstheme="minorHAnsi"/>
                <w:b/>
              </w:rPr>
            </w:pPr>
            <w:bookmarkStart w:id="37" w:name="_Toc508959081"/>
            <w:r w:rsidRPr="00351BCD">
              <w:rPr>
                <w:rFonts w:asciiTheme="minorHAnsi" w:hAnsiTheme="minorHAnsi" w:cstheme="minorHAnsi"/>
                <w:b/>
              </w:rPr>
              <w:t>Certification</w:t>
            </w:r>
            <w:bookmarkEnd w:id="37"/>
          </w:p>
          <w:p w14:paraId="5F3BC76B" w14:textId="135E405F" w:rsidR="00852BF6" w:rsidRPr="00351BCD" w:rsidRDefault="00852BF6" w:rsidP="007776F2">
            <w:pPr>
              <w:rPr>
                <w:rFonts w:asciiTheme="minorHAnsi" w:hAnsiTheme="minorHAnsi" w:cstheme="minorHAnsi"/>
                <w:b/>
              </w:rPr>
            </w:pPr>
          </w:p>
          <w:p w14:paraId="13B93A8F" w14:textId="5774787D" w:rsidR="00852BF6" w:rsidRPr="00E76D3B" w:rsidRDefault="00852BF6" w:rsidP="009E4EE5">
            <w:pPr>
              <w:rPr>
                <w:rFonts w:asciiTheme="minorHAnsi" w:hAnsiTheme="minorHAnsi" w:cstheme="minorHAnsi"/>
                <w:b/>
                <w:bCs/>
              </w:rPr>
            </w:pPr>
            <w:r w:rsidRPr="00E76D3B">
              <w:rPr>
                <w:rFonts w:asciiTheme="minorHAnsi" w:hAnsiTheme="minorHAnsi" w:cstheme="minorHAnsi"/>
                <w:b/>
                <w:bCs/>
              </w:rPr>
              <w:t>Guidance:</w:t>
            </w:r>
          </w:p>
          <w:p w14:paraId="69BFAC60" w14:textId="6EA25992" w:rsidR="00852BF6" w:rsidRPr="00351BCD" w:rsidRDefault="00852BF6" w:rsidP="00CC3621">
            <w:pPr>
              <w:rPr>
                <w:rFonts w:asciiTheme="minorHAnsi" w:hAnsiTheme="minorHAnsi" w:cstheme="minorHAnsi"/>
              </w:rPr>
            </w:pPr>
            <w:r w:rsidRPr="00351BCD">
              <w:rPr>
                <w:rFonts w:asciiTheme="minorHAnsi" w:hAnsiTheme="minorHAnsi" w:cstheme="minorHAnsi"/>
              </w:rPr>
              <w:t xml:space="preserve">The certification decision is entirely based on the applicable parts of the relating FairTSA Standard and accompanying documentation such as </w:t>
            </w:r>
            <w:r>
              <w:rPr>
                <w:rFonts w:asciiTheme="minorHAnsi" w:hAnsiTheme="minorHAnsi" w:cstheme="minorHAnsi"/>
              </w:rPr>
              <w:t xml:space="preserve">Guidance Documents or </w:t>
            </w:r>
            <w:r w:rsidRPr="00351BCD">
              <w:rPr>
                <w:rFonts w:asciiTheme="minorHAnsi" w:hAnsiTheme="minorHAnsi" w:cstheme="minorHAnsi"/>
              </w:rPr>
              <w:t xml:space="preserve">this Guide. </w:t>
            </w:r>
          </w:p>
        </w:tc>
      </w:tr>
      <w:tr w:rsidR="00852BF6" w:rsidRPr="004C789E" w14:paraId="7C866C85" w14:textId="77777777" w:rsidTr="000D253E">
        <w:trPr>
          <w:jc w:val="center"/>
        </w:trPr>
        <w:tc>
          <w:tcPr>
            <w:tcW w:w="895" w:type="dxa"/>
          </w:tcPr>
          <w:p w14:paraId="61573DA3"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4.3.2</w:t>
            </w:r>
          </w:p>
        </w:tc>
        <w:tc>
          <w:tcPr>
            <w:tcW w:w="8570" w:type="dxa"/>
          </w:tcPr>
          <w:p w14:paraId="58F097A7" w14:textId="6B4A14A6" w:rsidR="00852BF6" w:rsidRDefault="00852BF6" w:rsidP="007776F2">
            <w:pPr>
              <w:rPr>
                <w:rFonts w:asciiTheme="minorHAnsi" w:hAnsiTheme="minorHAnsi" w:cstheme="minorHAnsi"/>
                <w:b/>
              </w:rPr>
            </w:pPr>
            <w:bookmarkStart w:id="38" w:name="_Toc396990728"/>
            <w:bookmarkStart w:id="39" w:name="_Toc508959082"/>
            <w:r w:rsidRPr="004C789E">
              <w:rPr>
                <w:rFonts w:asciiTheme="minorHAnsi" w:hAnsiTheme="minorHAnsi" w:cstheme="minorHAnsi"/>
                <w:b/>
              </w:rPr>
              <w:t>Denial of Certification</w:t>
            </w:r>
            <w:bookmarkEnd w:id="38"/>
            <w:bookmarkEnd w:id="39"/>
          </w:p>
          <w:p w14:paraId="14071C1E" w14:textId="6FCE6F75" w:rsidR="00852BF6" w:rsidRDefault="00852BF6" w:rsidP="007776F2">
            <w:pPr>
              <w:rPr>
                <w:rFonts w:asciiTheme="minorHAnsi" w:hAnsiTheme="minorHAnsi" w:cstheme="minorHAnsi"/>
                <w:b/>
              </w:rPr>
            </w:pPr>
          </w:p>
          <w:p w14:paraId="672AEBCC" w14:textId="16C18C76" w:rsidR="00852BF6" w:rsidRDefault="00852BF6" w:rsidP="007776F2">
            <w:pPr>
              <w:rPr>
                <w:rFonts w:asciiTheme="minorHAnsi" w:hAnsiTheme="minorHAnsi" w:cstheme="minorHAnsi"/>
                <w:b/>
              </w:rPr>
            </w:pPr>
            <w:r>
              <w:rPr>
                <w:rFonts w:asciiTheme="minorHAnsi" w:hAnsiTheme="minorHAnsi" w:cstheme="minorHAnsi"/>
                <w:b/>
              </w:rPr>
              <w:t>Guidance:</w:t>
            </w:r>
          </w:p>
          <w:p w14:paraId="2DA70C0F" w14:textId="18594438" w:rsidR="00852BF6" w:rsidRPr="00CC3621" w:rsidRDefault="00852BF6" w:rsidP="00351BCD">
            <w:pPr>
              <w:rPr>
                <w:rFonts w:asciiTheme="minorHAnsi" w:hAnsiTheme="minorHAnsi" w:cstheme="minorHAnsi"/>
                <w:b/>
              </w:rPr>
            </w:pPr>
            <w:r w:rsidRPr="00351BCD">
              <w:rPr>
                <w:rFonts w:asciiTheme="minorHAnsi" w:hAnsiTheme="minorHAnsi" w:cstheme="minorHAnsi"/>
                <w:bCs/>
              </w:rPr>
              <w:t xml:space="preserve">See </w:t>
            </w:r>
            <w:r>
              <w:rPr>
                <w:rFonts w:asciiTheme="minorHAnsi" w:hAnsiTheme="minorHAnsi" w:cstheme="minorHAnsi"/>
                <w:bCs/>
              </w:rPr>
              <w:t>Introduction</w:t>
            </w:r>
          </w:p>
        </w:tc>
      </w:tr>
      <w:tr w:rsidR="00852BF6" w:rsidRPr="004C789E" w14:paraId="496AC78E" w14:textId="77777777" w:rsidTr="000D253E">
        <w:trPr>
          <w:jc w:val="center"/>
        </w:trPr>
        <w:tc>
          <w:tcPr>
            <w:tcW w:w="895" w:type="dxa"/>
          </w:tcPr>
          <w:p w14:paraId="4BFE18AF"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4.3.3</w:t>
            </w:r>
          </w:p>
        </w:tc>
        <w:tc>
          <w:tcPr>
            <w:tcW w:w="8570" w:type="dxa"/>
          </w:tcPr>
          <w:p w14:paraId="728F8E31" w14:textId="77777777" w:rsidR="00852BF6" w:rsidRPr="004C789E" w:rsidRDefault="00852BF6" w:rsidP="007776F2">
            <w:pPr>
              <w:rPr>
                <w:rFonts w:asciiTheme="minorHAnsi" w:hAnsiTheme="minorHAnsi" w:cstheme="minorHAnsi"/>
                <w:b/>
              </w:rPr>
            </w:pPr>
            <w:bookmarkStart w:id="40" w:name="_Toc396990729"/>
            <w:bookmarkStart w:id="41" w:name="_Toc508959083"/>
            <w:r w:rsidRPr="004C789E">
              <w:rPr>
                <w:rFonts w:asciiTheme="minorHAnsi" w:hAnsiTheme="minorHAnsi" w:cstheme="minorHAnsi"/>
                <w:b/>
              </w:rPr>
              <w:t>Suspension of Certification</w:t>
            </w:r>
            <w:bookmarkEnd w:id="40"/>
            <w:bookmarkEnd w:id="41"/>
          </w:p>
          <w:p w14:paraId="084ED1D5" w14:textId="77777777" w:rsidR="00852BF6" w:rsidRPr="004C789E" w:rsidRDefault="00852BF6" w:rsidP="007776F2">
            <w:pPr>
              <w:rPr>
                <w:rFonts w:asciiTheme="minorHAnsi" w:hAnsiTheme="minorHAnsi" w:cstheme="minorHAnsi"/>
                <w:b/>
              </w:rPr>
            </w:pPr>
          </w:p>
          <w:p w14:paraId="09A340DA" w14:textId="70AA9181" w:rsidR="00852BF6" w:rsidRDefault="00852BF6" w:rsidP="00351BCD">
            <w:pPr>
              <w:rPr>
                <w:rFonts w:asciiTheme="minorHAnsi" w:hAnsiTheme="minorHAnsi" w:cstheme="minorHAnsi"/>
              </w:rPr>
            </w:pPr>
            <w:r w:rsidRPr="00351BCD">
              <w:rPr>
                <w:rFonts w:asciiTheme="minorHAnsi" w:hAnsiTheme="minorHAnsi" w:cstheme="minorHAnsi"/>
                <w:b/>
                <w:bCs/>
              </w:rPr>
              <w:t>Guidance</w:t>
            </w:r>
            <w:r>
              <w:rPr>
                <w:rFonts w:asciiTheme="minorHAnsi" w:hAnsiTheme="minorHAnsi" w:cstheme="minorHAnsi"/>
                <w:b/>
                <w:bCs/>
              </w:rPr>
              <w:t>:</w:t>
            </w:r>
          </w:p>
          <w:p w14:paraId="115A1F2D" w14:textId="2E19C4CF" w:rsidR="00852BF6" w:rsidRPr="004C789E" w:rsidRDefault="00852BF6" w:rsidP="00E76D3B">
            <w:pPr>
              <w:rPr>
                <w:rFonts w:asciiTheme="minorHAnsi" w:hAnsiTheme="minorHAnsi" w:cstheme="minorHAnsi"/>
              </w:rPr>
            </w:pPr>
            <w:r>
              <w:rPr>
                <w:rFonts w:asciiTheme="minorHAnsi" w:hAnsiTheme="minorHAnsi" w:cstheme="minorHAnsi"/>
              </w:rPr>
              <w:t>See Introduction</w:t>
            </w:r>
          </w:p>
        </w:tc>
      </w:tr>
      <w:tr w:rsidR="00852BF6" w:rsidRPr="004C789E" w14:paraId="33A22A3A" w14:textId="77777777" w:rsidTr="000D253E">
        <w:trPr>
          <w:jc w:val="center"/>
        </w:trPr>
        <w:tc>
          <w:tcPr>
            <w:tcW w:w="895" w:type="dxa"/>
          </w:tcPr>
          <w:p w14:paraId="207673FF"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4.3.4</w:t>
            </w:r>
          </w:p>
        </w:tc>
        <w:tc>
          <w:tcPr>
            <w:tcW w:w="8570" w:type="dxa"/>
          </w:tcPr>
          <w:p w14:paraId="48F6EE6A" w14:textId="77777777" w:rsidR="00852BF6" w:rsidRPr="004C789E" w:rsidRDefault="00852BF6" w:rsidP="007776F2">
            <w:pPr>
              <w:rPr>
                <w:rFonts w:asciiTheme="minorHAnsi" w:hAnsiTheme="minorHAnsi" w:cstheme="minorHAnsi"/>
                <w:b/>
              </w:rPr>
            </w:pPr>
            <w:bookmarkStart w:id="42" w:name="_Toc396990730"/>
            <w:bookmarkStart w:id="43" w:name="_Toc508959084"/>
            <w:r w:rsidRPr="004C789E">
              <w:rPr>
                <w:rFonts w:asciiTheme="minorHAnsi" w:hAnsiTheme="minorHAnsi" w:cstheme="minorHAnsi"/>
                <w:b/>
              </w:rPr>
              <w:t>Revocation of Certification</w:t>
            </w:r>
            <w:bookmarkEnd w:id="42"/>
            <w:bookmarkEnd w:id="43"/>
          </w:p>
          <w:p w14:paraId="4425265C" w14:textId="77777777" w:rsidR="00852BF6" w:rsidRPr="004C789E" w:rsidRDefault="00852BF6" w:rsidP="007776F2">
            <w:pPr>
              <w:rPr>
                <w:rFonts w:asciiTheme="minorHAnsi" w:hAnsiTheme="minorHAnsi" w:cstheme="minorHAnsi"/>
                <w:b/>
              </w:rPr>
            </w:pPr>
          </w:p>
          <w:p w14:paraId="6532C12C" w14:textId="1FDD4B93" w:rsidR="00852BF6" w:rsidRPr="00351BCD" w:rsidRDefault="00852BF6" w:rsidP="00351BCD">
            <w:pPr>
              <w:rPr>
                <w:rFonts w:asciiTheme="minorHAnsi" w:hAnsiTheme="minorHAnsi" w:cstheme="minorHAnsi"/>
              </w:rPr>
            </w:pPr>
            <w:r w:rsidRPr="00351BCD">
              <w:rPr>
                <w:rFonts w:asciiTheme="minorHAnsi" w:hAnsiTheme="minorHAnsi" w:cstheme="minorHAnsi"/>
                <w:b/>
                <w:bCs/>
              </w:rPr>
              <w:t>Guidance</w:t>
            </w:r>
            <w:r>
              <w:rPr>
                <w:rFonts w:asciiTheme="minorHAnsi" w:hAnsiTheme="minorHAnsi" w:cstheme="minorHAnsi"/>
                <w:b/>
                <w:bCs/>
              </w:rPr>
              <w:t>:</w:t>
            </w:r>
          </w:p>
          <w:p w14:paraId="56591C5E" w14:textId="253C8FA8" w:rsidR="00852BF6" w:rsidRPr="00CC3621" w:rsidRDefault="00852BF6" w:rsidP="00CC3621">
            <w:pPr>
              <w:rPr>
                <w:rFonts w:asciiTheme="minorHAnsi" w:hAnsiTheme="minorHAnsi" w:cstheme="minorHAnsi"/>
              </w:rPr>
            </w:pPr>
            <w:r>
              <w:rPr>
                <w:rFonts w:asciiTheme="minorHAnsi" w:hAnsiTheme="minorHAnsi" w:cstheme="minorHAnsi"/>
              </w:rPr>
              <w:t>See Introduction</w:t>
            </w:r>
          </w:p>
        </w:tc>
      </w:tr>
      <w:tr w:rsidR="00852BF6" w:rsidRPr="004C789E" w14:paraId="5A98D6EF" w14:textId="77777777" w:rsidTr="000D253E">
        <w:trPr>
          <w:jc w:val="center"/>
        </w:trPr>
        <w:tc>
          <w:tcPr>
            <w:tcW w:w="895" w:type="dxa"/>
          </w:tcPr>
          <w:p w14:paraId="6F3AB202"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4.3.5</w:t>
            </w:r>
          </w:p>
        </w:tc>
        <w:tc>
          <w:tcPr>
            <w:tcW w:w="8570" w:type="dxa"/>
          </w:tcPr>
          <w:p w14:paraId="5E5FF624" w14:textId="77777777" w:rsidR="00852BF6" w:rsidRPr="004C789E" w:rsidRDefault="00852BF6" w:rsidP="007776F2">
            <w:pPr>
              <w:rPr>
                <w:rFonts w:asciiTheme="minorHAnsi" w:hAnsiTheme="minorHAnsi" w:cstheme="minorHAnsi"/>
                <w:b/>
              </w:rPr>
            </w:pPr>
            <w:bookmarkStart w:id="44" w:name="_Toc396990731"/>
            <w:bookmarkStart w:id="45" w:name="_Toc508959085"/>
            <w:r w:rsidRPr="004C789E">
              <w:rPr>
                <w:rFonts w:asciiTheme="minorHAnsi" w:hAnsiTheme="minorHAnsi" w:cstheme="minorHAnsi"/>
                <w:b/>
              </w:rPr>
              <w:t>Appeals Process</w:t>
            </w:r>
            <w:bookmarkEnd w:id="44"/>
            <w:bookmarkEnd w:id="45"/>
          </w:p>
          <w:p w14:paraId="2272AB3B" w14:textId="70218EAA" w:rsidR="00852BF6" w:rsidRDefault="00852BF6" w:rsidP="007776F2">
            <w:pPr>
              <w:rPr>
                <w:rFonts w:asciiTheme="minorHAnsi" w:hAnsiTheme="minorHAnsi" w:cstheme="minorHAnsi"/>
                <w:b/>
              </w:rPr>
            </w:pPr>
          </w:p>
          <w:p w14:paraId="526B0FBC" w14:textId="5A9D0463" w:rsidR="00852BF6" w:rsidRDefault="00852BF6" w:rsidP="007776F2">
            <w:pPr>
              <w:rPr>
                <w:rFonts w:asciiTheme="minorHAnsi" w:hAnsiTheme="minorHAnsi" w:cstheme="minorHAnsi"/>
                <w:b/>
              </w:rPr>
            </w:pPr>
            <w:r>
              <w:rPr>
                <w:rFonts w:asciiTheme="minorHAnsi" w:hAnsiTheme="minorHAnsi" w:cstheme="minorHAnsi"/>
                <w:b/>
              </w:rPr>
              <w:t>Guidance:</w:t>
            </w:r>
          </w:p>
          <w:p w14:paraId="0065C08F" w14:textId="1D4E02F1" w:rsidR="00852BF6" w:rsidRPr="00351BCD" w:rsidRDefault="00852BF6" w:rsidP="00CE34C8">
            <w:pPr>
              <w:rPr>
                <w:rFonts w:asciiTheme="minorHAnsi" w:hAnsiTheme="minorHAnsi" w:cstheme="minorHAnsi"/>
              </w:rPr>
            </w:pPr>
            <w:r>
              <w:rPr>
                <w:rFonts w:asciiTheme="minorHAnsi" w:hAnsiTheme="minorHAnsi" w:cstheme="minorHAnsi"/>
              </w:rPr>
              <w:t>See Introduction</w:t>
            </w:r>
          </w:p>
        </w:tc>
      </w:tr>
    </w:tbl>
    <w:p w14:paraId="4D254544" w14:textId="2A6F6E54" w:rsidR="000D253E" w:rsidRDefault="000D253E" w:rsidP="00E31771">
      <w:pPr>
        <w:pStyle w:val="Heading1"/>
      </w:pPr>
      <w:bookmarkStart w:id="46" w:name="_Toc508959156"/>
      <w:bookmarkEnd w:id="31"/>
    </w:p>
    <w:p w14:paraId="0FE84D08" w14:textId="5DDFEE71" w:rsidR="00A867DF" w:rsidRDefault="00A867DF" w:rsidP="00A867DF"/>
    <w:p w14:paraId="72CB4A47" w14:textId="7BED6ED7" w:rsidR="00A867DF" w:rsidRDefault="00A867DF" w:rsidP="00A867DF"/>
    <w:p w14:paraId="5EC2216B" w14:textId="77777777" w:rsidR="00A867DF" w:rsidRPr="00A867DF" w:rsidRDefault="00A867DF" w:rsidP="00A867DF"/>
    <w:p w14:paraId="70C6E6DC" w14:textId="10C4134E" w:rsidR="00F805A7" w:rsidRPr="004C789E" w:rsidRDefault="714496CD" w:rsidP="00E31771">
      <w:pPr>
        <w:pStyle w:val="Heading1"/>
      </w:pPr>
      <w:bookmarkStart w:id="47" w:name="_Toc72753121"/>
      <w:r w:rsidRPr="714496CD">
        <w:t>5. Community Development Projects and Capacity Building</w:t>
      </w:r>
      <w:bookmarkEnd w:id="46"/>
      <w:bookmarkEnd w:id="47"/>
    </w:p>
    <w:p w14:paraId="19938A53" w14:textId="77777777" w:rsidR="00F805A7" w:rsidRPr="004C789E" w:rsidRDefault="00F805A7" w:rsidP="00F805A7">
      <w:pPr>
        <w:contextualSpacing/>
        <w:rPr>
          <w:rFonts w:asciiTheme="minorHAnsi" w:hAnsiTheme="minorHAnsi" w:cstheme="minorHAnsi"/>
          <w:b/>
        </w:rPr>
      </w:pPr>
    </w:p>
    <w:tbl>
      <w:tblPr>
        <w:tblStyle w:val="TableGrid"/>
        <w:tblW w:w="9378" w:type="dxa"/>
        <w:jc w:val="center"/>
        <w:tblLook w:val="04A0" w:firstRow="1" w:lastRow="0" w:firstColumn="1" w:lastColumn="0" w:noHBand="0" w:noVBand="1"/>
      </w:tblPr>
      <w:tblGrid>
        <w:gridCol w:w="900"/>
        <w:gridCol w:w="8478"/>
      </w:tblGrid>
      <w:tr w:rsidR="00852BF6" w:rsidRPr="004C789E" w14:paraId="44AF8F0E" w14:textId="77777777" w:rsidTr="000D253E">
        <w:trPr>
          <w:jc w:val="center"/>
        </w:trPr>
        <w:tc>
          <w:tcPr>
            <w:tcW w:w="900" w:type="dxa"/>
            <w:tcBorders>
              <w:bottom w:val="nil"/>
            </w:tcBorders>
          </w:tcPr>
          <w:p w14:paraId="3012E3F7" w14:textId="77777777" w:rsidR="00852BF6" w:rsidRPr="004C789E" w:rsidRDefault="00852BF6" w:rsidP="007776F2">
            <w:pPr>
              <w:rPr>
                <w:rFonts w:asciiTheme="minorHAnsi" w:hAnsiTheme="minorHAnsi" w:cstheme="minorHAnsi"/>
              </w:rPr>
            </w:pPr>
          </w:p>
        </w:tc>
        <w:tc>
          <w:tcPr>
            <w:tcW w:w="8478" w:type="dxa"/>
            <w:tcBorders>
              <w:bottom w:val="nil"/>
            </w:tcBorders>
          </w:tcPr>
          <w:p w14:paraId="6C34E7DA" w14:textId="77777777" w:rsidR="00852BF6" w:rsidRPr="004C789E" w:rsidRDefault="00852BF6" w:rsidP="007776F2">
            <w:pPr>
              <w:rPr>
                <w:rFonts w:asciiTheme="minorHAnsi" w:hAnsiTheme="minorHAnsi" w:cstheme="minorHAnsi"/>
                <w:b/>
              </w:rPr>
            </w:pPr>
          </w:p>
        </w:tc>
      </w:tr>
      <w:tr w:rsidR="00852BF6" w:rsidRPr="004C789E" w14:paraId="62AB0003" w14:textId="77777777" w:rsidTr="000D253E">
        <w:trPr>
          <w:jc w:val="center"/>
        </w:trPr>
        <w:tc>
          <w:tcPr>
            <w:tcW w:w="900" w:type="dxa"/>
            <w:tcBorders>
              <w:top w:val="nil"/>
              <w:bottom w:val="nil"/>
            </w:tcBorders>
          </w:tcPr>
          <w:p w14:paraId="1E0FE57A"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5.1</w:t>
            </w:r>
          </w:p>
        </w:tc>
        <w:tc>
          <w:tcPr>
            <w:tcW w:w="8478" w:type="dxa"/>
            <w:tcBorders>
              <w:top w:val="nil"/>
              <w:bottom w:val="nil"/>
            </w:tcBorders>
          </w:tcPr>
          <w:p w14:paraId="443C919D" w14:textId="77777777" w:rsidR="00852BF6" w:rsidRPr="004C789E" w:rsidRDefault="00852BF6" w:rsidP="005E512D">
            <w:pPr>
              <w:pStyle w:val="Heading2"/>
              <w:outlineLvl w:val="1"/>
            </w:pPr>
            <w:bookmarkStart w:id="48" w:name="_Toc72753122"/>
            <w:r w:rsidRPr="004C789E">
              <w:t>Beneficiaries, Locations and Existing Projects</w:t>
            </w:r>
            <w:bookmarkEnd w:id="48"/>
          </w:p>
        </w:tc>
      </w:tr>
      <w:tr w:rsidR="00852BF6" w:rsidRPr="004C789E" w14:paraId="62541F4F" w14:textId="77777777" w:rsidTr="000D253E">
        <w:trPr>
          <w:jc w:val="center"/>
        </w:trPr>
        <w:tc>
          <w:tcPr>
            <w:tcW w:w="900" w:type="dxa"/>
            <w:tcBorders>
              <w:top w:val="nil"/>
            </w:tcBorders>
          </w:tcPr>
          <w:p w14:paraId="552C53F9" w14:textId="77777777" w:rsidR="00852BF6" w:rsidRPr="004C789E" w:rsidRDefault="00852BF6" w:rsidP="007776F2">
            <w:pPr>
              <w:rPr>
                <w:rFonts w:asciiTheme="minorHAnsi" w:hAnsiTheme="minorHAnsi" w:cstheme="minorHAnsi"/>
              </w:rPr>
            </w:pPr>
          </w:p>
        </w:tc>
        <w:tc>
          <w:tcPr>
            <w:tcW w:w="8478" w:type="dxa"/>
            <w:tcBorders>
              <w:top w:val="nil"/>
            </w:tcBorders>
          </w:tcPr>
          <w:p w14:paraId="73D58B76" w14:textId="77777777" w:rsidR="00852BF6" w:rsidRPr="004C789E" w:rsidRDefault="00852BF6" w:rsidP="007776F2">
            <w:pPr>
              <w:rPr>
                <w:rFonts w:asciiTheme="minorHAnsi" w:hAnsiTheme="minorHAnsi" w:cstheme="minorHAnsi"/>
                <w:b/>
              </w:rPr>
            </w:pPr>
          </w:p>
        </w:tc>
      </w:tr>
      <w:tr w:rsidR="00852BF6" w:rsidRPr="004C789E" w14:paraId="4F4DB77F" w14:textId="77777777" w:rsidTr="000D253E">
        <w:trPr>
          <w:jc w:val="center"/>
        </w:trPr>
        <w:tc>
          <w:tcPr>
            <w:tcW w:w="900" w:type="dxa"/>
          </w:tcPr>
          <w:p w14:paraId="5041F3D6" w14:textId="77777777" w:rsidR="00852BF6" w:rsidRPr="004C789E" w:rsidRDefault="00852BF6" w:rsidP="007776F2">
            <w:pPr>
              <w:rPr>
                <w:rFonts w:asciiTheme="minorHAnsi" w:hAnsiTheme="minorHAnsi" w:cstheme="minorHAnsi"/>
              </w:rPr>
            </w:pPr>
            <w:bookmarkStart w:id="49" w:name="_Hlk5369595"/>
            <w:r w:rsidRPr="004C789E">
              <w:rPr>
                <w:rFonts w:asciiTheme="minorHAnsi" w:hAnsiTheme="minorHAnsi" w:cstheme="minorHAnsi"/>
              </w:rPr>
              <w:t>5.1.1</w:t>
            </w:r>
          </w:p>
        </w:tc>
        <w:tc>
          <w:tcPr>
            <w:tcW w:w="8478" w:type="dxa"/>
          </w:tcPr>
          <w:p w14:paraId="29794DCA" w14:textId="05F57729" w:rsidR="00852BF6" w:rsidRDefault="00852BF6" w:rsidP="007776F2">
            <w:pPr>
              <w:rPr>
                <w:rFonts w:asciiTheme="minorHAnsi" w:hAnsiTheme="minorHAnsi" w:cstheme="minorHAnsi"/>
                <w:b/>
              </w:rPr>
            </w:pPr>
            <w:r w:rsidRPr="004C789E">
              <w:rPr>
                <w:rFonts w:asciiTheme="minorHAnsi" w:hAnsiTheme="minorHAnsi" w:cstheme="minorHAnsi"/>
                <w:b/>
              </w:rPr>
              <w:t>Beneficiaries of CDPs</w:t>
            </w:r>
          </w:p>
          <w:p w14:paraId="34E90AFB" w14:textId="39C0D4B9" w:rsidR="00852BF6" w:rsidRDefault="00852BF6" w:rsidP="007776F2">
            <w:pPr>
              <w:rPr>
                <w:rFonts w:asciiTheme="minorHAnsi" w:hAnsiTheme="minorHAnsi" w:cstheme="minorHAnsi"/>
                <w:b/>
              </w:rPr>
            </w:pPr>
          </w:p>
          <w:p w14:paraId="2089A4A0" w14:textId="7950F596" w:rsidR="00852BF6" w:rsidRDefault="00852BF6" w:rsidP="007776F2">
            <w:pPr>
              <w:rPr>
                <w:rFonts w:asciiTheme="minorHAnsi" w:hAnsiTheme="minorHAnsi" w:cstheme="minorHAnsi"/>
                <w:b/>
              </w:rPr>
            </w:pPr>
            <w:r>
              <w:rPr>
                <w:rFonts w:asciiTheme="minorHAnsi" w:hAnsiTheme="minorHAnsi" w:cstheme="minorHAnsi"/>
                <w:b/>
              </w:rPr>
              <w:t>Guidance:</w:t>
            </w:r>
          </w:p>
          <w:p w14:paraId="79053F15" w14:textId="16F48BAE" w:rsidR="00852BF6" w:rsidRDefault="00852BF6" w:rsidP="007776F2">
            <w:pPr>
              <w:rPr>
                <w:rFonts w:asciiTheme="minorHAnsi" w:hAnsiTheme="minorHAnsi" w:cstheme="minorHAnsi"/>
                <w:bCs/>
              </w:rPr>
            </w:pPr>
            <w:r w:rsidRPr="00A942CA">
              <w:rPr>
                <w:rFonts w:asciiTheme="minorHAnsi" w:hAnsiTheme="minorHAnsi" w:cstheme="minorHAnsi"/>
                <w:bCs/>
              </w:rPr>
              <w:t xml:space="preserve">It is of utmost importance </w:t>
            </w:r>
            <w:r>
              <w:rPr>
                <w:rFonts w:asciiTheme="minorHAnsi" w:hAnsiTheme="minorHAnsi" w:cstheme="minorHAnsi"/>
                <w:bCs/>
              </w:rPr>
              <w:t>that the inspector ensures that the beneficiaries of the Community Development Projects (CDPs) are the intended small farmers and/or farm and factory workers per the project proposal.</w:t>
            </w:r>
          </w:p>
          <w:p w14:paraId="382467FD" w14:textId="77777777" w:rsidR="00852BF6" w:rsidRDefault="00852BF6" w:rsidP="007776F2">
            <w:pPr>
              <w:rPr>
                <w:rFonts w:asciiTheme="minorHAnsi" w:hAnsiTheme="minorHAnsi" w:cstheme="minorHAnsi"/>
                <w:bCs/>
              </w:rPr>
            </w:pPr>
          </w:p>
          <w:p w14:paraId="6A15946E" w14:textId="6FD8390F" w:rsidR="00852BF6" w:rsidRDefault="00852BF6" w:rsidP="007776F2">
            <w:pPr>
              <w:rPr>
                <w:rFonts w:asciiTheme="minorHAnsi" w:hAnsiTheme="minorHAnsi" w:cstheme="minorHAnsi"/>
                <w:bCs/>
              </w:rPr>
            </w:pPr>
            <w:r>
              <w:rPr>
                <w:rFonts w:asciiTheme="minorHAnsi" w:hAnsiTheme="minorHAnsi" w:cstheme="minorHAnsi"/>
                <w:bCs/>
              </w:rPr>
              <w:t>The Social Premium must be kept in a separate bookkeeping account. Reimbursement for managing the project(s) to a member of the management team are not permissible.</w:t>
            </w:r>
          </w:p>
          <w:p w14:paraId="785E1456" w14:textId="77777777" w:rsidR="00852BF6" w:rsidRDefault="00852BF6" w:rsidP="007776F2">
            <w:pPr>
              <w:rPr>
                <w:rFonts w:asciiTheme="minorHAnsi" w:hAnsiTheme="minorHAnsi" w:cstheme="minorHAnsi"/>
                <w:bCs/>
              </w:rPr>
            </w:pPr>
          </w:p>
          <w:p w14:paraId="043491B7" w14:textId="3C182707" w:rsidR="00852BF6" w:rsidRPr="004C789E" w:rsidRDefault="00852BF6" w:rsidP="007776F2">
            <w:pPr>
              <w:rPr>
                <w:rFonts w:asciiTheme="minorHAnsi" w:hAnsiTheme="minorHAnsi" w:cstheme="minorHAnsi"/>
                <w:b/>
              </w:rPr>
            </w:pPr>
            <w:r>
              <w:rPr>
                <w:rFonts w:asciiTheme="minorHAnsi" w:hAnsiTheme="minorHAnsi" w:cstheme="minorHAnsi"/>
                <w:bCs/>
              </w:rPr>
              <w:t xml:space="preserve">If a Non-Government Organization (NGO) is materially involved in the support of projects, such NGOs may be reimbursed for directly project-related expenses if properly documented.  but never more than 10% of the annual Social Premium. </w:t>
            </w:r>
          </w:p>
          <w:p w14:paraId="7562185E" w14:textId="77777777" w:rsidR="00852BF6" w:rsidRPr="00A942CA" w:rsidRDefault="00852BF6" w:rsidP="00A942CA">
            <w:pPr>
              <w:rPr>
                <w:rFonts w:asciiTheme="minorHAnsi" w:hAnsiTheme="minorHAnsi" w:cstheme="minorHAnsi"/>
              </w:rPr>
            </w:pPr>
          </w:p>
        </w:tc>
      </w:tr>
      <w:tr w:rsidR="00852BF6" w:rsidRPr="004C789E" w14:paraId="33044C85" w14:textId="77777777" w:rsidTr="000D253E">
        <w:trPr>
          <w:jc w:val="center"/>
        </w:trPr>
        <w:tc>
          <w:tcPr>
            <w:tcW w:w="900" w:type="dxa"/>
          </w:tcPr>
          <w:p w14:paraId="73856BF5"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5.1.2</w:t>
            </w:r>
          </w:p>
        </w:tc>
        <w:tc>
          <w:tcPr>
            <w:tcW w:w="8478" w:type="dxa"/>
          </w:tcPr>
          <w:p w14:paraId="361DC4C7" w14:textId="77777777" w:rsidR="00852BF6" w:rsidRPr="004C789E" w:rsidRDefault="00852BF6" w:rsidP="007776F2">
            <w:pPr>
              <w:rPr>
                <w:rFonts w:asciiTheme="minorHAnsi" w:hAnsiTheme="minorHAnsi" w:cstheme="minorHAnsi"/>
                <w:b/>
              </w:rPr>
            </w:pPr>
            <w:bookmarkStart w:id="50" w:name="_Toc508959158"/>
            <w:r w:rsidRPr="004C789E">
              <w:rPr>
                <w:rFonts w:asciiTheme="minorHAnsi" w:hAnsiTheme="minorHAnsi" w:cstheme="minorHAnsi"/>
                <w:b/>
              </w:rPr>
              <w:t>Location</w:t>
            </w:r>
            <w:bookmarkEnd w:id="50"/>
            <w:r w:rsidRPr="004C789E">
              <w:rPr>
                <w:rFonts w:asciiTheme="minorHAnsi" w:hAnsiTheme="minorHAnsi" w:cstheme="minorHAnsi"/>
                <w:b/>
              </w:rPr>
              <w:t>s</w:t>
            </w:r>
          </w:p>
          <w:p w14:paraId="2F12E262" w14:textId="68362986" w:rsidR="00852BF6" w:rsidRDefault="00852BF6" w:rsidP="007776F2">
            <w:pPr>
              <w:rPr>
                <w:rFonts w:asciiTheme="minorHAnsi" w:hAnsiTheme="minorHAnsi" w:cstheme="minorHAnsi"/>
                <w:b/>
              </w:rPr>
            </w:pPr>
          </w:p>
          <w:p w14:paraId="00E3DC70" w14:textId="21EBA685" w:rsidR="00852BF6" w:rsidRDefault="00852BF6" w:rsidP="007776F2">
            <w:pPr>
              <w:rPr>
                <w:rFonts w:asciiTheme="minorHAnsi" w:hAnsiTheme="minorHAnsi" w:cstheme="minorHAnsi"/>
                <w:b/>
              </w:rPr>
            </w:pPr>
            <w:r>
              <w:rPr>
                <w:rFonts w:asciiTheme="minorHAnsi" w:hAnsiTheme="minorHAnsi" w:cstheme="minorHAnsi"/>
                <w:b/>
              </w:rPr>
              <w:t>Guidance</w:t>
            </w:r>
          </w:p>
          <w:p w14:paraId="685FF243" w14:textId="43DDEC26" w:rsidR="00852BF6" w:rsidRDefault="00852BF6" w:rsidP="007776F2">
            <w:pPr>
              <w:rPr>
                <w:rFonts w:asciiTheme="minorHAnsi" w:hAnsiTheme="minorHAnsi" w:cstheme="minorHAnsi"/>
                <w:b/>
              </w:rPr>
            </w:pPr>
          </w:p>
          <w:p w14:paraId="33B958A7" w14:textId="42B3C45D" w:rsidR="00852BF6" w:rsidRPr="00CC3621" w:rsidRDefault="00852BF6" w:rsidP="007776F2">
            <w:pPr>
              <w:rPr>
                <w:rFonts w:asciiTheme="minorHAnsi" w:hAnsiTheme="minorHAnsi" w:cstheme="minorHAnsi"/>
                <w:bCs/>
              </w:rPr>
            </w:pPr>
            <w:r w:rsidRPr="00CC3621">
              <w:rPr>
                <w:rFonts w:asciiTheme="minorHAnsi" w:hAnsiTheme="minorHAnsi" w:cstheme="minorHAnsi"/>
                <w:bCs/>
              </w:rPr>
              <w:t xml:space="preserve">Typically projects should </w:t>
            </w:r>
            <w:r>
              <w:rPr>
                <w:rFonts w:asciiTheme="minorHAnsi" w:hAnsiTheme="minorHAnsi" w:cstheme="minorHAnsi"/>
                <w:bCs/>
              </w:rPr>
              <w:t>be localized</w:t>
            </w:r>
            <w:r w:rsidRPr="00CC3621">
              <w:rPr>
                <w:rFonts w:asciiTheme="minorHAnsi" w:hAnsiTheme="minorHAnsi" w:cstheme="minorHAnsi"/>
                <w:bCs/>
              </w:rPr>
              <w:t xml:space="preserve"> in </w:t>
            </w:r>
            <w:r>
              <w:rPr>
                <w:rFonts w:asciiTheme="minorHAnsi" w:hAnsiTheme="minorHAnsi" w:cstheme="minorHAnsi"/>
                <w:bCs/>
              </w:rPr>
              <w:t xml:space="preserve">or in close vicinity of the producer </w:t>
            </w:r>
            <w:r w:rsidRPr="00CC3621">
              <w:rPr>
                <w:rFonts w:asciiTheme="minorHAnsi" w:hAnsiTheme="minorHAnsi" w:cstheme="minorHAnsi"/>
                <w:bCs/>
              </w:rPr>
              <w:t>communities</w:t>
            </w:r>
            <w:r>
              <w:rPr>
                <w:rFonts w:asciiTheme="minorHAnsi" w:hAnsiTheme="minorHAnsi" w:cstheme="minorHAnsi"/>
                <w:bCs/>
              </w:rPr>
              <w:t>. Exemptions from this requirement may be granted by the certification agency or FairTSA in very well-reasoned cases. Such an exemption must be given in writing, listing all grounds for the exemption.</w:t>
            </w:r>
          </w:p>
          <w:p w14:paraId="379D925A" w14:textId="2FD03A33" w:rsidR="00852BF6" w:rsidRPr="00090BC3" w:rsidRDefault="00852BF6" w:rsidP="00090BC3">
            <w:pPr>
              <w:rPr>
                <w:rFonts w:asciiTheme="minorHAnsi" w:hAnsiTheme="minorHAnsi" w:cstheme="minorHAnsi"/>
              </w:rPr>
            </w:pPr>
          </w:p>
        </w:tc>
      </w:tr>
      <w:tr w:rsidR="00852BF6" w:rsidRPr="004C789E" w14:paraId="7DA58D1A" w14:textId="77777777" w:rsidTr="000D253E">
        <w:trPr>
          <w:jc w:val="center"/>
        </w:trPr>
        <w:tc>
          <w:tcPr>
            <w:tcW w:w="900" w:type="dxa"/>
          </w:tcPr>
          <w:p w14:paraId="46F85FF6"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5.1.3</w:t>
            </w:r>
          </w:p>
        </w:tc>
        <w:tc>
          <w:tcPr>
            <w:tcW w:w="8478" w:type="dxa"/>
          </w:tcPr>
          <w:p w14:paraId="7B8CE506" w14:textId="77777777" w:rsidR="00852BF6" w:rsidRPr="004C789E" w:rsidRDefault="00852BF6" w:rsidP="007776F2">
            <w:pPr>
              <w:rPr>
                <w:rFonts w:asciiTheme="minorHAnsi" w:hAnsiTheme="minorHAnsi" w:cstheme="minorHAnsi"/>
                <w:b/>
              </w:rPr>
            </w:pPr>
            <w:bookmarkStart w:id="51" w:name="_Toc508959159"/>
            <w:r w:rsidRPr="004C789E">
              <w:rPr>
                <w:rFonts w:asciiTheme="minorHAnsi" w:hAnsiTheme="minorHAnsi" w:cstheme="minorHAnsi"/>
                <w:b/>
              </w:rPr>
              <w:t>Existing Projects</w:t>
            </w:r>
            <w:bookmarkEnd w:id="51"/>
          </w:p>
          <w:p w14:paraId="673B0EB0" w14:textId="77777777" w:rsidR="00852BF6" w:rsidRPr="004C789E" w:rsidRDefault="00852BF6" w:rsidP="007776F2">
            <w:pPr>
              <w:rPr>
                <w:rFonts w:asciiTheme="minorHAnsi" w:hAnsiTheme="minorHAnsi" w:cstheme="minorHAnsi"/>
                <w:b/>
              </w:rPr>
            </w:pPr>
          </w:p>
          <w:p w14:paraId="0CE191C0" w14:textId="78CEF512" w:rsidR="00852BF6" w:rsidRPr="000619B5" w:rsidRDefault="00852BF6" w:rsidP="000619B5">
            <w:pPr>
              <w:rPr>
                <w:rFonts w:asciiTheme="minorHAnsi" w:hAnsiTheme="minorHAnsi" w:cstheme="minorHAnsi"/>
                <w:b/>
                <w:bCs/>
              </w:rPr>
            </w:pPr>
            <w:r w:rsidRPr="000619B5">
              <w:rPr>
                <w:rFonts w:asciiTheme="minorHAnsi" w:hAnsiTheme="minorHAnsi" w:cstheme="minorHAnsi"/>
                <w:b/>
                <w:bCs/>
              </w:rPr>
              <w:t>Guidance</w:t>
            </w:r>
          </w:p>
          <w:p w14:paraId="329489C6" w14:textId="77777777" w:rsidR="00852BF6" w:rsidRDefault="00852BF6" w:rsidP="000619B5">
            <w:pPr>
              <w:rPr>
                <w:rFonts w:asciiTheme="minorHAnsi" w:hAnsiTheme="minorHAnsi" w:cstheme="minorHAnsi"/>
              </w:rPr>
            </w:pPr>
          </w:p>
          <w:p w14:paraId="521152E2" w14:textId="5888F4B0" w:rsidR="00852BF6" w:rsidRPr="000619B5" w:rsidRDefault="00852BF6" w:rsidP="000619B5">
            <w:pPr>
              <w:rPr>
                <w:rFonts w:asciiTheme="minorHAnsi" w:hAnsiTheme="minorHAnsi" w:cstheme="minorHAnsi"/>
              </w:rPr>
            </w:pPr>
            <w:r>
              <w:rPr>
                <w:rFonts w:asciiTheme="minorHAnsi" w:hAnsiTheme="minorHAnsi" w:cstheme="minorHAnsi"/>
              </w:rPr>
              <w:t>Existing projects funded by a FairTSA licensee can be taken into account when setting the Social Premium. The determination to which extent must be made by the CCA and FairTSA in collaboration, considering documented expenses and accepted projects.</w:t>
            </w:r>
          </w:p>
        </w:tc>
      </w:tr>
      <w:tr w:rsidR="00852BF6" w:rsidRPr="004C789E" w14:paraId="643F1F52" w14:textId="77777777" w:rsidTr="000D253E">
        <w:trPr>
          <w:jc w:val="center"/>
        </w:trPr>
        <w:tc>
          <w:tcPr>
            <w:tcW w:w="900" w:type="dxa"/>
            <w:tcBorders>
              <w:bottom w:val="nil"/>
            </w:tcBorders>
          </w:tcPr>
          <w:p w14:paraId="532318F4" w14:textId="77777777" w:rsidR="00852BF6" w:rsidRPr="004C789E" w:rsidRDefault="00852BF6" w:rsidP="007776F2">
            <w:pPr>
              <w:rPr>
                <w:rFonts w:asciiTheme="minorHAnsi" w:hAnsiTheme="minorHAnsi" w:cstheme="minorHAnsi"/>
              </w:rPr>
            </w:pPr>
          </w:p>
        </w:tc>
        <w:tc>
          <w:tcPr>
            <w:tcW w:w="8478" w:type="dxa"/>
            <w:tcBorders>
              <w:bottom w:val="nil"/>
            </w:tcBorders>
          </w:tcPr>
          <w:p w14:paraId="68FD9B63" w14:textId="77777777" w:rsidR="00852BF6" w:rsidRPr="004C789E" w:rsidRDefault="00852BF6" w:rsidP="007776F2">
            <w:pPr>
              <w:rPr>
                <w:rFonts w:asciiTheme="minorHAnsi" w:hAnsiTheme="minorHAnsi" w:cstheme="minorHAnsi"/>
                <w:b/>
              </w:rPr>
            </w:pPr>
          </w:p>
        </w:tc>
      </w:tr>
      <w:tr w:rsidR="00852BF6" w:rsidRPr="004C789E" w14:paraId="1DB45506" w14:textId="77777777" w:rsidTr="000D253E">
        <w:trPr>
          <w:jc w:val="center"/>
        </w:trPr>
        <w:tc>
          <w:tcPr>
            <w:tcW w:w="900" w:type="dxa"/>
            <w:tcBorders>
              <w:top w:val="nil"/>
              <w:bottom w:val="nil"/>
            </w:tcBorders>
          </w:tcPr>
          <w:p w14:paraId="64A17E61"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5.2</w:t>
            </w:r>
          </w:p>
        </w:tc>
        <w:tc>
          <w:tcPr>
            <w:tcW w:w="8478" w:type="dxa"/>
            <w:tcBorders>
              <w:top w:val="nil"/>
              <w:bottom w:val="nil"/>
            </w:tcBorders>
          </w:tcPr>
          <w:p w14:paraId="45A31DA0" w14:textId="77777777" w:rsidR="00852BF6" w:rsidRPr="004C789E" w:rsidRDefault="00852BF6" w:rsidP="005E512D">
            <w:pPr>
              <w:pStyle w:val="Heading2"/>
              <w:outlineLvl w:val="1"/>
            </w:pPr>
            <w:bookmarkStart w:id="52" w:name="_Toc72753123"/>
            <w:r w:rsidRPr="004C789E">
              <w:t>Types of Eligible Projects</w:t>
            </w:r>
            <w:bookmarkEnd w:id="52"/>
          </w:p>
        </w:tc>
      </w:tr>
      <w:tr w:rsidR="00852BF6" w:rsidRPr="004C789E" w14:paraId="75C2683C" w14:textId="77777777" w:rsidTr="000D253E">
        <w:trPr>
          <w:jc w:val="center"/>
        </w:trPr>
        <w:tc>
          <w:tcPr>
            <w:tcW w:w="900" w:type="dxa"/>
            <w:tcBorders>
              <w:top w:val="nil"/>
            </w:tcBorders>
          </w:tcPr>
          <w:p w14:paraId="2A2E8F1D" w14:textId="77777777" w:rsidR="00852BF6" w:rsidRPr="004C789E" w:rsidRDefault="00852BF6" w:rsidP="007776F2">
            <w:pPr>
              <w:rPr>
                <w:rFonts w:asciiTheme="minorHAnsi" w:hAnsiTheme="minorHAnsi" w:cstheme="minorHAnsi"/>
              </w:rPr>
            </w:pPr>
          </w:p>
        </w:tc>
        <w:tc>
          <w:tcPr>
            <w:tcW w:w="8478" w:type="dxa"/>
            <w:tcBorders>
              <w:top w:val="nil"/>
            </w:tcBorders>
          </w:tcPr>
          <w:p w14:paraId="294FCEEF" w14:textId="77777777" w:rsidR="00852BF6" w:rsidRPr="004C789E" w:rsidRDefault="00852BF6" w:rsidP="007776F2">
            <w:pPr>
              <w:rPr>
                <w:rFonts w:asciiTheme="minorHAnsi" w:hAnsiTheme="minorHAnsi" w:cstheme="minorHAnsi"/>
                <w:b/>
              </w:rPr>
            </w:pPr>
          </w:p>
        </w:tc>
      </w:tr>
      <w:bookmarkEnd w:id="49"/>
      <w:tr w:rsidR="00852BF6" w:rsidRPr="004C789E" w14:paraId="619CA063" w14:textId="77777777" w:rsidTr="000D253E">
        <w:trPr>
          <w:trHeight w:val="332"/>
          <w:jc w:val="center"/>
        </w:trPr>
        <w:tc>
          <w:tcPr>
            <w:tcW w:w="900" w:type="dxa"/>
            <w:tcBorders>
              <w:bottom w:val="single" w:sz="4" w:space="0" w:color="auto"/>
            </w:tcBorders>
          </w:tcPr>
          <w:p w14:paraId="2C66854F"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5.2.9</w:t>
            </w:r>
          </w:p>
        </w:tc>
        <w:tc>
          <w:tcPr>
            <w:tcW w:w="8478" w:type="dxa"/>
            <w:tcBorders>
              <w:bottom w:val="single" w:sz="4" w:space="0" w:color="auto"/>
            </w:tcBorders>
          </w:tcPr>
          <w:p w14:paraId="6333F076" w14:textId="77777777" w:rsidR="00852BF6" w:rsidRPr="004C789E" w:rsidRDefault="00852BF6" w:rsidP="007776F2">
            <w:pPr>
              <w:rPr>
                <w:rFonts w:asciiTheme="minorHAnsi" w:hAnsiTheme="minorHAnsi" w:cstheme="minorHAnsi"/>
                <w:b/>
              </w:rPr>
            </w:pPr>
            <w:r w:rsidRPr="004C789E">
              <w:rPr>
                <w:rFonts w:asciiTheme="minorHAnsi" w:hAnsiTheme="minorHAnsi" w:cstheme="minorHAnsi"/>
                <w:b/>
              </w:rPr>
              <w:t>Other Admissible Community Development Projects</w:t>
            </w:r>
          </w:p>
          <w:p w14:paraId="5A9CC4FE" w14:textId="77777777" w:rsidR="00852BF6" w:rsidRPr="004C789E" w:rsidRDefault="00852BF6" w:rsidP="007776F2">
            <w:pPr>
              <w:rPr>
                <w:rFonts w:asciiTheme="minorHAnsi" w:hAnsiTheme="minorHAnsi" w:cstheme="minorHAnsi"/>
                <w:b/>
              </w:rPr>
            </w:pPr>
          </w:p>
          <w:p w14:paraId="4B3E3437" w14:textId="492ED368" w:rsidR="00852BF6" w:rsidRPr="003B45CC" w:rsidRDefault="00852BF6" w:rsidP="007776F2">
            <w:pPr>
              <w:rPr>
                <w:rFonts w:asciiTheme="minorHAnsi" w:hAnsiTheme="minorHAnsi" w:cstheme="minorHAnsi"/>
                <w:b/>
                <w:bCs/>
              </w:rPr>
            </w:pPr>
            <w:r w:rsidRPr="003B45CC">
              <w:rPr>
                <w:rFonts w:asciiTheme="minorHAnsi" w:hAnsiTheme="minorHAnsi" w:cstheme="minorHAnsi"/>
                <w:b/>
                <w:bCs/>
              </w:rPr>
              <w:t>Guidance:</w:t>
            </w:r>
          </w:p>
          <w:p w14:paraId="31E329C9" w14:textId="5C4ABCC9" w:rsidR="00852BF6" w:rsidRDefault="00852BF6" w:rsidP="007776F2">
            <w:pPr>
              <w:rPr>
                <w:rFonts w:asciiTheme="minorHAnsi" w:hAnsiTheme="minorHAnsi" w:cstheme="minorHAnsi"/>
              </w:rPr>
            </w:pPr>
            <w:r>
              <w:rPr>
                <w:rFonts w:asciiTheme="minorHAnsi" w:hAnsiTheme="minorHAnsi" w:cstheme="minorHAnsi"/>
              </w:rPr>
              <w:t xml:space="preserve">When in doubt about the admissibility of a project, contact your CCA or FairTSA </w:t>
            </w:r>
            <w:r>
              <w:rPr>
                <w:rFonts w:asciiTheme="minorHAnsi" w:hAnsiTheme="minorHAnsi" w:cstheme="minorHAnsi"/>
              </w:rPr>
              <w:lastRenderedPageBreak/>
              <w:t>directly. The main criterion is that a project supports the coherence and needs of the producer community. If that is guaranteed, the project will most likely be approved.</w:t>
            </w:r>
          </w:p>
          <w:p w14:paraId="0432CD00" w14:textId="2BEF28F5" w:rsidR="00852BF6" w:rsidRDefault="00852BF6" w:rsidP="007776F2">
            <w:pPr>
              <w:rPr>
                <w:rFonts w:asciiTheme="minorHAnsi" w:hAnsiTheme="minorHAnsi" w:cstheme="minorHAnsi"/>
              </w:rPr>
            </w:pPr>
          </w:p>
          <w:p w14:paraId="1102FC13" w14:textId="6D2FAA37" w:rsidR="00852BF6" w:rsidRPr="004C789E" w:rsidRDefault="00852BF6" w:rsidP="007776F2">
            <w:pPr>
              <w:rPr>
                <w:rFonts w:asciiTheme="minorHAnsi" w:hAnsiTheme="minorHAnsi" w:cstheme="minorHAnsi"/>
              </w:rPr>
            </w:pPr>
            <w:r>
              <w:rPr>
                <w:rFonts w:asciiTheme="minorHAnsi" w:hAnsiTheme="minorHAnsi" w:cstheme="minorHAnsi"/>
              </w:rPr>
              <w:t xml:space="preserve">Example: Supporting a football (soccer) team was approved as it was determined that this would strengthen the coherence of the worker community involved and help ease social tensions. </w:t>
            </w:r>
          </w:p>
          <w:p w14:paraId="2C660A0F" w14:textId="77777777" w:rsidR="00852BF6" w:rsidRPr="004C789E" w:rsidRDefault="00852BF6" w:rsidP="007776F2">
            <w:pPr>
              <w:rPr>
                <w:rFonts w:asciiTheme="minorHAnsi" w:hAnsiTheme="minorHAnsi" w:cstheme="minorHAnsi"/>
              </w:rPr>
            </w:pPr>
          </w:p>
        </w:tc>
      </w:tr>
      <w:tr w:rsidR="00852BF6" w:rsidRPr="004C789E" w14:paraId="1355F6A5" w14:textId="77777777" w:rsidTr="000D253E">
        <w:trPr>
          <w:trHeight w:val="332"/>
          <w:jc w:val="center"/>
        </w:trPr>
        <w:tc>
          <w:tcPr>
            <w:tcW w:w="900" w:type="dxa"/>
            <w:tcBorders>
              <w:bottom w:val="nil"/>
            </w:tcBorders>
          </w:tcPr>
          <w:p w14:paraId="50C1E5FB" w14:textId="77777777" w:rsidR="00852BF6" w:rsidRPr="004C789E" w:rsidRDefault="00852BF6" w:rsidP="007776F2">
            <w:pPr>
              <w:rPr>
                <w:rFonts w:asciiTheme="minorHAnsi" w:hAnsiTheme="minorHAnsi" w:cstheme="minorHAnsi"/>
              </w:rPr>
            </w:pPr>
          </w:p>
        </w:tc>
        <w:tc>
          <w:tcPr>
            <w:tcW w:w="8478" w:type="dxa"/>
            <w:tcBorders>
              <w:bottom w:val="nil"/>
            </w:tcBorders>
          </w:tcPr>
          <w:p w14:paraId="66883B40" w14:textId="77777777" w:rsidR="00852BF6" w:rsidRPr="004C789E" w:rsidRDefault="00852BF6" w:rsidP="007776F2">
            <w:pPr>
              <w:rPr>
                <w:rFonts w:asciiTheme="minorHAnsi" w:hAnsiTheme="minorHAnsi" w:cstheme="minorHAnsi"/>
                <w:b/>
              </w:rPr>
            </w:pPr>
          </w:p>
        </w:tc>
      </w:tr>
      <w:tr w:rsidR="00852BF6" w:rsidRPr="004C789E" w14:paraId="7816BC8A" w14:textId="77777777" w:rsidTr="000D253E">
        <w:trPr>
          <w:trHeight w:val="332"/>
          <w:jc w:val="center"/>
        </w:trPr>
        <w:tc>
          <w:tcPr>
            <w:tcW w:w="900" w:type="dxa"/>
            <w:tcBorders>
              <w:top w:val="nil"/>
              <w:bottom w:val="nil"/>
            </w:tcBorders>
          </w:tcPr>
          <w:p w14:paraId="63E3DD19"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5.3</w:t>
            </w:r>
          </w:p>
        </w:tc>
        <w:tc>
          <w:tcPr>
            <w:tcW w:w="8478" w:type="dxa"/>
            <w:tcBorders>
              <w:top w:val="nil"/>
              <w:bottom w:val="nil"/>
            </w:tcBorders>
          </w:tcPr>
          <w:p w14:paraId="759BE114" w14:textId="77777777" w:rsidR="00852BF6" w:rsidRPr="004C789E" w:rsidRDefault="00852BF6" w:rsidP="005E512D">
            <w:pPr>
              <w:pStyle w:val="Heading2"/>
              <w:outlineLvl w:val="1"/>
            </w:pPr>
            <w:bookmarkStart w:id="53" w:name="_Toc72753124"/>
            <w:r w:rsidRPr="004C789E">
              <w:t>Management of Community Development Projects</w:t>
            </w:r>
            <w:bookmarkEnd w:id="53"/>
          </w:p>
        </w:tc>
      </w:tr>
      <w:tr w:rsidR="00852BF6" w:rsidRPr="004C789E" w14:paraId="509FB5ED" w14:textId="77777777" w:rsidTr="000D253E">
        <w:trPr>
          <w:trHeight w:val="332"/>
          <w:jc w:val="center"/>
        </w:trPr>
        <w:tc>
          <w:tcPr>
            <w:tcW w:w="900" w:type="dxa"/>
            <w:tcBorders>
              <w:top w:val="nil"/>
              <w:bottom w:val="single" w:sz="4" w:space="0" w:color="auto"/>
            </w:tcBorders>
          </w:tcPr>
          <w:p w14:paraId="1B4BF924" w14:textId="77777777" w:rsidR="00852BF6" w:rsidRPr="004C789E" w:rsidRDefault="00852BF6" w:rsidP="007776F2">
            <w:pPr>
              <w:rPr>
                <w:rFonts w:asciiTheme="minorHAnsi" w:hAnsiTheme="minorHAnsi" w:cstheme="minorHAnsi"/>
              </w:rPr>
            </w:pPr>
          </w:p>
        </w:tc>
        <w:tc>
          <w:tcPr>
            <w:tcW w:w="8478" w:type="dxa"/>
            <w:tcBorders>
              <w:top w:val="nil"/>
              <w:bottom w:val="single" w:sz="4" w:space="0" w:color="auto"/>
            </w:tcBorders>
          </w:tcPr>
          <w:p w14:paraId="6C13DA04" w14:textId="77777777" w:rsidR="00852BF6" w:rsidRPr="004C789E" w:rsidRDefault="00852BF6" w:rsidP="007776F2">
            <w:pPr>
              <w:rPr>
                <w:rFonts w:asciiTheme="minorHAnsi" w:hAnsiTheme="minorHAnsi" w:cstheme="minorHAnsi"/>
                <w:b/>
              </w:rPr>
            </w:pPr>
          </w:p>
        </w:tc>
      </w:tr>
      <w:tr w:rsidR="00852BF6" w:rsidRPr="004C789E" w14:paraId="784B0B70" w14:textId="77777777" w:rsidTr="000D253E">
        <w:trPr>
          <w:trHeight w:val="332"/>
          <w:jc w:val="center"/>
        </w:trPr>
        <w:tc>
          <w:tcPr>
            <w:tcW w:w="900" w:type="dxa"/>
            <w:tcBorders>
              <w:bottom w:val="single" w:sz="4" w:space="0" w:color="auto"/>
            </w:tcBorders>
          </w:tcPr>
          <w:p w14:paraId="1A132349" w14:textId="58A1F9AA" w:rsidR="00852BF6" w:rsidRPr="004C789E" w:rsidRDefault="00852BF6" w:rsidP="007776F2">
            <w:pPr>
              <w:rPr>
                <w:rFonts w:asciiTheme="minorHAnsi" w:hAnsiTheme="minorHAnsi" w:cstheme="minorHAnsi"/>
              </w:rPr>
            </w:pPr>
            <w:r>
              <w:br w:type="page"/>
            </w:r>
            <w:r w:rsidRPr="004C789E">
              <w:rPr>
                <w:rFonts w:asciiTheme="minorHAnsi" w:hAnsiTheme="minorHAnsi" w:cstheme="minorHAnsi"/>
              </w:rPr>
              <w:t>5.3.1</w:t>
            </w:r>
          </w:p>
        </w:tc>
        <w:tc>
          <w:tcPr>
            <w:tcW w:w="8478" w:type="dxa"/>
            <w:tcBorders>
              <w:bottom w:val="single" w:sz="4" w:space="0" w:color="auto"/>
            </w:tcBorders>
          </w:tcPr>
          <w:p w14:paraId="2DB304F9" w14:textId="77777777" w:rsidR="00852BF6" w:rsidRPr="004C789E" w:rsidRDefault="00852BF6" w:rsidP="007776F2">
            <w:pPr>
              <w:rPr>
                <w:rFonts w:asciiTheme="minorHAnsi" w:hAnsiTheme="minorHAnsi" w:cstheme="minorHAnsi"/>
                <w:b/>
              </w:rPr>
            </w:pPr>
            <w:r w:rsidRPr="004C789E">
              <w:rPr>
                <w:rFonts w:asciiTheme="minorHAnsi" w:hAnsiTheme="minorHAnsi" w:cstheme="minorHAnsi"/>
                <w:b/>
              </w:rPr>
              <w:t xml:space="preserve">Initiation of CDPs  </w:t>
            </w:r>
          </w:p>
          <w:p w14:paraId="47D2821F" w14:textId="77777777" w:rsidR="00852BF6" w:rsidRPr="004C789E" w:rsidRDefault="00852BF6" w:rsidP="007776F2">
            <w:pPr>
              <w:rPr>
                <w:rFonts w:asciiTheme="minorHAnsi" w:hAnsiTheme="minorHAnsi" w:cstheme="minorHAnsi"/>
                <w:b/>
              </w:rPr>
            </w:pPr>
          </w:p>
          <w:p w14:paraId="3B30E43A" w14:textId="6C4EEC50" w:rsidR="00852BF6" w:rsidRDefault="00852BF6" w:rsidP="000050A9">
            <w:pPr>
              <w:rPr>
                <w:rFonts w:asciiTheme="minorHAnsi" w:hAnsiTheme="minorHAnsi" w:cstheme="minorHAnsi"/>
                <w:b/>
                <w:bCs/>
              </w:rPr>
            </w:pPr>
            <w:r w:rsidRPr="000050A9">
              <w:rPr>
                <w:rFonts w:asciiTheme="minorHAnsi" w:hAnsiTheme="minorHAnsi" w:cstheme="minorHAnsi"/>
                <w:b/>
                <w:bCs/>
              </w:rPr>
              <w:t>Guidance</w:t>
            </w:r>
            <w:r>
              <w:rPr>
                <w:rFonts w:asciiTheme="minorHAnsi" w:hAnsiTheme="minorHAnsi" w:cstheme="minorHAnsi"/>
                <w:b/>
                <w:bCs/>
              </w:rPr>
              <w:t>:</w:t>
            </w:r>
          </w:p>
          <w:p w14:paraId="040C65AC" w14:textId="77777777" w:rsidR="00852BF6" w:rsidRPr="00CB6BFC" w:rsidRDefault="00852BF6" w:rsidP="000050A9">
            <w:pPr>
              <w:rPr>
                <w:rFonts w:asciiTheme="minorHAnsi" w:hAnsiTheme="minorHAnsi" w:cstheme="minorHAnsi"/>
              </w:rPr>
            </w:pPr>
            <w:r w:rsidRPr="00CB6BFC">
              <w:rPr>
                <w:rFonts w:asciiTheme="minorHAnsi" w:hAnsiTheme="minorHAnsi" w:cstheme="minorHAnsi"/>
              </w:rPr>
              <w:t>In rare cases, producer representatives may initiate and propose the CDP.</w:t>
            </w:r>
          </w:p>
          <w:p w14:paraId="5CEF76BA" w14:textId="77777777" w:rsidR="00852BF6" w:rsidRPr="00CB6BFC" w:rsidRDefault="00852BF6" w:rsidP="000050A9">
            <w:pPr>
              <w:rPr>
                <w:rFonts w:asciiTheme="minorHAnsi" w:hAnsiTheme="minorHAnsi" w:cstheme="minorHAnsi"/>
              </w:rPr>
            </w:pPr>
          </w:p>
          <w:p w14:paraId="7573DA10" w14:textId="0A7304A4" w:rsidR="00852BF6" w:rsidRPr="00CB6BFC" w:rsidRDefault="00852BF6" w:rsidP="000050A9">
            <w:pPr>
              <w:rPr>
                <w:rFonts w:asciiTheme="minorHAnsi" w:hAnsiTheme="minorHAnsi" w:cstheme="minorHAnsi"/>
              </w:rPr>
            </w:pPr>
            <w:r w:rsidRPr="00CB6BFC">
              <w:rPr>
                <w:rFonts w:asciiTheme="minorHAnsi" w:hAnsiTheme="minorHAnsi" w:cstheme="minorHAnsi"/>
              </w:rPr>
              <w:t>Example: A project proposed to support migrant workers while the workers are not yet on the premises and their villages are too distant to be involved in the</w:t>
            </w:r>
            <w:r>
              <w:rPr>
                <w:rFonts w:asciiTheme="minorHAnsi" w:hAnsiTheme="minorHAnsi" w:cstheme="minorHAnsi"/>
              </w:rPr>
              <w:t xml:space="preserve"> planning</w:t>
            </w:r>
            <w:r w:rsidRPr="00CB6BFC">
              <w:rPr>
                <w:rFonts w:asciiTheme="minorHAnsi" w:hAnsiTheme="minorHAnsi" w:cstheme="minorHAnsi"/>
              </w:rPr>
              <w:t xml:space="preserve"> process. Such projects or parts of projects must be designed exclusively </w:t>
            </w:r>
            <w:r>
              <w:rPr>
                <w:rFonts w:asciiTheme="minorHAnsi" w:hAnsiTheme="minorHAnsi" w:cstheme="minorHAnsi"/>
              </w:rPr>
              <w:t xml:space="preserve">and obviously </w:t>
            </w:r>
            <w:r w:rsidRPr="00CB6BFC">
              <w:rPr>
                <w:rFonts w:asciiTheme="minorHAnsi" w:hAnsiTheme="minorHAnsi" w:cstheme="minorHAnsi"/>
              </w:rPr>
              <w:t>for the benefits of the migrant workers.</w:t>
            </w:r>
          </w:p>
          <w:p w14:paraId="43C85AAA" w14:textId="4D89D157" w:rsidR="00852BF6" w:rsidRPr="000050A9" w:rsidRDefault="00852BF6" w:rsidP="000050A9">
            <w:pPr>
              <w:rPr>
                <w:rFonts w:asciiTheme="minorHAnsi" w:hAnsiTheme="minorHAnsi" w:cstheme="minorHAnsi"/>
              </w:rPr>
            </w:pPr>
          </w:p>
        </w:tc>
      </w:tr>
      <w:tr w:rsidR="00852BF6" w:rsidRPr="004C789E" w14:paraId="484FD474" w14:textId="77777777" w:rsidTr="000D253E">
        <w:trPr>
          <w:jc w:val="center"/>
        </w:trPr>
        <w:tc>
          <w:tcPr>
            <w:tcW w:w="900" w:type="dxa"/>
            <w:tcBorders>
              <w:bottom w:val="single" w:sz="4" w:space="0" w:color="auto"/>
            </w:tcBorders>
          </w:tcPr>
          <w:p w14:paraId="684EC433"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5.3.4</w:t>
            </w:r>
          </w:p>
        </w:tc>
        <w:tc>
          <w:tcPr>
            <w:tcW w:w="8478" w:type="dxa"/>
            <w:tcBorders>
              <w:bottom w:val="single" w:sz="4" w:space="0" w:color="auto"/>
            </w:tcBorders>
          </w:tcPr>
          <w:p w14:paraId="49A939D2" w14:textId="4B566F79" w:rsidR="00852BF6" w:rsidRDefault="00852BF6" w:rsidP="007776F2">
            <w:pPr>
              <w:rPr>
                <w:rFonts w:asciiTheme="minorHAnsi" w:hAnsiTheme="minorHAnsi" w:cstheme="minorHAnsi"/>
                <w:b/>
              </w:rPr>
            </w:pPr>
            <w:bookmarkStart w:id="54" w:name="_Toc508959174"/>
            <w:r w:rsidRPr="004C789E">
              <w:rPr>
                <w:rFonts w:asciiTheme="minorHAnsi" w:hAnsiTheme="minorHAnsi" w:cstheme="minorHAnsi"/>
                <w:b/>
              </w:rPr>
              <w:t xml:space="preserve">Project-Based Accountability </w:t>
            </w:r>
            <w:bookmarkEnd w:id="54"/>
          </w:p>
          <w:p w14:paraId="4DFF4534" w14:textId="550ECA55" w:rsidR="00852BF6" w:rsidRDefault="00852BF6" w:rsidP="007776F2">
            <w:pPr>
              <w:rPr>
                <w:rFonts w:asciiTheme="minorHAnsi" w:hAnsiTheme="minorHAnsi" w:cstheme="minorHAnsi"/>
                <w:b/>
              </w:rPr>
            </w:pPr>
          </w:p>
          <w:p w14:paraId="7C1C1955" w14:textId="5A12260D" w:rsidR="00852BF6" w:rsidRDefault="00852BF6" w:rsidP="007776F2">
            <w:pPr>
              <w:rPr>
                <w:rFonts w:asciiTheme="minorHAnsi" w:hAnsiTheme="minorHAnsi" w:cstheme="minorHAnsi"/>
                <w:b/>
              </w:rPr>
            </w:pPr>
            <w:r>
              <w:rPr>
                <w:rFonts w:asciiTheme="minorHAnsi" w:hAnsiTheme="minorHAnsi" w:cstheme="minorHAnsi"/>
                <w:b/>
              </w:rPr>
              <w:t>Guidance:</w:t>
            </w:r>
          </w:p>
          <w:p w14:paraId="6CC5F285" w14:textId="2DB65ECD" w:rsidR="00852BF6" w:rsidRPr="000050A9" w:rsidRDefault="00852BF6" w:rsidP="000050A9">
            <w:pPr>
              <w:rPr>
                <w:rFonts w:asciiTheme="minorHAnsi" w:hAnsiTheme="minorHAnsi" w:cstheme="minorHAnsi"/>
              </w:rPr>
            </w:pPr>
            <w:r w:rsidRPr="00D54250">
              <w:rPr>
                <w:rFonts w:asciiTheme="minorHAnsi" w:hAnsiTheme="minorHAnsi" w:cstheme="minorHAnsi"/>
                <w:bCs/>
              </w:rPr>
              <w:t>Please note that</w:t>
            </w:r>
            <w:r>
              <w:rPr>
                <w:rFonts w:asciiTheme="minorHAnsi" w:hAnsiTheme="minorHAnsi" w:cstheme="minorHAnsi"/>
                <w:b/>
              </w:rPr>
              <w:t xml:space="preserve"> </w:t>
            </w:r>
            <w:r w:rsidRPr="000050A9">
              <w:rPr>
                <w:rFonts w:asciiTheme="minorHAnsi" w:hAnsiTheme="minorHAnsi" w:cstheme="minorHAnsi"/>
              </w:rPr>
              <w:t xml:space="preserve">the Community Development </w:t>
            </w:r>
            <w:r>
              <w:rPr>
                <w:rFonts w:asciiTheme="minorHAnsi" w:hAnsiTheme="minorHAnsi" w:cstheme="minorHAnsi"/>
              </w:rPr>
              <w:t>P</w:t>
            </w:r>
            <w:r w:rsidRPr="000050A9">
              <w:rPr>
                <w:rFonts w:asciiTheme="minorHAnsi" w:hAnsiTheme="minorHAnsi" w:cstheme="minorHAnsi"/>
              </w:rPr>
              <w:t xml:space="preserve">roject typically does not apply for the first inspection and only happens during the second inspection if the Social Premium amount exceeds USD 1,000. At the first inspection, the inspector should briefly inform the responsible person that a CDP is part of the FairTSA program. Further questions by the representative of the operation should be directed to FairTSA’s management. </w:t>
            </w:r>
          </w:p>
          <w:p w14:paraId="00F5B84E" w14:textId="77777777" w:rsidR="00852BF6" w:rsidRPr="000050A9" w:rsidRDefault="00852BF6" w:rsidP="000050A9">
            <w:pPr>
              <w:rPr>
                <w:rFonts w:asciiTheme="minorHAnsi" w:hAnsiTheme="minorHAnsi" w:cstheme="minorHAnsi"/>
              </w:rPr>
            </w:pPr>
          </w:p>
          <w:p w14:paraId="6DAC2FAC" w14:textId="7D747A20" w:rsidR="00852BF6" w:rsidRDefault="00852BF6" w:rsidP="000050A9">
            <w:pPr>
              <w:rPr>
                <w:rFonts w:asciiTheme="minorHAnsi" w:hAnsiTheme="minorHAnsi" w:cstheme="minorHAnsi"/>
              </w:rPr>
            </w:pPr>
            <w:r w:rsidRPr="000050A9">
              <w:rPr>
                <w:rFonts w:asciiTheme="minorHAnsi" w:hAnsiTheme="minorHAnsi" w:cstheme="minorHAnsi"/>
              </w:rPr>
              <w:t xml:space="preserve">The </w:t>
            </w:r>
            <w:proofErr w:type="gramStart"/>
            <w:r w:rsidRPr="000050A9">
              <w:rPr>
                <w:rFonts w:asciiTheme="minorHAnsi" w:hAnsiTheme="minorHAnsi" w:cstheme="minorHAnsi"/>
              </w:rPr>
              <w:t xml:space="preserve">inspector will be given the Community Development Plan, any additional available information and a financial statement at least </w:t>
            </w:r>
            <w:r>
              <w:rPr>
                <w:rFonts w:asciiTheme="minorHAnsi" w:hAnsiTheme="minorHAnsi" w:cstheme="minorHAnsi"/>
              </w:rPr>
              <w:t>ten</w:t>
            </w:r>
            <w:r w:rsidRPr="000050A9">
              <w:rPr>
                <w:rFonts w:asciiTheme="minorHAnsi" w:hAnsiTheme="minorHAnsi" w:cstheme="minorHAnsi"/>
              </w:rPr>
              <w:t xml:space="preserve"> </w:t>
            </w:r>
            <w:r>
              <w:rPr>
                <w:rFonts w:asciiTheme="minorHAnsi" w:hAnsiTheme="minorHAnsi" w:cstheme="minorHAnsi"/>
              </w:rPr>
              <w:t>work</w:t>
            </w:r>
            <w:r w:rsidRPr="000050A9">
              <w:rPr>
                <w:rFonts w:asciiTheme="minorHAnsi" w:hAnsiTheme="minorHAnsi" w:cstheme="minorHAnsi"/>
              </w:rPr>
              <w:t>days before the inspection by the FairTSA Management</w:t>
            </w:r>
            <w:proofErr w:type="gramEnd"/>
            <w:r w:rsidRPr="000050A9">
              <w:rPr>
                <w:rFonts w:asciiTheme="minorHAnsi" w:hAnsiTheme="minorHAnsi" w:cstheme="minorHAnsi"/>
              </w:rPr>
              <w:t>.</w:t>
            </w:r>
          </w:p>
          <w:p w14:paraId="5A3A9A05" w14:textId="1533A68F" w:rsidR="00852BF6" w:rsidRDefault="00852BF6" w:rsidP="000050A9">
            <w:pPr>
              <w:rPr>
                <w:rFonts w:asciiTheme="minorHAnsi" w:hAnsiTheme="minorHAnsi" w:cstheme="minorHAnsi"/>
              </w:rPr>
            </w:pPr>
          </w:p>
          <w:p w14:paraId="287EBA88" w14:textId="0C2DFF47" w:rsidR="00852BF6" w:rsidRDefault="00852BF6" w:rsidP="000050A9">
            <w:pPr>
              <w:rPr>
                <w:rFonts w:asciiTheme="minorHAnsi" w:hAnsiTheme="minorHAnsi" w:cstheme="minorHAnsi"/>
              </w:rPr>
            </w:pPr>
            <w:r w:rsidRPr="000050A9">
              <w:rPr>
                <w:rFonts w:asciiTheme="minorHAnsi" w:hAnsiTheme="minorHAnsi" w:cstheme="minorHAnsi"/>
              </w:rPr>
              <w:t>A financial audit according to the following formula must be carried out</w:t>
            </w:r>
            <w:r>
              <w:rPr>
                <w:rFonts w:asciiTheme="minorHAnsi" w:hAnsiTheme="minorHAnsi" w:cstheme="minorHAnsi"/>
              </w:rPr>
              <w:t xml:space="preserve"> at the second inspection. The basis for the audit is the calendar year preceding the inspection.</w:t>
            </w:r>
          </w:p>
          <w:p w14:paraId="0E39C77C" w14:textId="77777777" w:rsidR="00852BF6" w:rsidRPr="000050A9" w:rsidRDefault="00852BF6" w:rsidP="000050A9">
            <w:pPr>
              <w:rPr>
                <w:rFonts w:asciiTheme="minorHAnsi" w:hAnsiTheme="minorHAnsi" w:cstheme="minorHAnsi"/>
              </w:rPr>
            </w:pPr>
          </w:p>
          <w:p w14:paraId="20C6AEAD" w14:textId="7A436228" w:rsidR="00852BF6" w:rsidRPr="000050A9" w:rsidRDefault="00852BF6" w:rsidP="000050A9">
            <w:pPr>
              <w:rPr>
                <w:rFonts w:asciiTheme="minorHAnsi" w:hAnsiTheme="minorHAnsi" w:cstheme="minorHAnsi"/>
              </w:rPr>
            </w:pPr>
            <w:r w:rsidRPr="000050A9">
              <w:rPr>
                <w:rFonts w:asciiTheme="minorHAnsi" w:hAnsiTheme="minorHAnsi" w:cstheme="minorHAnsi"/>
              </w:rPr>
              <w:t xml:space="preserve">+ </w:t>
            </w:r>
            <w:r>
              <w:rPr>
                <w:rFonts w:asciiTheme="minorHAnsi" w:hAnsiTheme="minorHAnsi" w:cstheme="minorHAnsi"/>
              </w:rPr>
              <w:t>Social Premium funds</w:t>
            </w:r>
            <w:r w:rsidRPr="000050A9">
              <w:rPr>
                <w:rFonts w:asciiTheme="minorHAnsi" w:hAnsiTheme="minorHAnsi" w:cstheme="minorHAnsi"/>
              </w:rPr>
              <w:t xml:space="preserve"> received for the CDP by the operation</w:t>
            </w:r>
            <w:r>
              <w:rPr>
                <w:rFonts w:asciiTheme="minorHAnsi" w:hAnsiTheme="minorHAnsi" w:cstheme="minorHAnsi"/>
              </w:rPr>
              <w:t xml:space="preserve"> during the preceding calendar year</w:t>
            </w:r>
          </w:p>
          <w:p w14:paraId="0127F054" w14:textId="77777777" w:rsidR="00852BF6" w:rsidRPr="000050A9" w:rsidRDefault="00852BF6" w:rsidP="000050A9">
            <w:pPr>
              <w:rPr>
                <w:rFonts w:asciiTheme="minorHAnsi" w:hAnsiTheme="minorHAnsi" w:cstheme="minorHAnsi"/>
              </w:rPr>
            </w:pPr>
            <w:r w:rsidRPr="000050A9">
              <w:rPr>
                <w:rFonts w:asciiTheme="minorHAnsi" w:hAnsiTheme="minorHAnsi" w:cstheme="minorHAnsi"/>
              </w:rPr>
              <w:t>- documented expenses</w:t>
            </w:r>
          </w:p>
          <w:p w14:paraId="743B72F2" w14:textId="77777777" w:rsidR="00852BF6" w:rsidRPr="000050A9" w:rsidRDefault="00852BF6" w:rsidP="000050A9">
            <w:pPr>
              <w:rPr>
                <w:rFonts w:asciiTheme="minorHAnsi" w:hAnsiTheme="minorHAnsi" w:cstheme="minorHAnsi"/>
              </w:rPr>
            </w:pPr>
            <w:r w:rsidRPr="000050A9">
              <w:rPr>
                <w:rFonts w:asciiTheme="minorHAnsi" w:hAnsiTheme="minorHAnsi" w:cstheme="minorHAnsi"/>
              </w:rPr>
              <w:lastRenderedPageBreak/>
              <w:t>= monies still available for CDP.</w:t>
            </w:r>
          </w:p>
          <w:p w14:paraId="27B5A31B" w14:textId="77777777" w:rsidR="00852BF6" w:rsidRDefault="00852BF6" w:rsidP="000050A9">
            <w:pPr>
              <w:rPr>
                <w:rFonts w:ascii="Verdana" w:hAnsi="Verdana"/>
              </w:rPr>
            </w:pPr>
          </w:p>
          <w:p w14:paraId="7E3F051E" w14:textId="5FF66BAA" w:rsidR="00852BF6" w:rsidRDefault="00852BF6" w:rsidP="000050A9">
            <w:pPr>
              <w:rPr>
                <w:rFonts w:asciiTheme="minorHAnsi" w:hAnsiTheme="minorHAnsi" w:cstheme="minorHAnsi"/>
              </w:rPr>
            </w:pPr>
            <w:r w:rsidRPr="000050A9">
              <w:rPr>
                <w:rFonts w:asciiTheme="minorHAnsi" w:hAnsiTheme="minorHAnsi" w:cstheme="minorHAnsi"/>
              </w:rPr>
              <w:t xml:space="preserve">The remaining money must be clearly identifiable in the bookkeeping system of the operation that holds the Social Premium. </w:t>
            </w:r>
            <w:r>
              <w:rPr>
                <w:rFonts w:asciiTheme="minorHAnsi" w:hAnsiTheme="minorHAnsi" w:cstheme="minorHAnsi"/>
              </w:rPr>
              <w:t>This amount must also be noted in the inspection report. This will allow the inspectors at the next inspection conduct the financial audit according to the following formula:</w:t>
            </w:r>
          </w:p>
          <w:p w14:paraId="06A2EA92" w14:textId="330D9744" w:rsidR="00852BF6" w:rsidRDefault="00852BF6" w:rsidP="000050A9">
            <w:pPr>
              <w:rPr>
                <w:rFonts w:asciiTheme="minorHAnsi" w:hAnsiTheme="minorHAnsi" w:cstheme="minorHAnsi"/>
              </w:rPr>
            </w:pPr>
          </w:p>
          <w:p w14:paraId="2B70D655" w14:textId="787E1715" w:rsidR="00852BF6" w:rsidRDefault="00852BF6" w:rsidP="000050A9">
            <w:pPr>
              <w:rPr>
                <w:rFonts w:asciiTheme="minorHAnsi" w:hAnsiTheme="minorHAnsi" w:cstheme="minorHAnsi"/>
              </w:rPr>
            </w:pPr>
            <w:r>
              <w:rPr>
                <w:rFonts w:asciiTheme="minorHAnsi" w:hAnsiTheme="minorHAnsi" w:cstheme="minorHAnsi"/>
              </w:rPr>
              <w:t>+ Social Premium still available after last inspection</w:t>
            </w:r>
          </w:p>
          <w:p w14:paraId="392DD20A" w14:textId="18486B68" w:rsidR="00852BF6" w:rsidRDefault="00852BF6" w:rsidP="000050A9">
            <w:pPr>
              <w:rPr>
                <w:rFonts w:asciiTheme="minorHAnsi" w:hAnsiTheme="minorHAnsi" w:cstheme="minorHAnsi"/>
              </w:rPr>
            </w:pPr>
            <w:r>
              <w:rPr>
                <w:rFonts w:asciiTheme="minorHAnsi" w:hAnsiTheme="minorHAnsi" w:cstheme="minorHAnsi"/>
              </w:rPr>
              <w:t>+ Social Premium received during the preceding calendar year</w:t>
            </w:r>
          </w:p>
          <w:p w14:paraId="187ACF5C" w14:textId="2D442159" w:rsidR="00852BF6" w:rsidRDefault="00852BF6" w:rsidP="000050A9">
            <w:pPr>
              <w:rPr>
                <w:rFonts w:asciiTheme="minorHAnsi" w:hAnsiTheme="minorHAnsi" w:cstheme="minorHAnsi"/>
              </w:rPr>
            </w:pPr>
            <w:r>
              <w:rPr>
                <w:rFonts w:asciiTheme="minorHAnsi" w:hAnsiTheme="minorHAnsi" w:cstheme="minorHAnsi"/>
              </w:rPr>
              <w:t>-documented expenses</w:t>
            </w:r>
          </w:p>
          <w:p w14:paraId="29C016C5" w14:textId="65714542" w:rsidR="00852BF6" w:rsidRDefault="00852BF6" w:rsidP="000050A9">
            <w:pPr>
              <w:rPr>
                <w:rFonts w:asciiTheme="minorHAnsi" w:hAnsiTheme="minorHAnsi" w:cstheme="minorHAnsi"/>
              </w:rPr>
            </w:pPr>
            <w:r>
              <w:rPr>
                <w:rFonts w:asciiTheme="minorHAnsi" w:hAnsiTheme="minorHAnsi" w:cstheme="minorHAnsi"/>
              </w:rPr>
              <w:t>= monies still available for CDP.</w:t>
            </w:r>
          </w:p>
          <w:p w14:paraId="79896F46" w14:textId="77777777" w:rsidR="00852BF6" w:rsidRPr="000050A9" w:rsidRDefault="00852BF6" w:rsidP="000050A9">
            <w:pPr>
              <w:rPr>
                <w:rFonts w:asciiTheme="minorHAnsi" w:hAnsiTheme="minorHAnsi" w:cstheme="minorHAnsi"/>
              </w:rPr>
            </w:pPr>
          </w:p>
          <w:p w14:paraId="68E7BC13" w14:textId="77777777" w:rsidR="00852BF6" w:rsidRDefault="00852BF6" w:rsidP="000050A9">
            <w:pPr>
              <w:rPr>
                <w:rFonts w:asciiTheme="minorHAnsi" w:hAnsiTheme="minorHAnsi" w:cstheme="minorHAnsi"/>
                <w:u w:val="single"/>
              </w:rPr>
            </w:pPr>
            <w:r w:rsidRPr="000050A9">
              <w:rPr>
                <w:rFonts w:asciiTheme="minorHAnsi" w:hAnsiTheme="minorHAnsi" w:cstheme="minorHAnsi"/>
                <w:u w:val="single"/>
              </w:rPr>
              <w:t>Criterion</w:t>
            </w:r>
            <w:r>
              <w:rPr>
                <w:rFonts w:asciiTheme="minorHAnsi" w:hAnsiTheme="minorHAnsi" w:cstheme="minorHAnsi"/>
                <w:u w:val="single"/>
              </w:rPr>
              <w:t xml:space="preserve"> for Inspection</w:t>
            </w:r>
          </w:p>
          <w:p w14:paraId="01D91C71" w14:textId="613FD553" w:rsidR="00852BF6" w:rsidRPr="000050A9" w:rsidRDefault="00852BF6" w:rsidP="000050A9">
            <w:pPr>
              <w:rPr>
                <w:rFonts w:asciiTheme="minorHAnsi" w:hAnsiTheme="minorHAnsi" w:cstheme="minorHAnsi"/>
              </w:rPr>
            </w:pPr>
            <w:r w:rsidRPr="000050A9">
              <w:rPr>
                <w:rFonts w:asciiTheme="minorHAnsi" w:hAnsiTheme="minorHAnsi" w:cstheme="minorHAnsi"/>
              </w:rPr>
              <w:t xml:space="preserve">Community Development Project is initiated/in progress/completed according to plan. </w:t>
            </w:r>
          </w:p>
          <w:p w14:paraId="0124D1E8" w14:textId="77777777" w:rsidR="00852BF6" w:rsidRPr="000050A9" w:rsidRDefault="00852BF6" w:rsidP="000050A9">
            <w:pPr>
              <w:rPr>
                <w:rFonts w:asciiTheme="minorHAnsi" w:hAnsiTheme="minorHAnsi" w:cstheme="minorHAnsi"/>
              </w:rPr>
            </w:pPr>
          </w:p>
          <w:p w14:paraId="1142EA33" w14:textId="77777777" w:rsidR="00852BF6" w:rsidRDefault="00852BF6" w:rsidP="00852337">
            <w:pPr>
              <w:rPr>
                <w:rFonts w:asciiTheme="minorHAnsi" w:hAnsiTheme="minorHAnsi" w:cstheme="minorHAnsi"/>
                <w:u w:val="single"/>
              </w:rPr>
            </w:pPr>
            <w:r w:rsidRPr="000050A9">
              <w:rPr>
                <w:rFonts w:asciiTheme="minorHAnsi" w:hAnsiTheme="minorHAnsi" w:cstheme="minorHAnsi"/>
                <w:u w:val="single"/>
              </w:rPr>
              <w:t>Indicators</w:t>
            </w:r>
          </w:p>
          <w:p w14:paraId="43C31973" w14:textId="279B70CB" w:rsidR="00852BF6" w:rsidRDefault="00852BF6" w:rsidP="00852337">
            <w:pPr>
              <w:rPr>
                <w:rFonts w:asciiTheme="minorHAnsi" w:hAnsiTheme="minorHAnsi" w:cstheme="minorHAnsi"/>
              </w:rPr>
            </w:pPr>
            <w:r w:rsidRPr="00852337">
              <w:rPr>
                <w:rFonts w:asciiTheme="minorHAnsi" w:hAnsiTheme="minorHAnsi" w:cstheme="minorHAnsi"/>
              </w:rPr>
              <w:t>Bank statements</w:t>
            </w:r>
            <w:r>
              <w:rPr>
                <w:rFonts w:asciiTheme="minorHAnsi" w:hAnsiTheme="minorHAnsi" w:cstheme="minorHAnsi"/>
              </w:rPr>
              <w:t>, b</w:t>
            </w:r>
            <w:r w:rsidRPr="000050A9">
              <w:rPr>
                <w:rFonts w:asciiTheme="minorHAnsi" w:hAnsiTheme="minorHAnsi" w:cstheme="minorHAnsi"/>
              </w:rPr>
              <w:t>uilding plans, buildings completed or in progress (preferably documented by electronic images), oral discussions/interviews with beneficiaries of the community development program, receipts for equipment and other goods bought (pictures, if possible), receipts for labor carried out and labor, buildings started and/or completed, equipment bought as indicated in the CDP plan, documents of seminars and workshops held</w:t>
            </w:r>
            <w:r>
              <w:rPr>
                <w:rFonts w:asciiTheme="minorHAnsi" w:hAnsiTheme="minorHAnsi" w:cstheme="minorHAnsi"/>
              </w:rPr>
              <w:t xml:space="preserve">, </w:t>
            </w:r>
            <w:r w:rsidRPr="000050A9">
              <w:rPr>
                <w:rFonts w:asciiTheme="minorHAnsi" w:hAnsiTheme="minorHAnsi" w:cstheme="minorHAnsi"/>
              </w:rPr>
              <w:t>statistics and other evidence documenting the execution and impact of the CDP</w:t>
            </w:r>
            <w:r>
              <w:rPr>
                <w:rFonts w:asciiTheme="minorHAnsi" w:hAnsiTheme="minorHAnsi" w:cstheme="minorHAnsi"/>
              </w:rPr>
              <w:t>.</w:t>
            </w:r>
          </w:p>
          <w:p w14:paraId="4EE46E29" w14:textId="77777777" w:rsidR="00852BF6" w:rsidRDefault="00852BF6" w:rsidP="000050A9">
            <w:pPr>
              <w:rPr>
                <w:rFonts w:ascii="Verdana" w:hAnsi="Verdana"/>
              </w:rPr>
            </w:pPr>
          </w:p>
          <w:p w14:paraId="4105CFB1" w14:textId="197E3831" w:rsidR="00852BF6" w:rsidRPr="004449A3" w:rsidRDefault="00852BF6" w:rsidP="00D90F37">
            <w:pPr>
              <w:rPr>
                <w:rFonts w:asciiTheme="minorHAnsi" w:hAnsiTheme="minorHAnsi" w:cstheme="minorHAnsi"/>
                <w:bCs/>
              </w:rPr>
            </w:pPr>
            <w:r w:rsidRPr="0034128C">
              <w:rPr>
                <w:rFonts w:asciiTheme="minorHAnsi" w:hAnsiTheme="minorHAnsi" w:cstheme="minorHAnsi"/>
                <w:b/>
                <w:bCs/>
                <w:color w:val="FF0000"/>
              </w:rPr>
              <w:t>Major Non</w:t>
            </w:r>
            <w:r>
              <w:rPr>
                <w:rFonts w:asciiTheme="minorHAnsi" w:hAnsiTheme="minorHAnsi" w:cstheme="minorHAnsi"/>
                <w:b/>
                <w:bCs/>
                <w:color w:val="FF0000"/>
              </w:rPr>
              <w:t>-C</w:t>
            </w:r>
            <w:r w:rsidRPr="0034128C">
              <w:rPr>
                <w:rFonts w:asciiTheme="minorHAnsi" w:hAnsiTheme="minorHAnsi" w:cstheme="minorHAnsi"/>
                <w:b/>
                <w:bCs/>
                <w:color w:val="FF0000"/>
              </w:rPr>
              <w:t>ompliance</w:t>
            </w:r>
            <w:r w:rsidRPr="0034128C">
              <w:rPr>
                <w:rFonts w:asciiTheme="minorHAnsi" w:hAnsiTheme="minorHAnsi" w:cstheme="minorHAnsi"/>
                <w:color w:val="FF0000"/>
              </w:rPr>
              <w:t>:</w:t>
            </w:r>
            <w:r w:rsidRPr="00EE5659">
              <w:rPr>
                <w:rFonts w:asciiTheme="minorHAnsi" w:hAnsiTheme="minorHAnsi" w:cstheme="minorHAnsi"/>
                <w:b/>
                <w:color w:val="FF0000"/>
              </w:rPr>
              <w:t xml:space="preserve"> </w:t>
            </w:r>
            <w:r w:rsidRPr="004449A3">
              <w:rPr>
                <w:rFonts w:asciiTheme="minorHAnsi" w:hAnsiTheme="minorHAnsi" w:cstheme="minorHAnsi"/>
                <w:bCs/>
              </w:rPr>
              <w:t>Substantial irregularities in the administration of the funds for the Social Development Project constitute a major non-compliance. Deviations of more than 10% must be treated as major non-compliance and corrective actions must implemented no less than three months from the date of the inspection. In such cases the CCA may, at its discretion, insist that the operation establish a bank account just for the Social Premium funds. If more than 5%, but not more than 10% of the Social premium cannot be traced, this should be treated as a minor noncompliance, unless it is systematic and recurring, in which case it should be treated as major noncompliance.</w:t>
            </w:r>
          </w:p>
          <w:p w14:paraId="17728A73" w14:textId="77777777" w:rsidR="00852BF6" w:rsidRDefault="00852BF6" w:rsidP="007776F2">
            <w:pPr>
              <w:rPr>
                <w:rFonts w:asciiTheme="minorHAnsi" w:hAnsiTheme="minorHAnsi" w:cstheme="minorHAnsi"/>
                <w:bCs/>
              </w:rPr>
            </w:pPr>
          </w:p>
          <w:p w14:paraId="402120E9" w14:textId="54EA802A" w:rsidR="00852BF6" w:rsidRPr="002950B0" w:rsidRDefault="00852BF6" w:rsidP="007776F2">
            <w:pPr>
              <w:rPr>
                <w:rFonts w:asciiTheme="minorHAnsi" w:hAnsiTheme="minorHAnsi" w:cstheme="minorHAnsi"/>
                <w:bCs/>
              </w:rPr>
            </w:pPr>
            <w:r w:rsidRPr="002950B0">
              <w:rPr>
                <w:rFonts w:asciiTheme="minorHAnsi" w:hAnsiTheme="minorHAnsi" w:cstheme="minorHAnsi"/>
                <w:bCs/>
              </w:rPr>
              <w:t>Examples: Money that is obviously embezzled by one or more persons, receipts for labor carried out with no corresponding work documented, projects that do not resemble the project plan submitted. Minor deviations (less than 5% of the monies are not traceable, reasonable changes and amendments to the initial plan) should be documented and treated as minor non</w:t>
            </w:r>
            <w:r>
              <w:rPr>
                <w:rFonts w:asciiTheme="minorHAnsi" w:hAnsiTheme="minorHAnsi" w:cstheme="minorHAnsi"/>
                <w:bCs/>
              </w:rPr>
              <w:t>-</w:t>
            </w:r>
            <w:r w:rsidRPr="002950B0">
              <w:rPr>
                <w:rFonts w:asciiTheme="minorHAnsi" w:hAnsiTheme="minorHAnsi" w:cstheme="minorHAnsi"/>
                <w:bCs/>
              </w:rPr>
              <w:t>compliances. Deviations above 5% up to 10% may be treated as major or minor non</w:t>
            </w:r>
            <w:r>
              <w:rPr>
                <w:rFonts w:asciiTheme="minorHAnsi" w:hAnsiTheme="minorHAnsi" w:cstheme="minorHAnsi"/>
                <w:bCs/>
              </w:rPr>
              <w:t>=</w:t>
            </w:r>
            <w:r w:rsidRPr="002950B0">
              <w:rPr>
                <w:rFonts w:asciiTheme="minorHAnsi" w:hAnsiTheme="minorHAnsi" w:cstheme="minorHAnsi"/>
                <w:bCs/>
              </w:rPr>
              <w:t>compliance, depending on the following factors:</w:t>
            </w:r>
          </w:p>
          <w:p w14:paraId="57521CE3" w14:textId="042B2462" w:rsidR="00852BF6" w:rsidRPr="002950B0" w:rsidRDefault="00852BF6" w:rsidP="007776F2">
            <w:pPr>
              <w:rPr>
                <w:rFonts w:asciiTheme="minorHAnsi" w:hAnsiTheme="minorHAnsi" w:cstheme="minorHAnsi"/>
                <w:bCs/>
              </w:rPr>
            </w:pPr>
          </w:p>
          <w:p w14:paraId="061F7702" w14:textId="12A7C5EA" w:rsidR="00852BF6" w:rsidRPr="002950B0" w:rsidRDefault="00852BF6" w:rsidP="00B80C59">
            <w:pPr>
              <w:pStyle w:val="ListParagraph"/>
              <w:numPr>
                <w:ilvl w:val="0"/>
                <w:numId w:val="5"/>
              </w:numPr>
              <w:rPr>
                <w:rFonts w:asciiTheme="minorHAnsi" w:hAnsiTheme="minorHAnsi" w:cstheme="minorHAnsi"/>
                <w:bCs/>
              </w:rPr>
            </w:pPr>
            <w:r w:rsidRPr="002950B0">
              <w:rPr>
                <w:rFonts w:asciiTheme="minorHAnsi" w:hAnsiTheme="minorHAnsi" w:cstheme="minorHAnsi"/>
                <w:bCs/>
              </w:rPr>
              <w:lastRenderedPageBreak/>
              <w:t>Did the irregularity occur more than once?</w:t>
            </w:r>
          </w:p>
          <w:p w14:paraId="60CF5042" w14:textId="1E4E8C38" w:rsidR="00852BF6" w:rsidRPr="002950B0" w:rsidRDefault="00852BF6" w:rsidP="00B80C59">
            <w:pPr>
              <w:pStyle w:val="ListParagraph"/>
              <w:numPr>
                <w:ilvl w:val="0"/>
                <w:numId w:val="5"/>
              </w:numPr>
              <w:rPr>
                <w:rFonts w:asciiTheme="minorHAnsi" w:hAnsiTheme="minorHAnsi" w:cstheme="minorHAnsi"/>
                <w:bCs/>
              </w:rPr>
            </w:pPr>
            <w:r w:rsidRPr="002950B0">
              <w:rPr>
                <w:rFonts w:asciiTheme="minorHAnsi" w:hAnsiTheme="minorHAnsi" w:cstheme="minorHAnsi"/>
                <w:bCs/>
              </w:rPr>
              <w:t>Is the operation forthcoming in explaining the irregularity?</w:t>
            </w:r>
          </w:p>
          <w:p w14:paraId="4665F338" w14:textId="061982EF" w:rsidR="00852BF6" w:rsidRDefault="00852BF6" w:rsidP="00B80C59">
            <w:pPr>
              <w:pStyle w:val="ListParagraph"/>
              <w:numPr>
                <w:ilvl w:val="0"/>
                <w:numId w:val="5"/>
              </w:numPr>
              <w:rPr>
                <w:rFonts w:asciiTheme="minorHAnsi" w:hAnsiTheme="minorHAnsi" w:cstheme="minorHAnsi"/>
                <w:bCs/>
              </w:rPr>
            </w:pPr>
            <w:r w:rsidRPr="002950B0">
              <w:rPr>
                <w:rFonts w:asciiTheme="minorHAnsi" w:hAnsiTheme="minorHAnsi" w:cstheme="minorHAnsi"/>
                <w:bCs/>
              </w:rPr>
              <w:t xml:space="preserve">Did the operation proactively implement a procedure to </w:t>
            </w:r>
            <w:r>
              <w:rPr>
                <w:rFonts w:asciiTheme="minorHAnsi" w:hAnsiTheme="minorHAnsi" w:cstheme="minorHAnsi"/>
                <w:bCs/>
              </w:rPr>
              <w:t>ensure that such irregularities will not occur in the future?</w:t>
            </w:r>
          </w:p>
          <w:p w14:paraId="1BC0BB9B" w14:textId="675D0813" w:rsidR="00A867DF" w:rsidRDefault="00A867DF" w:rsidP="00A867DF">
            <w:pPr>
              <w:rPr>
                <w:rFonts w:asciiTheme="minorHAnsi" w:hAnsiTheme="minorHAnsi" w:cstheme="minorHAnsi"/>
                <w:bCs/>
              </w:rPr>
            </w:pPr>
          </w:p>
          <w:p w14:paraId="770BA561" w14:textId="68DB7455" w:rsidR="00A867DF" w:rsidRPr="00A867DF" w:rsidRDefault="00A867DF" w:rsidP="00A867DF">
            <w:pPr>
              <w:rPr>
                <w:rFonts w:asciiTheme="minorHAnsi" w:hAnsiTheme="minorHAnsi" w:cstheme="minorHAnsi"/>
                <w:bCs/>
              </w:rPr>
            </w:pPr>
            <w:r>
              <w:rPr>
                <w:rFonts w:asciiTheme="minorHAnsi" w:hAnsiTheme="minorHAnsi" w:cstheme="minorHAnsi"/>
                <w:bCs/>
              </w:rPr>
              <w:t xml:space="preserve">For multiple projects for one operation, it is sufficient to either chose one sub-project with the highest risk factor, or if the risk factors are the same, randomly chose a project and concentrate on this specific sub-project. If there are no noncompliances found for the chosen sub-project, the inspector can move to other parts of the inspection. If a major noncompliance is found, all projects and their relating expenses must be inspected. If that it not possible because of time constraints, it must be noted on the inspection report and an additional inspection must be </w:t>
            </w:r>
          </w:p>
          <w:p w14:paraId="23DBF4EC" w14:textId="77777777" w:rsidR="00852BF6" w:rsidRPr="004C789E" w:rsidRDefault="00852BF6" w:rsidP="00D90F37">
            <w:pPr>
              <w:rPr>
                <w:rFonts w:asciiTheme="minorHAnsi" w:hAnsiTheme="minorHAnsi" w:cstheme="minorHAnsi"/>
              </w:rPr>
            </w:pPr>
          </w:p>
        </w:tc>
      </w:tr>
      <w:tr w:rsidR="00852BF6" w:rsidRPr="004C789E" w14:paraId="2A955B9C" w14:textId="77777777" w:rsidTr="000D253E">
        <w:trPr>
          <w:jc w:val="center"/>
        </w:trPr>
        <w:tc>
          <w:tcPr>
            <w:tcW w:w="900" w:type="dxa"/>
            <w:tcBorders>
              <w:bottom w:val="nil"/>
            </w:tcBorders>
          </w:tcPr>
          <w:p w14:paraId="62299D14" w14:textId="77777777" w:rsidR="00852BF6" w:rsidRPr="004C789E" w:rsidRDefault="00852BF6" w:rsidP="007776F2">
            <w:pPr>
              <w:rPr>
                <w:rFonts w:asciiTheme="minorHAnsi" w:hAnsiTheme="minorHAnsi" w:cstheme="minorHAnsi"/>
              </w:rPr>
            </w:pPr>
            <w:bookmarkStart w:id="55" w:name="_Hlk18490923"/>
          </w:p>
        </w:tc>
        <w:tc>
          <w:tcPr>
            <w:tcW w:w="8478" w:type="dxa"/>
            <w:tcBorders>
              <w:bottom w:val="nil"/>
            </w:tcBorders>
          </w:tcPr>
          <w:p w14:paraId="3B0ADB8C" w14:textId="77777777" w:rsidR="00852BF6" w:rsidRPr="004C789E" w:rsidRDefault="00852BF6" w:rsidP="007776F2">
            <w:pPr>
              <w:rPr>
                <w:rFonts w:asciiTheme="minorHAnsi" w:hAnsiTheme="minorHAnsi" w:cstheme="minorHAnsi"/>
                <w:b/>
              </w:rPr>
            </w:pPr>
          </w:p>
        </w:tc>
      </w:tr>
      <w:tr w:rsidR="00852BF6" w:rsidRPr="004C789E" w14:paraId="4B6CDCFC" w14:textId="77777777" w:rsidTr="000D253E">
        <w:trPr>
          <w:jc w:val="center"/>
        </w:trPr>
        <w:tc>
          <w:tcPr>
            <w:tcW w:w="900" w:type="dxa"/>
            <w:tcBorders>
              <w:top w:val="nil"/>
              <w:bottom w:val="nil"/>
            </w:tcBorders>
          </w:tcPr>
          <w:p w14:paraId="3EE829AB" w14:textId="77777777" w:rsidR="00852BF6" w:rsidRPr="004C789E" w:rsidRDefault="00852BF6" w:rsidP="007776F2">
            <w:pPr>
              <w:rPr>
                <w:rFonts w:asciiTheme="minorHAnsi" w:hAnsiTheme="minorHAnsi" w:cstheme="minorHAnsi"/>
                <w:b/>
                <w:bCs/>
                <w:sz w:val="28"/>
                <w:szCs w:val="28"/>
              </w:rPr>
            </w:pPr>
            <w:bookmarkStart w:id="56" w:name="_Hlk18942694"/>
            <w:r w:rsidRPr="004C789E">
              <w:rPr>
                <w:rFonts w:asciiTheme="minorHAnsi" w:hAnsiTheme="minorHAnsi" w:cstheme="minorHAnsi"/>
                <w:b/>
                <w:bCs/>
                <w:sz w:val="28"/>
                <w:szCs w:val="28"/>
              </w:rPr>
              <w:t>5.4</w:t>
            </w:r>
          </w:p>
        </w:tc>
        <w:tc>
          <w:tcPr>
            <w:tcW w:w="8478" w:type="dxa"/>
            <w:tcBorders>
              <w:top w:val="nil"/>
              <w:bottom w:val="nil"/>
            </w:tcBorders>
          </w:tcPr>
          <w:p w14:paraId="0D533033" w14:textId="77777777" w:rsidR="00852BF6" w:rsidRPr="004C789E" w:rsidRDefault="00852BF6" w:rsidP="005E512D">
            <w:pPr>
              <w:pStyle w:val="Heading2"/>
              <w:outlineLvl w:val="1"/>
            </w:pPr>
            <w:bookmarkStart w:id="57" w:name="_Toc72753125"/>
            <w:r w:rsidRPr="004C789E">
              <w:t>Capacity Building</w:t>
            </w:r>
            <w:bookmarkEnd w:id="57"/>
            <w:r w:rsidRPr="004C789E">
              <w:t xml:space="preserve"> </w:t>
            </w:r>
          </w:p>
        </w:tc>
      </w:tr>
      <w:tr w:rsidR="00852BF6" w:rsidRPr="004C789E" w14:paraId="51278DD5" w14:textId="77777777" w:rsidTr="000D253E">
        <w:trPr>
          <w:jc w:val="center"/>
        </w:trPr>
        <w:tc>
          <w:tcPr>
            <w:tcW w:w="900" w:type="dxa"/>
            <w:tcBorders>
              <w:top w:val="nil"/>
            </w:tcBorders>
          </w:tcPr>
          <w:p w14:paraId="2A667BD3" w14:textId="77777777" w:rsidR="00852BF6" w:rsidRPr="004C789E" w:rsidRDefault="00852BF6" w:rsidP="007776F2">
            <w:pPr>
              <w:rPr>
                <w:rFonts w:asciiTheme="minorHAnsi" w:hAnsiTheme="minorHAnsi" w:cstheme="minorHAnsi"/>
              </w:rPr>
            </w:pPr>
          </w:p>
        </w:tc>
        <w:tc>
          <w:tcPr>
            <w:tcW w:w="8478" w:type="dxa"/>
            <w:tcBorders>
              <w:top w:val="nil"/>
            </w:tcBorders>
          </w:tcPr>
          <w:p w14:paraId="4BD8A465" w14:textId="77777777" w:rsidR="00852BF6" w:rsidRPr="004C789E" w:rsidRDefault="00852BF6" w:rsidP="007776F2">
            <w:pPr>
              <w:rPr>
                <w:rFonts w:asciiTheme="minorHAnsi" w:hAnsiTheme="minorHAnsi" w:cstheme="minorHAnsi"/>
                <w:b/>
              </w:rPr>
            </w:pPr>
          </w:p>
        </w:tc>
      </w:tr>
      <w:bookmarkEnd w:id="55"/>
      <w:tr w:rsidR="00852BF6" w:rsidRPr="004C789E" w14:paraId="3C386692" w14:textId="77777777" w:rsidTr="000D253E">
        <w:trPr>
          <w:jc w:val="center"/>
        </w:trPr>
        <w:tc>
          <w:tcPr>
            <w:tcW w:w="900" w:type="dxa"/>
          </w:tcPr>
          <w:p w14:paraId="757907BB"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5.4.1</w:t>
            </w:r>
          </w:p>
        </w:tc>
        <w:tc>
          <w:tcPr>
            <w:tcW w:w="8478" w:type="dxa"/>
          </w:tcPr>
          <w:p w14:paraId="5E3A0708" w14:textId="77777777" w:rsidR="00852BF6" w:rsidRPr="004C789E" w:rsidRDefault="00852BF6" w:rsidP="007776F2">
            <w:pPr>
              <w:rPr>
                <w:rFonts w:asciiTheme="minorHAnsi" w:hAnsiTheme="minorHAnsi" w:cstheme="minorHAnsi"/>
                <w:b/>
              </w:rPr>
            </w:pPr>
            <w:r w:rsidRPr="004C789E">
              <w:rPr>
                <w:rFonts w:asciiTheme="minorHAnsi" w:hAnsiTheme="minorHAnsi" w:cstheme="minorHAnsi"/>
                <w:b/>
              </w:rPr>
              <w:t>Food Security</w:t>
            </w:r>
          </w:p>
          <w:p w14:paraId="732C9C50" w14:textId="77777777" w:rsidR="00852BF6" w:rsidRPr="004C789E" w:rsidRDefault="00852BF6" w:rsidP="007776F2">
            <w:pPr>
              <w:rPr>
                <w:rFonts w:asciiTheme="minorHAnsi" w:hAnsiTheme="minorHAnsi" w:cstheme="minorHAnsi"/>
                <w:b/>
              </w:rPr>
            </w:pPr>
          </w:p>
          <w:p w14:paraId="5251E1A1" w14:textId="1CCFF8B1" w:rsidR="00852BF6" w:rsidRDefault="00852BF6" w:rsidP="007776F2">
            <w:pPr>
              <w:rPr>
                <w:rFonts w:asciiTheme="minorHAnsi" w:hAnsiTheme="minorHAnsi" w:cstheme="minorHAnsi"/>
                <w:b/>
                <w:bCs/>
              </w:rPr>
            </w:pPr>
            <w:r w:rsidRPr="00EE5659">
              <w:rPr>
                <w:rFonts w:asciiTheme="minorHAnsi" w:hAnsiTheme="minorHAnsi" w:cstheme="minorHAnsi"/>
                <w:b/>
                <w:bCs/>
              </w:rPr>
              <w:t>Guidance</w:t>
            </w:r>
            <w:r>
              <w:rPr>
                <w:rFonts w:asciiTheme="minorHAnsi" w:hAnsiTheme="minorHAnsi" w:cstheme="minorHAnsi"/>
                <w:b/>
                <w:bCs/>
              </w:rPr>
              <w:t>:</w:t>
            </w:r>
          </w:p>
          <w:p w14:paraId="0E755CC7" w14:textId="4FD95CF8" w:rsidR="00852BF6" w:rsidRPr="00EE5659" w:rsidRDefault="00852BF6" w:rsidP="007776F2">
            <w:pPr>
              <w:rPr>
                <w:rFonts w:asciiTheme="minorHAnsi" w:hAnsiTheme="minorHAnsi" w:cstheme="minorHAnsi"/>
                <w:b/>
                <w:bCs/>
              </w:rPr>
            </w:pPr>
            <w:r>
              <w:rPr>
                <w:rFonts w:asciiTheme="minorHAnsi" w:hAnsiTheme="minorHAnsi" w:cstheme="minorHAnsi"/>
              </w:rPr>
              <w:t>Food security projects, especially involving farm and processing facility workers, should be emphasized. It is recommended that Key Development Partners engage in securing land for workers to cultivate and provide basic nutritional training whenever possible.</w:t>
            </w:r>
          </w:p>
          <w:p w14:paraId="6927F03E" w14:textId="77777777" w:rsidR="00852BF6" w:rsidRPr="004C789E" w:rsidRDefault="00852BF6" w:rsidP="007776F2">
            <w:pPr>
              <w:rPr>
                <w:rFonts w:asciiTheme="minorHAnsi" w:hAnsiTheme="minorHAnsi" w:cstheme="minorHAnsi"/>
              </w:rPr>
            </w:pPr>
          </w:p>
        </w:tc>
      </w:tr>
      <w:bookmarkEnd w:id="56"/>
      <w:tr w:rsidR="00852BF6" w:rsidRPr="004C789E" w14:paraId="3BC1255C" w14:textId="77777777" w:rsidTr="000D253E">
        <w:trPr>
          <w:jc w:val="center"/>
        </w:trPr>
        <w:tc>
          <w:tcPr>
            <w:tcW w:w="900" w:type="dxa"/>
            <w:tcBorders>
              <w:bottom w:val="nil"/>
            </w:tcBorders>
          </w:tcPr>
          <w:p w14:paraId="28ACB85A" w14:textId="76F3247F" w:rsidR="00852BF6" w:rsidRPr="004C789E" w:rsidRDefault="00852BF6" w:rsidP="007776F2">
            <w:pPr>
              <w:rPr>
                <w:rFonts w:asciiTheme="minorHAnsi" w:hAnsiTheme="minorHAnsi" w:cstheme="minorHAnsi"/>
              </w:rPr>
            </w:pPr>
          </w:p>
        </w:tc>
        <w:tc>
          <w:tcPr>
            <w:tcW w:w="8478" w:type="dxa"/>
            <w:tcBorders>
              <w:bottom w:val="nil"/>
            </w:tcBorders>
          </w:tcPr>
          <w:p w14:paraId="16B1BD8A" w14:textId="77777777" w:rsidR="00852BF6" w:rsidRPr="004C789E" w:rsidRDefault="00852BF6" w:rsidP="007776F2">
            <w:pPr>
              <w:rPr>
                <w:rFonts w:asciiTheme="minorHAnsi" w:hAnsiTheme="minorHAnsi" w:cstheme="minorHAnsi"/>
                <w:b/>
              </w:rPr>
            </w:pPr>
          </w:p>
        </w:tc>
      </w:tr>
      <w:tr w:rsidR="00852BF6" w:rsidRPr="004C789E" w14:paraId="1404D288" w14:textId="77777777" w:rsidTr="000D253E">
        <w:trPr>
          <w:jc w:val="center"/>
        </w:trPr>
        <w:tc>
          <w:tcPr>
            <w:tcW w:w="900" w:type="dxa"/>
            <w:tcBorders>
              <w:top w:val="nil"/>
              <w:bottom w:val="nil"/>
            </w:tcBorders>
          </w:tcPr>
          <w:p w14:paraId="7BC3062C"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5.5</w:t>
            </w:r>
          </w:p>
        </w:tc>
        <w:tc>
          <w:tcPr>
            <w:tcW w:w="8478" w:type="dxa"/>
            <w:tcBorders>
              <w:top w:val="nil"/>
              <w:bottom w:val="nil"/>
            </w:tcBorders>
          </w:tcPr>
          <w:p w14:paraId="793C292E" w14:textId="77777777" w:rsidR="00852BF6" w:rsidRPr="004C789E" w:rsidRDefault="00852BF6" w:rsidP="005E512D">
            <w:pPr>
              <w:pStyle w:val="Heading2"/>
              <w:outlineLvl w:val="1"/>
            </w:pPr>
            <w:bookmarkStart w:id="58" w:name="_Toc72753126"/>
            <w:r w:rsidRPr="004C789E">
              <w:t>Economic Progress Goals for Cooperatives and Associations</w:t>
            </w:r>
            <w:bookmarkEnd w:id="58"/>
            <w:r w:rsidRPr="004C789E">
              <w:t xml:space="preserve"> </w:t>
            </w:r>
          </w:p>
        </w:tc>
      </w:tr>
      <w:tr w:rsidR="00852BF6" w:rsidRPr="004C789E" w14:paraId="0893AC95" w14:textId="77777777" w:rsidTr="000D253E">
        <w:trPr>
          <w:jc w:val="center"/>
        </w:trPr>
        <w:tc>
          <w:tcPr>
            <w:tcW w:w="900" w:type="dxa"/>
            <w:tcBorders>
              <w:top w:val="nil"/>
            </w:tcBorders>
          </w:tcPr>
          <w:p w14:paraId="180D78F6" w14:textId="77777777" w:rsidR="00852BF6" w:rsidRPr="004C789E" w:rsidRDefault="00852BF6" w:rsidP="007776F2">
            <w:pPr>
              <w:rPr>
                <w:rFonts w:asciiTheme="minorHAnsi" w:hAnsiTheme="minorHAnsi" w:cstheme="minorHAnsi"/>
              </w:rPr>
            </w:pPr>
          </w:p>
        </w:tc>
        <w:tc>
          <w:tcPr>
            <w:tcW w:w="8478" w:type="dxa"/>
            <w:tcBorders>
              <w:top w:val="nil"/>
            </w:tcBorders>
          </w:tcPr>
          <w:p w14:paraId="33B6D845" w14:textId="77777777" w:rsidR="00852BF6" w:rsidRPr="004C789E" w:rsidRDefault="00852BF6" w:rsidP="007776F2">
            <w:pPr>
              <w:rPr>
                <w:rFonts w:asciiTheme="minorHAnsi" w:hAnsiTheme="minorHAnsi" w:cstheme="minorHAnsi"/>
                <w:b/>
              </w:rPr>
            </w:pPr>
          </w:p>
        </w:tc>
      </w:tr>
      <w:tr w:rsidR="00852BF6" w:rsidRPr="004C789E" w14:paraId="192CB9AC" w14:textId="77777777" w:rsidTr="000D253E">
        <w:trPr>
          <w:jc w:val="center"/>
        </w:trPr>
        <w:tc>
          <w:tcPr>
            <w:tcW w:w="900" w:type="dxa"/>
          </w:tcPr>
          <w:p w14:paraId="2450779E" w14:textId="77777777" w:rsidR="00852BF6" w:rsidRPr="004C789E" w:rsidRDefault="00852BF6" w:rsidP="007776F2">
            <w:pPr>
              <w:rPr>
                <w:rFonts w:asciiTheme="minorHAnsi" w:hAnsiTheme="minorHAnsi" w:cstheme="minorHAnsi"/>
              </w:rPr>
            </w:pPr>
            <w:bookmarkStart w:id="59" w:name="_Hlk19000985"/>
            <w:r w:rsidRPr="004C789E">
              <w:rPr>
                <w:rFonts w:asciiTheme="minorHAnsi" w:hAnsiTheme="minorHAnsi" w:cstheme="minorHAnsi"/>
              </w:rPr>
              <w:t>5.5.1</w:t>
            </w:r>
          </w:p>
        </w:tc>
        <w:tc>
          <w:tcPr>
            <w:tcW w:w="8478" w:type="dxa"/>
          </w:tcPr>
          <w:p w14:paraId="15D82212" w14:textId="77777777" w:rsidR="00852BF6" w:rsidRPr="004C789E" w:rsidRDefault="00852BF6" w:rsidP="007776F2">
            <w:pPr>
              <w:keepNext/>
              <w:keepLines/>
              <w:spacing w:before="40"/>
              <w:outlineLvl w:val="4"/>
              <w:rPr>
                <w:rFonts w:asciiTheme="minorHAnsi" w:eastAsiaTheme="majorEastAsia" w:hAnsiTheme="minorHAnsi" w:cstheme="minorHAnsi"/>
                <w:b/>
                <w:bCs/>
              </w:rPr>
            </w:pPr>
            <w:r w:rsidRPr="004C789E">
              <w:rPr>
                <w:rFonts w:asciiTheme="minorHAnsi" w:eastAsiaTheme="majorEastAsia" w:hAnsiTheme="minorHAnsi" w:cstheme="minorHAnsi"/>
                <w:b/>
                <w:bCs/>
              </w:rPr>
              <w:t>Financial Projections and Business Plan</w:t>
            </w:r>
          </w:p>
          <w:p w14:paraId="1F9FC530" w14:textId="77777777" w:rsidR="00852BF6" w:rsidRPr="004C789E" w:rsidRDefault="00852BF6" w:rsidP="007776F2">
            <w:pPr>
              <w:keepNext/>
              <w:keepLines/>
              <w:spacing w:before="40"/>
              <w:outlineLvl w:val="4"/>
              <w:rPr>
                <w:rFonts w:asciiTheme="minorHAnsi" w:eastAsiaTheme="majorEastAsia" w:hAnsiTheme="minorHAnsi" w:cstheme="minorHAnsi"/>
                <w:b/>
                <w:bCs/>
              </w:rPr>
            </w:pPr>
          </w:p>
          <w:p w14:paraId="4F5C8233" w14:textId="71845179" w:rsidR="00852BF6" w:rsidRDefault="00852BF6" w:rsidP="007776F2">
            <w:pPr>
              <w:rPr>
                <w:rFonts w:asciiTheme="minorHAnsi" w:hAnsiTheme="minorHAnsi" w:cstheme="minorHAnsi"/>
                <w:b/>
                <w:bCs/>
              </w:rPr>
            </w:pPr>
            <w:r w:rsidRPr="00C919FB">
              <w:rPr>
                <w:rFonts w:asciiTheme="minorHAnsi" w:hAnsiTheme="minorHAnsi" w:cstheme="minorHAnsi"/>
                <w:b/>
                <w:bCs/>
              </w:rPr>
              <w:t>Guidance</w:t>
            </w:r>
            <w:r>
              <w:rPr>
                <w:rFonts w:asciiTheme="minorHAnsi" w:hAnsiTheme="minorHAnsi" w:cstheme="minorHAnsi"/>
                <w:b/>
                <w:bCs/>
              </w:rPr>
              <w:t>:</w:t>
            </w:r>
          </w:p>
          <w:p w14:paraId="2AFBCE79" w14:textId="0580EA99" w:rsidR="00852BF6" w:rsidRPr="004C789E" w:rsidRDefault="00852BF6" w:rsidP="00CC3621">
            <w:pPr>
              <w:rPr>
                <w:rFonts w:asciiTheme="minorHAnsi" w:hAnsiTheme="minorHAnsi" w:cstheme="minorHAnsi"/>
                <w:b/>
              </w:rPr>
            </w:pPr>
            <w:r>
              <w:rPr>
                <w:rFonts w:asciiTheme="minorHAnsi" w:hAnsiTheme="minorHAnsi" w:cstheme="minorHAnsi"/>
              </w:rPr>
              <w:t>The business plan should include all activities but should only be inspected by the inspector and not documented in the inspection report, as it will most likely contain proprietary information.</w:t>
            </w:r>
          </w:p>
        </w:tc>
      </w:tr>
    </w:tbl>
    <w:p w14:paraId="7985E6F6" w14:textId="77777777" w:rsidR="00A0106F" w:rsidRDefault="00A0106F" w:rsidP="00E31771">
      <w:pPr>
        <w:pStyle w:val="Heading1"/>
      </w:pPr>
      <w:bookmarkStart w:id="60" w:name="_Toc508959111"/>
      <w:bookmarkEnd w:id="59"/>
    </w:p>
    <w:p w14:paraId="690DF485" w14:textId="1F3CC608" w:rsidR="00F805A7" w:rsidRPr="004C789E" w:rsidRDefault="714496CD" w:rsidP="00E31771">
      <w:pPr>
        <w:pStyle w:val="Heading1"/>
      </w:pPr>
      <w:bookmarkStart w:id="61" w:name="_Toc72753127"/>
      <w:r w:rsidRPr="714496CD">
        <w:t>6. Labor Requirements</w:t>
      </w:r>
      <w:bookmarkEnd w:id="60"/>
      <w:bookmarkEnd w:id="61"/>
    </w:p>
    <w:p w14:paraId="576A77B1" w14:textId="77777777" w:rsidR="00F805A7" w:rsidRPr="004C789E" w:rsidRDefault="00F805A7" w:rsidP="00F805A7">
      <w:pPr>
        <w:contextualSpacing/>
        <w:rPr>
          <w:rFonts w:asciiTheme="minorHAnsi" w:hAnsiTheme="minorHAnsi" w:cstheme="minorHAnsi"/>
        </w:rPr>
      </w:pPr>
    </w:p>
    <w:p w14:paraId="4D04C672" w14:textId="77777777" w:rsidR="00F805A7" w:rsidRPr="004C789E" w:rsidRDefault="00F805A7" w:rsidP="00F805A7">
      <w:pPr>
        <w:rPr>
          <w:rFonts w:asciiTheme="minorHAnsi" w:hAnsiTheme="minorHAnsi" w:cstheme="minorHAnsi"/>
        </w:rPr>
      </w:pPr>
    </w:p>
    <w:tbl>
      <w:tblPr>
        <w:tblStyle w:val="TableGrid"/>
        <w:tblW w:w="9280" w:type="dxa"/>
        <w:jc w:val="center"/>
        <w:tblLook w:val="04A0" w:firstRow="1" w:lastRow="0" w:firstColumn="1" w:lastColumn="0" w:noHBand="0" w:noVBand="1"/>
      </w:tblPr>
      <w:tblGrid>
        <w:gridCol w:w="905"/>
        <w:gridCol w:w="8375"/>
      </w:tblGrid>
      <w:tr w:rsidR="00852BF6" w:rsidRPr="004C789E" w14:paraId="66585C4D" w14:textId="77777777" w:rsidTr="000D253E">
        <w:trPr>
          <w:jc w:val="center"/>
        </w:trPr>
        <w:tc>
          <w:tcPr>
            <w:tcW w:w="905" w:type="dxa"/>
            <w:tcBorders>
              <w:top w:val="single" w:sz="4" w:space="0" w:color="auto"/>
              <w:bottom w:val="single" w:sz="4" w:space="0" w:color="auto"/>
            </w:tcBorders>
          </w:tcPr>
          <w:p w14:paraId="4B3DE56C" w14:textId="77777777" w:rsidR="00852BF6" w:rsidRPr="004C789E" w:rsidRDefault="00852BF6" w:rsidP="007776F2">
            <w:pPr>
              <w:rPr>
                <w:rFonts w:asciiTheme="minorHAnsi" w:hAnsiTheme="minorHAnsi" w:cstheme="minorHAnsi"/>
                <w:b/>
                <w:bCs/>
                <w:sz w:val="28"/>
                <w:szCs w:val="28"/>
              </w:rPr>
            </w:pPr>
          </w:p>
          <w:p w14:paraId="209735A8"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lastRenderedPageBreak/>
              <w:t>6.1</w:t>
            </w:r>
          </w:p>
        </w:tc>
        <w:tc>
          <w:tcPr>
            <w:tcW w:w="8375" w:type="dxa"/>
            <w:tcBorders>
              <w:top w:val="single" w:sz="4" w:space="0" w:color="auto"/>
              <w:bottom w:val="single" w:sz="4" w:space="0" w:color="auto"/>
            </w:tcBorders>
          </w:tcPr>
          <w:p w14:paraId="1D92BA03" w14:textId="77777777" w:rsidR="00852BF6" w:rsidRPr="004C789E" w:rsidRDefault="00852BF6" w:rsidP="007776F2">
            <w:pPr>
              <w:rPr>
                <w:rFonts w:asciiTheme="minorHAnsi" w:hAnsiTheme="minorHAnsi" w:cstheme="minorHAnsi"/>
                <w:b/>
                <w:bCs/>
                <w:sz w:val="28"/>
                <w:szCs w:val="28"/>
              </w:rPr>
            </w:pPr>
          </w:p>
          <w:p w14:paraId="20F6BA71" w14:textId="6A42DFAC" w:rsidR="00852BF6" w:rsidRPr="004C789E" w:rsidRDefault="00852BF6" w:rsidP="005E512D">
            <w:pPr>
              <w:pStyle w:val="Heading2"/>
              <w:outlineLvl w:val="1"/>
            </w:pPr>
            <w:bookmarkStart w:id="62" w:name="_Toc72753128"/>
            <w:r>
              <w:lastRenderedPageBreak/>
              <w:t>Protection of</w:t>
            </w:r>
            <w:r w:rsidRPr="004C789E">
              <w:t xml:space="preserve"> Children</w:t>
            </w:r>
            <w:r>
              <w:t xml:space="preserve"> and Youths</w:t>
            </w:r>
            <w:bookmarkEnd w:id="62"/>
          </w:p>
          <w:p w14:paraId="345B411E" w14:textId="77777777" w:rsidR="00852BF6" w:rsidRPr="004C789E" w:rsidRDefault="00852BF6" w:rsidP="007776F2">
            <w:pPr>
              <w:rPr>
                <w:rFonts w:asciiTheme="minorHAnsi" w:hAnsiTheme="minorHAnsi" w:cstheme="minorHAnsi"/>
                <w:b/>
                <w:bCs/>
                <w:sz w:val="28"/>
                <w:szCs w:val="28"/>
              </w:rPr>
            </w:pPr>
          </w:p>
          <w:p w14:paraId="2BDDDAFD" w14:textId="7C36917B" w:rsidR="00852BF6" w:rsidRDefault="00852BF6" w:rsidP="007776F2">
            <w:pPr>
              <w:rPr>
                <w:rFonts w:asciiTheme="minorHAnsi" w:hAnsiTheme="minorHAnsi" w:cstheme="minorHAnsi"/>
                <w:b/>
                <w:bCs/>
              </w:rPr>
            </w:pPr>
            <w:r w:rsidRPr="00A64D12">
              <w:rPr>
                <w:rFonts w:asciiTheme="minorHAnsi" w:hAnsiTheme="minorHAnsi" w:cstheme="minorHAnsi"/>
                <w:b/>
                <w:bCs/>
              </w:rPr>
              <w:t>Guidance</w:t>
            </w:r>
            <w:r>
              <w:rPr>
                <w:rFonts w:asciiTheme="minorHAnsi" w:hAnsiTheme="minorHAnsi" w:cstheme="minorHAnsi"/>
                <w:b/>
                <w:bCs/>
              </w:rPr>
              <w:t>:</w:t>
            </w:r>
          </w:p>
          <w:p w14:paraId="7E012144" w14:textId="1B776706" w:rsidR="00852BF6" w:rsidRDefault="00852BF6" w:rsidP="007776F2">
            <w:pPr>
              <w:rPr>
                <w:rFonts w:asciiTheme="minorHAnsi" w:hAnsiTheme="minorHAnsi" w:cstheme="minorHAnsi"/>
              </w:rPr>
            </w:pPr>
            <w:r w:rsidRPr="00A64D12">
              <w:rPr>
                <w:rFonts w:asciiTheme="minorHAnsi" w:hAnsiTheme="minorHAnsi" w:cstheme="minorHAnsi"/>
              </w:rPr>
              <w:t xml:space="preserve">Working conditions for children </w:t>
            </w:r>
            <w:r>
              <w:rPr>
                <w:rFonts w:asciiTheme="minorHAnsi" w:hAnsiTheme="minorHAnsi" w:cstheme="minorHAnsi"/>
              </w:rPr>
              <w:t>must be evaluated very carefully. When in doubt, the CCA must schedule an unannounced inspection to clarify the issue and ensure that the operation complies with all provisions regarding child labor. In case of grey areas, for example, when children work as part of a family unit and the whole family is working for pay, this may be permissible under the following circumstances:</w:t>
            </w:r>
          </w:p>
          <w:p w14:paraId="4EB80AE0" w14:textId="058607F9" w:rsidR="00852BF6" w:rsidRDefault="00852BF6" w:rsidP="007776F2">
            <w:pPr>
              <w:rPr>
                <w:rFonts w:asciiTheme="minorHAnsi" w:hAnsiTheme="minorHAnsi" w:cstheme="minorHAnsi"/>
              </w:rPr>
            </w:pPr>
          </w:p>
          <w:p w14:paraId="01EC91B6" w14:textId="6F021874" w:rsidR="00852BF6" w:rsidRPr="00DC4FA8" w:rsidRDefault="00852BF6" w:rsidP="00B80C59">
            <w:pPr>
              <w:pStyle w:val="ListParagraph"/>
              <w:numPr>
                <w:ilvl w:val="0"/>
                <w:numId w:val="13"/>
              </w:numPr>
              <w:rPr>
                <w:rFonts w:asciiTheme="minorHAnsi" w:hAnsiTheme="minorHAnsi" w:cstheme="minorHAnsi"/>
              </w:rPr>
            </w:pPr>
            <w:r w:rsidRPr="00DC4FA8">
              <w:rPr>
                <w:rFonts w:asciiTheme="minorHAnsi" w:hAnsiTheme="minorHAnsi" w:cstheme="minorHAnsi"/>
              </w:rPr>
              <w:t>Available schooling is not prevented</w:t>
            </w:r>
          </w:p>
          <w:p w14:paraId="3E7117CC" w14:textId="1D4ED1FD" w:rsidR="00852BF6" w:rsidRPr="00DC4FA8" w:rsidRDefault="00852BF6" w:rsidP="00B80C59">
            <w:pPr>
              <w:pStyle w:val="ListParagraph"/>
              <w:numPr>
                <w:ilvl w:val="0"/>
                <w:numId w:val="13"/>
              </w:numPr>
              <w:rPr>
                <w:rFonts w:asciiTheme="minorHAnsi" w:hAnsiTheme="minorHAnsi" w:cstheme="minorHAnsi"/>
              </w:rPr>
            </w:pPr>
            <w:r w:rsidRPr="00DC4FA8">
              <w:rPr>
                <w:rFonts w:asciiTheme="minorHAnsi" w:hAnsiTheme="minorHAnsi" w:cstheme="minorHAnsi"/>
              </w:rPr>
              <w:t>The work is age-appropriate for the child</w:t>
            </w:r>
          </w:p>
          <w:p w14:paraId="0D505F78" w14:textId="2B41CEF8" w:rsidR="00852BF6" w:rsidRPr="00DC4FA8" w:rsidRDefault="00852BF6" w:rsidP="00B80C59">
            <w:pPr>
              <w:pStyle w:val="ListParagraph"/>
              <w:numPr>
                <w:ilvl w:val="0"/>
                <w:numId w:val="13"/>
              </w:numPr>
              <w:rPr>
                <w:rFonts w:asciiTheme="minorHAnsi" w:hAnsiTheme="minorHAnsi" w:cstheme="minorHAnsi"/>
              </w:rPr>
            </w:pPr>
            <w:r w:rsidRPr="00DC4FA8">
              <w:rPr>
                <w:rFonts w:asciiTheme="minorHAnsi" w:hAnsiTheme="minorHAnsi" w:cstheme="minorHAnsi"/>
              </w:rPr>
              <w:t>No undue pressure such as per-piece work for children is exerted</w:t>
            </w:r>
          </w:p>
          <w:p w14:paraId="16ADBDB0" w14:textId="55D0D8BF" w:rsidR="00852BF6" w:rsidRDefault="00852BF6" w:rsidP="00B80C59">
            <w:pPr>
              <w:pStyle w:val="ListParagraph"/>
              <w:numPr>
                <w:ilvl w:val="0"/>
                <w:numId w:val="13"/>
              </w:numPr>
              <w:rPr>
                <w:rFonts w:asciiTheme="minorHAnsi" w:hAnsiTheme="minorHAnsi" w:cstheme="minorHAnsi"/>
              </w:rPr>
            </w:pPr>
            <w:r w:rsidRPr="00DC4FA8">
              <w:rPr>
                <w:rFonts w:asciiTheme="minorHAnsi" w:hAnsiTheme="minorHAnsi" w:cstheme="minorHAnsi"/>
              </w:rPr>
              <w:t xml:space="preserve">Children have additional breaks and </w:t>
            </w:r>
            <w:r>
              <w:rPr>
                <w:rFonts w:asciiTheme="minorHAnsi" w:hAnsiTheme="minorHAnsi" w:cstheme="minorHAnsi"/>
              </w:rPr>
              <w:t>are allowed to</w:t>
            </w:r>
            <w:r w:rsidRPr="00DC4FA8">
              <w:rPr>
                <w:rFonts w:asciiTheme="minorHAnsi" w:hAnsiTheme="minorHAnsi" w:cstheme="minorHAnsi"/>
              </w:rPr>
              <w:t xml:space="preserve"> play during work time</w:t>
            </w:r>
          </w:p>
          <w:p w14:paraId="003E2407" w14:textId="228BADAA" w:rsidR="00852BF6" w:rsidRPr="00DC4FA8" w:rsidRDefault="00852BF6" w:rsidP="00B80C59">
            <w:pPr>
              <w:pStyle w:val="ListParagraph"/>
              <w:numPr>
                <w:ilvl w:val="0"/>
                <w:numId w:val="13"/>
              </w:numPr>
              <w:rPr>
                <w:rFonts w:asciiTheme="minorHAnsi" w:hAnsiTheme="minorHAnsi" w:cstheme="minorHAnsi"/>
              </w:rPr>
            </w:pPr>
            <w:r>
              <w:rPr>
                <w:rFonts w:asciiTheme="minorHAnsi" w:hAnsiTheme="minorHAnsi" w:cstheme="minorHAnsi"/>
              </w:rPr>
              <w:t>It is part of a cultural system that allows such families to make a living.</w:t>
            </w:r>
          </w:p>
          <w:p w14:paraId="6254473C" w14:textId="563DC6FA" w:rsidR="00852BF6" w:rsidRDefault="00852BF6" w:rsidP="007776F2">
            <w:pPr>
              <w:rPr>
                <w:rFonts w:asciiTheme="minorHAnsi" w:hAnsiTheme="minorHAnsi" w:cstheme="minorHAnsi"/>
              </w:rPr>
            </w:pPr>
          </w:p>
          <w:p w14:paraId="406D63E2" w14:textId="7F53EA35" w:rsidR="00852BF6" w:rsidRDefault="00852BF6" w:rsidP="007776F2">
            <w:pPr>
              <w:rPr>
                <w:rFonts w:asciiTheme="minorHAnsi" w:hAnsiTheme="minorHAnsi" w:cstheme="minorHAnsi"/>
              </w:rPr>
            </w:pPr>
            <w:r>
              <w:rPr>
                <w:rFonts w:asciiTheme="minorHAnsi" w:hAnsiTheme="minorHAnsi" w:cstheme="minorHAnsi"/>
              </w:rPr>
              <w:t xml:space="preserve">In cases where children younger than 15 years accompanying their parents at work serves as a security measure for such children, the cases must be clearly documented, including names and ages of children and the time frame where this acceptable. </w:t>
            </w:r>
          </w:p>
          <w:p w14:paraId="4370B46F" w14:textId="55C6E03D" w:rsidR="00852BF6" w:rsidRDefault="00852BF6" w:rsidP="007776F2">
            <w:pPr>
              <w:rPr>
                <w:rFonts w:asciiTheme="minorHAnsi" w:hAnsiTheme="minorHAnsi" w:cstheme="minorHAnsi"/>
              </w:rPr>
            </w:pPr>
          </w:p>
          <w:p w14:paraId="49955CCD" w14:textId="6490A97C" w:rsidR="00852BF6" w:rsidRPr="00DC4FA8" w:rsidRDefault="00852BF6" w:rsidP="007776F2">
            <w:pPr>
              <w:rPr>
                <w:rFonts w:asciiTheme="minorHAnsi" w:hAnsiTheme="minorHAnsi" w:cstheme="minorHAnsi"/>
                <w:b/>
                <w:bCs/>
              </w:rPr>
            </w:pPr>
            <w:r w:rsidRPr="002950B0">
              <w:rPr>
                <w:rFonts w:asciiTheme="minorHAnsi" w:hAnsiTheme="minorHAnsi" w:cstheme="minorHAnsi"/>
                <w:b/>
                <w:bCs/>
                <w:color w:val="FF0000"/>
              </w:rPr>
              <w:t>Major</w:t>
            </w:r>
            <w:r>
              <w:rPr>
                <w:rFonts w:asciiTheme="minorHAnsi" w:hAnsiTheme="minorHAnsi" w:cstheme="minorHAnsi"/>
                <w:b/>
                <w:bCs/>
                <w:color w:val="FF0000"/>
              </w:rPr>
              <w:t xml:space="preserve"> </w:t>
            </w:r>
            <w:r w:rsidRPr="00DC4FA8">
              <w:rPr>
                <w:rFonts w:asciiTheme="minorHAnsi" w:hAnsiTheme="minorHAnsi" w:cstheme="minorHAnsi"/>
                <w:b/>
                <w:bCs/>
                <w:color w:val="FF0000"/>
              </w:rPr>
              <w:t>Non</w:t>
            </w:r>
            <w:r>
              <w:rPr>
                <w:rFonts w:asciiTheme="minorHAnsi" w:hAnsiTheme="minorHAnsi" w:cstheme="minorHAnsi"/>
                <w:b/>
                <w:bCs/>
                <w:color w:val="FF0000"/>
              </w:rPr>
              <w:t>-C</w:t>
            </w:r>
            <w:r w:rsidRPr="00DC4FA8">
              <w:rPr>
                <w:rFonts w:asciiTheme="minorHAnsi" w:hAnsiTheme="minorHAnsi" w:cstheme="minorHAnsi"/>
                <w:b/>
                <w:bCs/>
                <w:color w:val="FF0000"/>
              </w:rPr>
              <w:t xml:space="preserve">ompliance: </w:t>
            </w:r>
            <w:r w:rsidRPr="002950B0">
              <w:rPr>
                <w:rFonts w:asciiTheme="minorHAnsi" w:hAnsiTheme="minorHAnsi" w:cstheme="minorHAnsi"/>
              </w:rPr>
              <w:t xml:space="preserve">Violations of child labor requirements </w:t>
            </w:r>
            <w:r>
              <w:rPr>
                <w:rFonts w:asciiTheme="minorHAnsi" w:hAnsiTheme="minorHAnsi" w:cstheme="minorHAnsi"/>
              </w:rPr>
              <w:t xml:space="preserve">always </w:t>
            </w:r>
            <w:r w:rsidRPr="002950B0">
              <w:rPr>
                <w:rFonts w:asciiTheme="minorHAnsi" w:hAnsiTheme="minorHAnsi" w:cstheme="minorHAnsi"/>
              </w:rPr>
              <w:t>constitute a major non</w:t>
            </w:r>
            <w:r>
              <w:rPr>
                <w:rFonts w:asciiTheme="minorHAnsi" w:hAnsiTheme="minorHAnsi" w:cstheme="minorHAnsi"/>
              </w:rPr>
              <w:t>-</w:t>
            </w:r>
            <w:r w:rsidRPr="002950B0">
              <w:rPr>
                <w:rFonts w:asciiTheme="minorHAnsi" w:hAnsiTheme="minorHAnsi" w:cstheme="minorHAnsi"/>
              </w:rPr>
              <w:t xml:space="preserve">compliance that must result in denial or revocation of certification if not immediately addressed and corrected by the operation (nor more than </w:t>
            </w:r>
            <w:r>
              <w:rPr>
                <w:rFonts w:asciiTheme="minorHAnsi" w:hAnsiTheme="minorHAnsi" w:cstheme="minorHAnsi"/>
              </w:rPr>
              <w:t>one</w:t>
            </w:r>
            <w:r w:rsidRPr="002950B0">
              <w:rPr>
                <w:rFonts w:asciiTheme="minorHAnsi" w:hAnsiTheme="minorHAnsi" w:cstheme="minorHAnsi"/>
              </w:rPr>
              <w:t xml:space="preserve"> month from the date where the violation was documented).</w:t>
            </w:r>
          </w:p>
          <w:p w14:paraId="7926F380" w14:textId="77777777" w:rsidR="00852BF6" w:rsidRPr="004C789E" w:rsidRDefault="00852BF6" w:rsidP="007776F2">
            <w:pPr>
              <w:rPr>
                <w:rFonts w:asciiTheme="minorHAnsi" w:hAnsiTheme="minorHAnsi" w:cstheme="minorHAnsi"/>
              </w:rPr>
            </w:pPr>
          </w:p>
        </w:tc>
      </w:tr>
      <w:tr w:rsidR="00852BF6" w:rsidRPr="004C789E" w14:paraId="3D163CBB" w14:textId="77777777" w:rsidTr="000D253E">
        <w:trPr>
          <w:jc w:val="center"/>
        </w:trPr>
        <w:tc>
          <w:tcPr>
            <w:tcW w:w="905" w:type="dxa"/>
          </w:tcPr>
          <w:p w14:paraId="66D9D7E7"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lastRenderedPageBreak/>
              <w:t>6.1.1</w:t>
            </w:r>
          </w:p>
        </w:tc>
        <w:tc>
          <w:tcPr>
            <w:tcW w:w="8375" w:type="dxa"/>
          </w:tcPr>
          <w:p w14:paraId="689E835C" w14:textId="7FFDF2D4" w:rsidR="00852BF6" w:rsidRDefault="00852BF6" w:rsidP="007776F2">
            <w:pPr>
              <w:rPr>
                <w:rFonts w:asciiTheme="minorHAnsi" w:hAnsiTheme="minorHAnsi" w:cstheme="minorHAnsi"/>
                <w:b/>
                <w:bCs/>
              </w:rPr>
            </w:pPr>
            <w:r w:rsidRPr="004C789E">
              <w:rPr>
                <w:rFonts w:asciiTheme="minorHAnsi" w:hAnsiTheme="minorHAnsi" w:cstheme="minorHAnsi"/>
                <w:b/>
                <w:bCs/>
              </w:rPr>
              <w:t xml:space="preserve">Minimum Age and Schooling </w:t>
            </w:r>
          </w:p>
          <w:p w14:paraId="4C5998BD" w14:textId="24456FE4" w:rsidR="00852BF6" w:rsidRDefault="00852BF6" w:rsidP="007776F2">
            <w:pPr>
              <w:rPr>
                <w:rFonts w:asciiTheme="minorHAnsi" w:hAnsiTheme="minorHAnsi" w:cstheme="minorHAnsi"/>
                <w:b/>
                <w:bCs/>
              </w:rPr>
            </w:pPr>
          </w:p>
          <w:p w14:paraId="7A093F45" w14:textId="1B7FCB7F" w:rsidR="00852BF6" w:rsidRDefault="00852BF6" w:rsidP="007776F2">
            <w:pPr>
              <w:rPr>
                <w:rFonts w:asciiTheme="minorHAnsi" w:hAnsiTheme="minorHAnsi" w:cstheme="minorHAnsi"/>
                <w:b/>
                <w:bCs/>
              </w:rPr>
            </w:pPr>
            <w:r>
              <w:rPr>
                <w:rFonts w:asciiTheme="minorHAnsi" w:hAnsiTheme="minorHAnsi" w:cstheme="minorHAnsi"/>
                <w:b/>
                <w:bCs/>
              </w:rPr>
              <w:t>Guidance:</w:t>
            </w:r>
          </w:p>
          <w:p w14:paraId="4FCE48BE" w14:textId="6E2F102C" w:rsidR="00852BF6" w:rsidRPr="00570F78" w:rsidRDefault="00852BF6" w:rsidP="00014708">
            <w:pPr>
              <w:rPr>
                <w:rFonts w:asciiTheme="minorHAnsi" w:hAnsiTheme="minorHAnsi" w:cstheme="minorHAnsi"/>
              </w:rPr>
            </w:pPr>
            <w:r w:rsidRPr="00570F78">
              <w:rPr>
                <w:rFonts w:asciiTheme="minorHAnsi" w:hAnsiTheme="minorHAnsi" w:cstheme="minorHAnsi"/>
              </w:rPr>
              <w:t>The operation must be committed to supporting children attending school. Girls and boys must be treated equally in this regard.</w:t>
            </w:r>
          </w:p>
          <w:p w14:paraId="0CE595FA" w14:textId="77777777" w:rsidR="00852BF6" w:rsidRDefault="00852BF6" w:rsidP="007776F2">
            <w:pPr>
              <w:rPr>
                <w:rFonts w:asciiTheme="minorHAnsi" w:hAnsiTheme="minorHAnsi" w:cstheme="minorHAnsi"/>
                <w:b/>
                <w:bCs/>
              </w:rPr>
            </w:pPr>
          </w:p>
          <w:p w14:paraId="3FECB53C" w14:textId="76F193D6" w:rsidR="00852BF6" w:rsidRDefault="00852BF6" w:rsidP="007776F2">
            <w:pPr>
              <w:rPr>
                <w:rFonts w:asciiTheme="minorHAnsi" w:hAnsiTheme="minorHAnsi" w:cstheme="minorHAnsi"/>
                <w:b/>
                <w:bCs/>
              </w:rPr>
            </w:pPr>
          </w:p>
          <w:p w14:paraId="2CC17F2A" w14:textId="5B8D46AD" w:rsidR="00852BF6" w:rsidRPr="004C789E" w:rsidRDefault="00852BF6" w:rsidP="007776F2">
            <w:pPr>
              <w:rPr>
                <w:rFonts w:asciiTheme="minorHAnsi" w:hAnsiTheme="minorHAnsi" w:cstheme="minorHAnsi"/>
                <w:b/>
                <w:bCs/>
              </w:rPr>
            </w:pPr>
            <w:r>
              <w:rPr>
                <w:rFonts w:asciiTheme="minorHAnsi" w:hAnsiTheme="minorHAnsi" w:cstheme="minorHAnsi"/>
                <w:b/>
                <w:bCs/>
                <w:color w:val="FF0000"/>
              </w:rPr>
              <w:t xml:space="preserve">Major </w:t>
            </w:r>
            <w:r w:rsidRPr="0099589B">
              <w:rPr>
                <w:rFonts w:asciiTheme="minorHAnsi" w:hAnsiTheme="minorHAnsi" w:cstheme="minorHAnsi"/>
                <w:b/>
                <w:bCs/>
                <w:color w:val="FF0000"/>
              </w:rPr>
              <w:t>Non</w:t>
            </w:r>
            <w:r>
              <w:rPr>
                <w:rFonts w:asciiTheme="minorHAnsi" w:hAnsiTheme="minorHAnsi" w:cstheme="minorHAnsi"/>
                <w:b/>
                <w:bCs/>
                <w:color w:val="FF0000"/>
              </w:rPr>
              <w:t>-C</w:t>
            </w:r>
            <w:r w:rsidRPr="0099589B">
              <w:rPr>
                <w:rFonts w:asciiTheme="minorHAnsi" w:hAnsiTheme="minorHAnsi" w:cstheme="minorHAnsi"/>
                <w:b/>
                <w:bCs/>
                <w:color w:val="FF0000"/>
              </w:rPr>
              <w:t xml:space="preserve">ompliance: </w:t>
            </w:r>
            <w:r w:rsidRPr="00CB6BFC">
              <w:rPr>
                <w:rFonts w:asciiTheme="minorHAnsi" w:hAnsiTheme="minorHAnsi" w:cstheme="minorHAnsi"/>
              </w:rPr>
              <w:t>Prevention or discouragement of available schooling is always a major non</w:t>
            </w:r>
            <w:r>
              <w:rPr>
                <w:rFonts w:asciiTheme="minorHAnsi" w:hAnsiTheme="minorHAnsi" w:cstheme="minorHAnsi"/>
              </w:rPr>
              <w:t>-</w:t>
            </w:r>
            <w:r w:rsidRPr="00CB6BFC">
              <w:rPr>
                <w:rFonts w:asciiTheme="minorHAnsi" w:hAnsiTheme="minorHAnsi" w:cstheme="minorHAnsi"/>
              </w:rPr>
              <w:t>compliance and results in immediate suspension or revocation of certification.</w:t>
            </w:r>
          </w:p>
          <w:p w14:paraId="71935AFB" w14:textId="0054FA9A" w:rsidR="00852BF6" w:rsidRPr="00DC4FA8" w:rsidRDefault="00852BF6" w:rsidP="00DC4FA8">
            <w:pPr>
              <w:rPr>
                <w:rFonts w:asciiTheme="minorHAnsi" w:hAnsiTheme="minorHAnsi" w:cstheme="minorHAnsi"/>
              </w:rPr>
            </w:pPr>
          </w:p>
        </w:tc>
      </w:tr>
      <w:tr w:rsidR="00852BF6" w:rsidRPr="004C789E" w14:paraId="12E31971" w14:textId="77777777" w:rsidTr="000D253E">
        <w:trPr>
          <w:jc w:val="center"/>
        </w:trPr>
        <w:tc>
          <w:tcPr>
            <w:tcW w:w="905" w:type="dxa"/>
          </w:tcPr>
          <w:p w14:paraId="19249AFE" w14:textId="077B59E3" w:rsidR="00852BF6" w:rsidRPr="004C789E" w:rsidRDefault="00852BF6" w:rsidP="007776F2">
            <w:pPr>
              <w:rPr>
                <w:rFonts w:asciiTheme="minorHAnsi" w:hAnsiTheme="minorHAnsi" w:cstheme="minorHAnsi"/>
              </w:rPr>
            </w:pPr>
            <w:r w:rsidRPr="004C789E">
              <w:rPr>
                <w:rFonts w:asciiTheme="minorHAnsi" w:hAnsiTheme="minorHAnsi" w:cstheme="minorHAnsi"/>
              </w:rPr>
              <w:t>6.1.2</w:t>
            </w:r>
          </w:p>
        </w:tc>
        <w:tc>
          <w:tcPr>
            <w:tcW w:w="8375" w:type="dxa"/>
          </w:tcPr>
          <w:p w14:paraId="2F8DF1D4"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Dangerous Environments</w:t>
            </w:r>
          </w:p>
          <w:p w14:paraId="7383190B" w14:textId="77777777" w:rsidR="00852BF6" w:rsidRPr="004C789E" w:rsidRDefault="00852BF6" w:rsidP="007776F2">
            <w:pPr>
              <w:rPr>
                <w:rFonts w:asciiTheme="minorHAnsi" w:hAnsiTheme="minorHAnsi" w:cstheme="minorHAnsi"/>
                <w:b/>
                <w:bCs/>
              </w:rPr>
            </w:pPr>
          </w:p>
          <w:p w14:paraId="4F14DA40" w14:textId="21F338D8" w:rsidR="00852BF6" w:rsidRDefault="00852BF6" w:rsidP="00DC4FA8">
            <w:pPr>
              <w:rPr>
                <w:rFonts w:asciiTheme="minorHAnsi" w:hAnsiTheme="minorHAnsi" w:cstheme="minorHAnsi"/>
              </w:rPr>
            </w:pPr>
            <w:r w:rsidRPr="00DC4FA8">
              <w:rPr>
                <w:rFonts w:asciiTheme="minorHAnsi" w:hAnsiTheme="minorHAnsi" w:cstheme="minorHAnsi"/>
                <w:b/>
                <w:bCs/>
              </w:rPr>
              <w:t>Guidance</w:t>
            </w:r>
            <w:r>
              <w:rPr>
                <w:rFonts w:asciiTheme="minorHAnsi" w:hAnsiTheme="minorHAnsi" w:cstheme="minorHAnsi"/>
                <w:b/>
                <w:bCs/>
              </w:rPr>
              <w:t>:</w:t>
            </w:r>
          </w:p>
          <w:p w14:paraId="03420677" w14:textId="6A456962" w:rsidR="00852BF6" w:rsidRDefault="00852BF6" w:rsidP="00DC4FA8">
            <w:pPr>
              <w:rPr>
                <w:rFonts w:asciiTheme="minorHAnsi" w:hAnsiTheme="minorHAnsi" w:cstheme="minorHAnsi"/>
              </w:rPr>
            </w:pPr>
            <w:r>
              <w:rPr>
                <w:rFonts w:asciiTheme="minorHAnsi" w:hAnsiTheme="minorHAnsi" w:cstheme="minorHAnsi"/>
              </w:rPr>
              <w:t xml:space="preserve">Children must not be exposed to situations such as gambling or drinking alcohol or use of other drugs. Children may also not be permitted to stay in the vicinity of </w:t>
            </w:r>
            <w:r>
              <w:rPr>
                <w:rFonts w:asciiTheme="minorHAnsi" w:hAnsiTheme="minorHAnsi" w:cstheme="minorHAnsi"/>
              </w:rPr>
              <w:lastRenderedPageBreak/>
              <w:t xml:space="preserve">dangerous equipment. </w:t>
            </w:r>
          </w:p>
          <w:p w14:paraId="430D8270" w14:textId="77777777" w:rsidR="00852BF6" w:rsidRDefault="00852BF6" w:rsidP="00DC4FA8">
            <w:pPr>
              <w:rPr>
                <w:rFonts w:asciiTheme="minorHAnsi" w:hAnsiTheme="minorHAnsi" w:cstheme="minorHAnsi"/>
              </w:rPr>
            </w:pPr>
          </w:p>
          <w:p w14:paraId="29C2E0BA" w14:textId="3B7A7348" w:rsidR="00852BF6" w:rsidRPr="00CB6BFC" w:rsidRDefault="00852BF6" w:rsidP="00DC4FA8">
            <w:pPr>
              <w:rPr>
                <w:rFonts w:asciiTheme="minorHAnsi" w:hAnsiTheme="minorHAnsi" w:cstheme="minorHAnsi"/>
              </w:rPr>
            </w:pPr>
            <w:r w:rsidRPr="00CB6BFC">
              <w:rPr>
                <w:rFonts w:asciiTheme="minorHAnsi" w:hAnsiTheme="minorHAnsi" w:cstheme="minorHAnsi"/>
                <w:b/>
                <w:bCs/>
                <w:color w:val="FF0000"/>
              </w:rPr>
              <w:t>Major</w:t>
            </w:r>
            <w:r>
              <w:rPr>
                <w:rFonts w:asciiTheme="minorHAnsi" w:hAnsiTheme="minorHAnsi" w:cstheme="minorHAnsi"/>
                <w:b/>
                <w:bCs/>
                <w:color w:val="FF0000"/>
              </w:rPr>
              <w:t xml:space="preserve"> </w:t>
            </w:r>
            <w:r w:rsidRPr="00D51717">
              <w:rPr>
                <w:rFonts w:asciiTheme="minorHAnsi" w:hAnsiTheme="minorHAnsi" w:cstheme="minorHAnsi"/>
                <w:b/>
                <w:bCs/>
                <w:color w:val="FF0000"/>
              </w:rPr>
              <w:t>Non</w:t>
            </w:r>
            <w:r>
              <w:rPr>
                <w:rFonts w:asciiTheme="minorHAnsi" w:hAnsiTheme="minorHAnsi" w:cstheme="minorHAnsi"/>
                <w:b/>
                <w:bCs/>
                <w:color w:val="FF0000"/>
              </w:rPr>
              <w:t>-C</w:t>
            </w:r>
            <w:r w:rsidRPr="00D51717">
              <w:rPr>
                <w:rFonts w:asciiTheme="minorHAnsi" w:hAnsiTheme="minorHAnsi" w:cstheme="minorHAnsi"/>
                <w:b/>
                <w:bCs/>
                <w:color w:val="FF0000"/>
              </w:rPr>
              <w:t xml:space="preserve">ompliance: </w:t>
            </w:r>
            <w:r w:rsidRPr="00CB6BFC">
              <w:rPr>
                <w:rFonts w:asciiTheme="minorHAnsi" w:hAnsiTheme="minorHAnsi" w:cstheme="minorHAnsi"/>
              </w:rPr>
              <w:t>If children are encountered in dangerous situations, this must lead to immediate suspension at least until such situations have been remedied and confirmed in a follow-up on-site inspection.</w:t>
            </w:r>
          </w:p>
          <w:p w14:paraId="148379C4" w14:textId="00A735AD" w:rsidR="00852BF6" w:rsidRPr="00D51717" w:rsidRDefault="00852BF6" w:rsidP="00DC4FA8">
            <w:pPr>
              <w:rPr>
                <w:rFonts w:asciiTheme="minorHAnsi" w:hAnsiTheme="minorHAnsi" w:cstheme="minorHAnsi"/>
                <w:b/>
                <w:bCs/>
              </w:rPr>
            </w:pPr>
          </w:p>
        </w:tc>
      </w:tr>
      <w:tr w:rsidR="00852BF6" w:rsidRPr="004C789E" w14:paraId="234A1711" w14:textId="77777777" w:rsidTr="000D253E">
        <w:trPr>
          <w:jc w:val="center"/>
        </w:trPr>
        <w:tc>
          <w:tcPr>
            <w:tcW w:w="905" w:type="dxa"/>
            <w:tcBorders>
              <w:top w:val="nil"/>
              <w:bottom w:val="nil"/>
            </w:tcBorders>
          </w:tcPr>
          <w:p w14:paraId="2F6D0CAF" w14:textId="77777777" w:rsidR="00852BF6" w:rsidRPr="004C789E" w:rsidRDefault="00852BF6" w:rsidP="007776F2">
            <w:pPr>
              <w:rPr>
                <w:rFonts w:asciiTheme="minorHAnsi" w:hAnsiTheme="minorHAnsi" w:cstheme="minorHAnsi"/>
                <w:b/>
                <w:bCs/>
                <w:sz w:val="28"/>
                <w:szCs w:val="28"/>
              </w:rPr>
            </w:pPr>
          </w:p>
          <w:p w14:paraId="058C62A4"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6.2</w:t>
            </w:r>
          </w:p>
        </w:tc>
        <w:tc>
          <w:tcPr>
            <w:tcW w:w="8375" w:type="dxa"/>
            <w:tcBorders>
              <w:top w:val="nil"/>
              <w:bottom w:val="nil"/>
            </w:tcBorders>
          </w:tcPr>
          <w:p w14:paraId="0300CE37" w14:textId="77777777" w:rsidR="00852BF6" w:rsidRPr="004C789E" w:rsidRDefault="00852BF6" w:rsidP="007776F2">
            <w:pPr>
              <w:rPr>
                <w:rFonts w:asciiTheme="minorHAnsi" w:hAnsiTheme="minorHAnsi" w:cstheme="minorHAnsi"/>
                <w:b/>
                <w:bCs/>
                <w:sz w:val="28"/>
                <w:szCs w:val="28"/>
              </w:rPr>
            </w:pPr>
          </w:p>
          <w:p w14:paraId="50F3C9A1" w14:textId="77777777" w:rsidR="00852BF6" w:rsidRPr="004C789E" w:rsidRDefault="00852BF6" w:rsidP="005E512D">
            <w:pPr>
              <w:pStyle w:val="Heading2"/>
              <w:outlineLvl w:val="1"/>
            </w:pPr>
            <w:bookmarkStart w:id="63" w:name="_Toc72753129"/>
            <w:r w:rsidRPr="004C789E">
              <w:t>Human Rights</w:t>
            </w:r>
            <w:bookmarkEnd w:id="63"/>
            <w:r w:rsidRPr="004C789E">
              <w:t xml:space="preserve"> </w:t>
            </w:r>
          </w:p>
          <w:p w14:paraId="76C29E91" w14:textId="554B127D" w:rsidR="00852BF6" w:rsidRPr="004C789E" w:rsidRDefault="00852BF6" w:rsidP="007776F2">
            <w:pPr>
              <w:rPr>
                <w:rFonts w:asciiTheme="minorHAnsi" w:hAnsiTheme="minorHAnsi" w:cstheme="minorHAnsi"/>
                <w:sz w:val="28"/>
                <w:szCs w:val="28"/>
              </w:rPr>
            </w:pPr>
          </w:p>
        </w:tc>
      </w:tr>
      <w:tr w:rsidR="00852BF6" w:rsidRPr="004C789E" w14:paraId="036B37CC" w14:textId="77777777" w:rsidTr="000D253E">
        <w:trPr>
          <w:jc w:val="center"/>
        </w:trPr>
        <w:tc>
          <w:tcPr>
            <w:tcW w:w="905" w:type="dxa"/>
            <w:tcBorders>
              <w:top w:val="nil"/>
            </w:tcBorders>
          </w:tcPr>
          <w:p w14:paraId="6C639A59" w14:textId="77777777" w:rsidR="00852BF6" w:rsidRPr="004C789E" w:rsidRDefault="00852BF6" w:rsidP="007776F2">
            <w:pPr>
              <w:rPr>
                <w:rFonts w:asciiTheme="minorHAnsi" w:hAnsiTheme="minorHAnsi" w:cstheme="minorHAnsi"/>
              </w:rPr>
            </w:pPr>
          </w:p>
        </w:tc>
        <w:tc>
          <w:tcPr>
            <w:tcW w:w="8375" w:type="dxa"/>
            <w:tcBorders>
              <w:top w:val="nil"/>
            </w:tcBorders>
          </w:tcPr>
          <w:p w14:paraId="65B59D95" w14:textId="77777777" w:rsidR="00852BF6" w:rsidRPr="004C789E" w:rsidRDefault="00852BF6" w:rsidP="007776F2">
            <w:pPr>
              <w:rPr>
                <w:rFonts w:asciiTheme="minorHAnsi" w:hAnsiTheme="minorHAnsi" w:cstheme="minorHAnsi"/>
                <w:b/>
                <w:bCs/>
              </w:rPr>
            </w:pPr>
          </w:p>
        </w:tc>
      </w:tr>
      <w:tr w:rsidR="00852BF6" w:rsidRPr="004C789E" w14:paraId="221B24A4" w14:textId="77777777" w:rsidTr="000D253E">
        <w:trPr>
          <w:jc w:val="center"/>
        </w:trPr>
        <w:tc>
          <w:tcPr>
            <w:tcW w:w="905" w:type="dxa"/>
          </w:tcPr>
          <w:p w14:paraId="43483858"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6.2.1</w:t>
            </w:r>
          </w:p>
        </w:tc>
        <w:tc>
          <w:tcPr>
            <w:tcW w:w="8375" w:type="dxa"/>
          </w:tcPr>
          <w:p w14:paraId="3CE680AD"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No Forced, Bonded or Compulsory Labor</w:t>
            </w:r>
          </w:p>
          <w:p w14:paraId="222E9172" w14:textId="6F8E7656" w:rsidR="00852BF6" w:rsidRDefault="00852BF6" w:rsidP="007776F2">
            <w:pPr>
              <w:rPr>
                <w:rFonts w:asciiTheme="minorHAnsi" w:hAnsiTheme="minorHAnsi" w:cstheme="minorHAnsi"/>
                <w:b/>
                <w:bCs/>
              </w:rPr>
            </w:pPr>
          </w:p>
          <w:p w14:paraId="35DB08A3" w14:textId="0268ED4D" w:rsidR="00852BF6" w:rsidRDefault="00852BF6" w:rsidP="007776F2">
            <w:pPr>
              <w:rPr>
                <w:rFonts w:asciiTheme="minorHAnsi" w:hAnsiTheme="minorHAnsi" w:cstheme="minorHAnsi"/>
                <w:b/>
                <w:bCs/>
              </w:rPr>
            </w:pPr>
            <w:r>
              <w:rPr>
                <w:rFonts w:asciiTheme="minorHAnsi" w:hAnsiTheme="minorHAnsi" w:cstheme="minorHAnsi"/>
                <w:b/>
                <w:bCs/>
              </w:rPr>
              <w:t>Guidance:</w:t>
            </w:r>
          </w:p>
          <w:p w14:paraId="759AA28A" w14:textId="7F94DE7E" w:rsidR="00852BF6" w:rsidRPr="00C01E1F" w:rsidRDefault="00852BF6" w:rsidP="007776F2">
            <w:pPr>
              <w:rPr>
                <w:rFonts w:asciiTheme="minorHAnsi" w:hAnsiTheme="minorHAnsi" w:cstheme="minorHAnsi"/>
              </w:rPr>
            </w:pPr>
            <w:r w:rsidRPr="00C01E1F">
              <w:rPr>
                <w:rFonts w:asciiTheme="minorHAnsi" w:hAnsiTheme="minorHAnsi" w:cstheme="minorHAnsi"/>
              </w:rPr>
              <w:t>Forced or bonded labor is not permitted under any circumstances.</w:t>
            </w:r>
          </w:p>
          <w:p w14:paraId="0D288ECC" w14:textId="67FAE7DF" w:rsidR="00852BF6" w:rsidRPr="00C01E1F" w:rsidRDefault="00852BF6" w:rsidP="007776F2">
            <w:pPr>
              <w:rPr>
                <w:rFonts w:asciiTheme="minorHAnsi" w:hAnsiTheme="minorHAnsi" w:cstheme="minorHAnsi"/>
              </w:rPr>
            </w:pPr>
          </w:p>
          <w:p w14:paraId="1F9E45F5" w14:textId="1B00AD83" w:rsidR="00852BF6" w:rsidRDefault="00852BF6" w:rsidP="007776F2">
            <w:pPr>
              <w:rPr>
                <w:rFonts w:asciiTheme="minorHAnsi" w:hAnsiTheme="minorHAnsi" w:cstheme="minorHAnsi"/>
                <w:b/>
                <w:bCs/>
              </w:rPr>
            </w:pPr>
            <w:r w:rsidRPr="00505E1E">
              <w:rPr>
                <w:rFonts w:asciiTheme="minorHAnsi" w:hAnsiTheme="minorHAnsi" w:cstheme="minorHAnsi"/>
                <w:b/>
                <w:bCs/>
                <w:color w:val="FF0000"/>
              </w:rPr>
              <w:t xml:space="preserve">Major </w:t>
            </w:r>
            <w:r>
              <w:rPr>
                <w:rFonts w:asciiTheme="minorHAnsi" w:hAnsiTheme="minorHAnsi" w:cstheme="minorHAnsi"/>
                <w:b/>
                <w:bCs/>
                <w:color w:val="FF0000"/>
              </w:rPr>
              <w:t>N</w:t>
            </w:r>
            <w:r w:rsidRPr="00505E1E">
              <w:rPr>
                <w:rFonts w:asciiTheme="minorHAnsi" w:hAnsiTheme="minorHAnsi" w:cstheme="minorHAnsi"/>
                <w:b/>
                <w:bCs/>
                <w:color w:val="FF0000"/>
              </w:rPr>
              <w:t>on</w:t>
            </w:r>
            <w:r>
              <w:rPr>
                <w:rFonts w:asciiTheme="minorHAnsi" w:hAnsiTheme="minorHAnsi" w:cstheme="minorHAnsi"/>
                <w:b/>
                <w:bCs/>
                <w:color w:val="FF0000"/>
              </w:rPr>
              <w:t>-C</w:t>
            </w:r>
            <w:r w:rsidRPr="00505E1E">
              <w:rPr>
                <w:rFonts w:asciiTheme="minorHAnsi" w:hAnsiTheme="minorHAnsi" w:cstheme="minorHAnsi"/>
                <w:b/>
                <w:bCs/>
                <w:color w:val="FF0000"/>
              </w:rPr>
              <w:t>ompliance</w:t>
            </w:r>
            <w:r>
              <w:rPr>
                <w:rFonts w:asciiTheme="minorHAnsi" w:hAnsiTheme="minorHAnsi" w:cstheme="minorHAnsi"/>
                <w:b/>
                <w:bCs/>
                <w:color w:val="FF0000"/>
              </w:rPr>
              <w:t>:</w:t>
            </w:r>
            <w:r w:rsidRPr="00505E1E">
              <w:rPr>
                <w:rFonts w:asciiTheme="minorHAnsi" w:hAnsiTheme="minorHAnsi" w:cstheme="minorHAnsi"/>
                <w:b/>
                <w:bCs/>
                <w:color w:val="FF0000"/>
              </w:rPr>
              <w:t xml:space="preserve"> </w:t>
            </w:r>
            <w:r w:rsidRPr="00505E1E">
              <w:rPr>
                <w:rFonts w:asciiTheme="minorHAnsi" w:hAnsiTheme="minorHAnsi" w:cstheme="minorHAnsi"/>
              </w:rPr>
              <w:t>Discovery of forced or bonded labor situations must result in immediate denial or revocation of certification. A waiting period of at least three years must be kept before another application for FairTSA Fair Trade certification can be considered.</w:t>
            </w:r>
          </w:p>
          <w:p w14:paraId="3BFADDC8" w14:textId="77777777" w:rsidR="00852BF6" w:rsidRPr="00C01E1F" w:rsidRDefault="00852BF6" w:rsidP="00C01E1F">
            <w:pPr>
              <w:rPr>
                <w:rFonts w:asciiTheme="minorHAnsi" w:hAnsiTheme="minorHAnsi" w:cstheme="minorHAnsi"/>
              </w:rPr>
            </w:pPr>
          </w:p>
        </w:tc>
      </w:tr>
      <w:tr w:rsidR="00852BF6" w:rsidRPr="004C789E" w14:paraId="5F9E0871" w14:textId="77777777" w:rsidTr="000D253E">
        <w:trPr>
          <w:trHeight w:val="332"/>
          <w:jc w:val="center"/>
        </w:trPr>
        <w:tc>
          <w:tcPr>
            <w:tcW w:w="905" w:type="dxa"/>
          </w:tcPr>
          <w:p w14:paraId="06595909" w14:textId="56A0D5C0" w:rsidR="00852BF6" w:rsidRPr="004C789E" w:rsidRDefault="00852BF6" w:rsidP="007776F2">
            <w:pPr>
              <w:rPr>
                <w:rFonts w:asciiTheme="minorHAnsi" w:hAnsiTheme="minorHAnsi" w:cstheme="minorHAnsi"/>
              </w:rPr>
            </w:pPr>
            <w:r w:rsidRPr="004C789E">
              <w:rPr>
                <w:rFonts w:asciiTheme="minorHAnsi" w:hAnsiTheme="minorHAnsi" w:cstheme="minorHAnsi"/>
              </w:rPr>
              <w:t>6.2.2</w:t>
            </w:r>
          </w:p>
        </w:tc>
        <w:tc>
          <w:tcPr>
            <w:tcW w:w="8375" w:type="dxa"/>
          </w:tcPr>
          <w:p w14:paraId="5E3B35D1" w14:textId="6137088D" w:rsidR="00852BF6" w:rsidRDefault="00852BF6" w:rsidP="007776F2">
            <w:pPr>
              <w:rPr>
                <w:rFonts w:asciiTheme="minorHAnsi" w:hAnsiTheme="minorHAnsi" w:cstheme="minorHAnsi"/>
                <w:b/>
                <w:bCs/>
              </w:rPr>
            </w:pPr>
            <w:bookmarkStart w:id="64" w:name="_Toc396990814"/>
            <w:bookmarkStart w:id="65" w:name="_Toc502860115"/>
            <w:r w:rsidRPr="004C789E">
              <w:rPr>
                <w:rFonts w:asciiTheme="minorHAnsi" w:hAnsiTheme="minorHAnsi" w:cstheme="minorHAnsi"/>
                <w:b/>
                <w:bCs/>
              </w:rPr>
              <w:t>Punishment of Workers</w:t>
            </w:r>
            <w:bookmarkEnd w:id="64"/>
            <w:bookmarkEnd w:id="65"/>
          </w:p>
          <w:p w14:paraId="17500276" w14:textId="737B184B" w:rsidR="00852BF6" w:rsidRDefault="00852BF6" w:rsidP="007776F2">
            <w:pPr>
              <w:rPr>
                <w:rFonts w:asciiTheme="minorHAnsi" w:hAnsiTheme="minorHAnsi" w:cstheme="minorHAnsi"/>
                <w:b/>
                <w:bCs/>
              </w:rPr>
            </w:pPr>
          </w:p>
          <w:p w14:paraId="3E914F63" w14:textId="040D29E0" w:rsidR="00852BF6" w:rsidRDefault="00852BF6" w:rsidP="007776F2">
            <w:pPr>
              <w:rPr>
                <w:rFonts w:asciiTheme="minorHAnsi" w:hAnsiTheme="minorHAnsi" w:cstheme="minorHAnsi"/>
                <w:b/>
                <w:bCs/>
              </w:rPr>
            </w:pPr>
            <w:r>
              <w:rPr>
                <w:rFonts w:asciiTheme="minorHAnsi" w:hAnsiTheme="minorHAnsi" w:cstheme="minorHAnsi"/>
                <w:b/>
                <w:bCs/>
              </w:rPr>
              <w:t>Guidance:</w:t>
            </w:r>
          </w:p>
          <w:p w14:paraId="4AE45E5D" w14:textId="77777777" w:rsidR="00852BF6" w:rsidRDefault="00852BF6" w:rsidP="007776F2">
            <w:pPr>
              <w:rPr>
                <w:rFonts w:asciiTheme="minorHAnsi" w:hAnsiTheme="minorHAnsi" w:cstheme="minorHAnsi"/>
              </w:rPr>
            </w:pPr>
            <w:r w:rsidRPr="00C01E1F">
              <w:rPr>
                <w:rFonts w:asciiTheme="minorHAnsi" w:hAnsiTheme="minorHAnsi" w:cstheme="minorHAnsi"/>
              </w:rPr>
              <w:t xml:space="preserve">Punishment of workers in whichever form, including working longer unpaid hours or </w:t>
            </w:r>
            <w:r>
              <w:rPr>
                <w:rFonts w:asciiTheme="minorHAnsi" w:hAnsiTheme="minorHAnsi" w:cstheme="minorHAnsi"/>
              </w:rPr>
              <w:t>wage deductions, is not permissible.</w:t>
            </w:r>
          </w:p>
          <w:p w14:paraId="757829A8" w14:textId="77777777" w:rsidR="00852BF6" w:rsidRDefault="00852BF6" w:rsidP="007776F2">
            <w:pPr>
              <w:rPr>
                <w:rFonts w:asciiTheme="minorHAnsi" w:hAnsiTheme="minorHAnsi" w:cstheme="minorHAnsi"/>
              </w:rPr>
            </w:pPr>
          </w:p>
          <w:p w14:paraId="679016AA" w14:textId="408CB9A8" w:rsidR="00852BF6" w:rsidRPr="0017200A" w:rsidRDefault="00852BF6" w:rsidP="007776F2">
            <w:pPr>
              <w:rPr>
                <w:rFonts w:asciiTheme="minorHAnsi" w:hAnsiTheme="minorHAnsi" w:cstheme="minorHAnsi"/>
                <w:b/>
                <w:bCs/>
              </w:rPr>
            </w:pPr>
            <w:r>
              <w:rPr>
                <w:rFonts w:asciiTheme="minorHAnsi" w:hAnsiTheme="minorHAnsi" w:cstheme="minorHAnsi"/>
                <w:b/>
                <w:bCs/>
                <w:color w:val="FF0000"/>
              </w:rPr>
              <w:t>Major Non-C</w:t>
            </w:r>
            <w:r w:rsidRPr="0017200A">
              <w:rPr>
                <w:rFonts w:asciiTheme="minorHAnsi" w:hAnsiTheme="minorHAnsi" w:cstheme="minorHAnsi"/>
                <w:b/>
                <w:bCs/>
                <w:color w:val="FF0000"/>
              </w:rPr>
              <w:t>ompliance</w:t>
            </w:r>
            <w:r w:rsidRPr="00505E1E">
              <w:rPr>
                <w:rFonts w:asciiTheme="minorHAnsi" w:hAnsiTheme="minorHAnsi" w:cstheme="minorHAnsi"/>
                <w:b/>
                <w:bCs/>
                <w:color w:val="FF0000"/>
              </w:rPr>
              <w:t>:</w:t>
            </w:r>
            <w:r>
              <w:rPr>
                <w:rFonts w:asciiTheme="minorHAnsi" w:hAnsiTheme="minorHAnsi" w:cstheme="minorHAnsi"/>
              </w:rPr>
              <w:t xml:space="preserve"> </w:t>
            </w:r>
            <w:r w:rsidRPr="00505E1E">
              <w:rPr>
                <w:rFonts w:asciiTheme="minorHAnsi" w:hAnsiTheme="minorHAnsi" w:cstheme="minorHAnsi"/>
              </w:rPr>
              <w:t xml:space="preserve">Punishment as a matter of policy must lead to </w:t>
            </w:r>
            <w:r>
              <w:rPr>
                <w:rFonts w:asciiTheme="minorHAnsi" w:hAnsiTheme="minorHAnsi" w:cstheme="minorHAnsi"/>
              </w:rPr>
              <w:t xml:space="preserve">revocation or </w:t>
            </w:r>
            <w:r w:rsidRPr="00505E1E">
              <w:rPr>
                <w:rFonts w:asciiTheme="minorHAnsi" w:hAnsiTheme="minorHAnsi" w:cstheme="minorHAnsi"/>
              </w:rPr>
              <w:t xml:space="preserve">denial of certification or suspension until and unless such policy is revoked. Such revocation must be stated openly and accessibly for all concerned workers. </w:t>
            </w:r>
          </w:p>
          <w:p w14:paraId="2BAE7A7E" w14:textId="79410F43" w:rsidR="00852BF6" w:rsidRPr="004C789E" w:rsidRDefault="00852BF6" w:rsidP="00C01E1F">
            <w:pPr>
              <w:rPr>
                <w:rFonts w:asciiTheme="minorHAnsi" w:hAnsiTheme="minorHAnsi" w:cstheme="minorHAnsi"/>
              </w:rPr>
            </w:pPr>
          </w:p>
        </w:tc>
      </w:tr>
      <w:tr w:rsidR="00852BF6" w:rsidRPr="004C789E" w14:paraId="30612298" w14:textId="77777777" w:rsidTr="000D253E">
        <w:trPr>
          <w:trHeight w:val="332"/>
          <w:jc w:val="center"/>
        </w:trPr>
        <w:tc>
          <w:tcPr>
            <w:tcW w:w="905" w:type="dxa"/>
          </w:tcPr>
          <w:p w14:paraId="4CB6BAA1"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6.2.3</w:t>
            </w:r>
          </w:p>
        </w:tc>
        <w:tc>
          <w:tcPr>
            <w:tcW w:w="8375" w:type="dxa"/>
          </w:tcPr>
          <w:p w14:paraId="5FBB89AD" w14:textId="77777777" w:rsidR="00852BF6" w:rsidRPr="004C789E" w:rsidRDefault="00852BF6" w:rsidP="009F412A">
            <w:pPr>
              <w:tabs>
                <w:tab w:val="left" w:pos="747"/>
              </w:tabs>
              <w:rPr>
                <w:rFonts w:asciiTheme="minorHAnsi" w:hAnsiTheme="minorHAnsi" w:cstheme="minorHAnsi"/>
                <w:b/>
                <w:bCs/>
              </w:rPr>
            </w:pPr>
            <w:bookmarkStart w:id="66" w:name="_Toc396990816"/>
            <w:bookmarkStart w:id="67" w:name="_Toc502860117"/>
            <w:r w:rsidRPr="004C789E">
              <w:rPr>
                <w:rFonts w:asciiTheme="minorHAnsi" w:hAnsiTheme="minorHAnsi" w:cstheme="minorHAnsi"/>
                <w:b/>
                <w:bCs/>
              </w:rPr>
              <w:t>Sexual and Other Harassment</w:t>
            </w:r>
            <w:bookmarkEnd w:id="66"/>
            <w:bookmarkEnd w:id="67"/>
          </w:p>
          <w:p w14:paraId="389D8A6A" w14:textId="77777777" w:rsidR="00852BF6" w:rsidRPr="004C789E" w:rsidRDefault="00852BF6" w:rsidP="009F412A">
            <w:pPr>
              <w:tabs>
                <w:tab w:val="left" w:pos="747"/>
              </w:tabs>
              <w:rPr>
                <w:rFonts w:asciiTheme="minorHAnsi" w:hAnsiTheme="minorHAnsi" w:cstheme="minorHAnsi"/>
                <w:b/>
                <w:bCs/>
              </w:rPr>
            </w:pPr>
          </w:p>
          <w:p w14:paraId="0355923E" w14:textId="219D51E7" w:rsidR="00852BF6" w:rsidRDefault="00852BF6" w:rsidP="009F412A">
            <w:pPr>
              <w:tabs>
                <w:tab w:val="left" w:pos="747"/>
              </w:tabs>
              <w:rPr>
                <w:rFonts w:asciiTheme="minorHAnsi" w:hAnsiTheme="minorHAnsi" w:cstheme="minorHAnsi"/>
                <w:b/>
                <w:bCs/>
              </w:rPr>
            </w:pPr>
            <w:r w:rsidRPr="00E70CCA">
              <w:rPr>
                <w:rFonts w:asciiTheme="minorHAnsi" w:hAnsiTheme="minorHAnsi" w:cstheme="minorHAnsi"/>
                <w:b/>
                <w:bCs/>
              </w:rPr>
              <w:t>Guidance:</w:t>
            </w:r>
          </w:p>
          <w:p w14:paraId="1B70A677" w14:textId="374026D1" w:rsidR="00852BF6" w:rsidRDefault="00852BF6" w:rsidP="009F412A">
            <w:pPr>
              <w:tabs>
                <w:tab w:val="left" w:pos="747"/>
              </w:tabs>
              <w:rPr>
                <w:rFonts w:asciiTheme="minorHAnsi" w:hAnsiTheme="minorHAnsi" w:cstheme="minorHAnsi"/>
              </w:rPr>
            </w:pPr>
            <w:r>
              <w:rPr>
                <w:rFonts w:asciiTheme="minorHAnsi" w:hAnsiTheme="minorHAnsi" w:cstheme="minorHAnsi"/>
              </w:rPr>
              <w:t xml:space="preserve">Gender relations must be given special attention due to </w:t>
            </w:r>
            <w:proofErr w:type="gramStart"/>
            <w:r>
              <w:rPr>
                <w:rFonts w:asciiTheme="minorHAnsi" w:hAnsiTheme="minorHAnsi" w:cstheme="minorHAnsi"/>
              </w:rPr>
              <w:t>often longstanding</w:t>
            </w:r>
            <w:proofErr w:type="gramEnd"/>
            <w:r>
              <w:rPr>
                <w:rFonts w:asciiTheme="minorHAnsi" w:hAnsiTheme="minorHAnsi" w:cstheme="minorHAnsi"/>
              </w:rPr>
              <w:t xml:space="preserve"> practices of disadvantaging or patronizing women.</w:t>
            </w:r>
          </w:p>
          <w:p w14:paraId="265A6C06" w14:textId="77777777" w:rsidR="00D80BF3" w:rsidRDefault="00AE776A" w:rsidP="009F412A">
            <w:pPr>
              <w:tabs>
                <w:tab w:val="left" w:pos="747"/>
              </w:tabs>
              <w:rPr>
                <w:rFonts w:asciiTheme="minorHAnsi" w:hAnsiTheme="minorHAnsi" w:cstheme="minorHAnsi"/>
              </w:rPr>
            </w:pPr>
            <w:r w:rsidRPr="00AE776A">
              <w:rPr>
                <w:rFonts w:asciiTheme="minorHAnsi" w:hAnsiTheme="minorHAnsi" w:cstheme="minorHAnsi"/>
                <w:highlight w:val="yellow"/>
              </w:rPr>
              <w:t>Proposal OAP:</w:t>
            </w:r>
          </w:p>
          <w:p w14:paraId="68A01018" w14:textId="09144DFA" w:rsidR="00D80BF3" w:rsidRPr="00AE0074" w:rsidRDefault="00D80BF3" w:rsidP="009F412A">
            <w:pPr>
              <w:tabs>
                <w:tab w:val="left" w:pos="747"/>
              </w:tabs>
              <w:rPr>
                <w:rFonts w:asciiTheme="minorHAnsi" w:hAnsiTheme="minorHAnsi" w:cstheme="minorHAnsi"/>
                <w:highlight w:val="yellow"/>
              </w:rPr>
            </w:pPr>
            <w:r w:rsidRPr="00AE0074">
              <w:rPr>
                <w:rFonts w:asciiTheme="minorHAnsi" w:hAnsiTheme="minorHAnsi" w:cstheme="minorHAnsi"/>
                <w:highlight w:val="yellow"/>
              </w:rPr>
              <w:t>The operator may evidence compliance by written</w:t>
            </w:r>
            <w:r w:rsidR="00AE0074" w:rsidRPr="00AE0074">
              <w:rPr>
                <w:rFonts w:asciiTheme="minorHAnsi" w:hAnsiTheme="minorHAnsi" w:cstheme="minorHAnsi"/>
                <w:highlight w:val="yellow"/>
              </w:rPr>
              <w:t xml:space="preserve"> </w:t>
            </w:r>
            <w:r w:rsidRPr="00AE0074">
              <w:rPr>
                <w:rFonts w:asciiTheme="minorHAnsi" w:hAnsiTheme="minorHAnsi" w:cstheme="minorHAnsi"/>
                <w:highlight w:val="yellow"/>
              </w:rPr>
              <w:t>Sexual and Other Harassment policy and corresponding reporting procedures.</w:t>
            </w:r>
          </w:p>
          <w:p w14:paraId="7A7EB5FA" w14:textId="71CCF5B3" w:rsidR="00AE776A" w:rsidRPr="002D5F0C" w:rsidRDefault="00AE0074" w:rsidP="009F412A">
            <w:pPr>
              <w:tabs>
                <w:tab w:val="left" w:pos="747"/>
              </w:tabs>
              <w:rPr>
                <w:rFonts w:asciiTheme="minorHAnsi" w:hAnsiTheme="minorHAnsi" w:cstheme="minorHAnsi"/>
              </w:rPr>
            </w:pPr>
            <w:r w:rsidRPr="00AE0074">
              <w:rPr>
                <w:rFonts w:asciiTheme="minorHAnsi" w:hAnsiTheme="minorHAnsi" w:cstheme="minorHAnsi"/>
                <w:highlight w:val="yellow"/>
              </w:rPr>
              <w:t>Records of employee and staff trainings of Sexual and Other Harassment policy and reporting procedures are important compliance indicators.</w:t>
            </w:r>
          </w:p>
          <w:p w14:paraId="74CCC0AA" w14:textId="77777777" w:rsidR="00852BF6" w:rsidRDefault="00852BF6" w:rsidP="009F412A">
            <w:pPr>
              <w:tabs>
                <w:tab w:val="left" w:pos="747"/>
              </w:tabs>
              <w:rPr>
                <w:rFonts w:asciiTheme="minorHAnsi" w:hAnsiTheme="minorHAnsi" w:cstheme="minorHAnsi"/>
                <w:b/>
                <w:bCs/>
              </w:rPr>
            </w:pPr>
          </w:p>
          <w:p w14:paraId="118E9FF7" w14:textId="27DAFF6E" w:rsidR="00852BF6" w:rsidRPr="00E70CCA" w:rsidRDefault="00852BF6" w:rsidP="009F412A">
            <w:pPr>
              <w:tabs>
                <w:tab w:val="left" w:pos="747"/>
              </w:tabs>
              <w:rPr>
                <w:rFonts w:asciiTheme="minorHAnsi" w:hAnsiTheme="minorHAnsi" w:cstheme="minorHAnsi"/>
                <w:b/>
                <w:bCs/>
              </w:rPr>
            </w:pPr>
            <w:r w:rsidRPr="003E61B0">
              <w:rPr>
                <w:rFonts w:asciiTheme="minorHAnsi" w:hAnsiTheme="minorHAnsi" w:cstheme="minorHAnsi"/>
                <w:b/>
                <w:bCs/>
                <w:color w:val="FF0000"/>
              </w:rPr>
              <w:t>Major Non</w:t>
            </w:r>
            <w:r>
              <w:rPr>
                <w:rFonts w:asciiTheme="minorHAnsi" w:hAnsiTheme="minorHAnsi" w:cstheme="minorHAnsi"/>
                <w:b/>
                <w:bCs/>
                <w:color w:val="FF0000"/>
              </w:rPr>
              <w:t>-C</w:t>
            </w:r>
            <w:r w:rsidRPr="003E61B0">
              <w:rPr>
                <w:rFonts w:asciiTheme="minorHAnsi" w:hAnsiTheme="minorHAnsi" w:cstheme="minorHAnsi"/>
                <w:b/>
                <w:bCs/>
                <w:color w:val="FF0000"/>
              </w:rPr>
              <w:t>ompliance</w:t>
            </w:r>
            <w:r w:rsidRPr="00505E1E">
              <w:rPr>
                <w:rFonts w:asciiTheme="minorHAnsi" w:hAnsiTheme="minorHAnsi" w:cstheme="minorHAnsi"/>
                <w:b/>
                <w:bCs/>
                <w:color w:val="FF0000"/>
              </w:rPr>
              <w:t>:</w:t>
            </w:r>
            <w:r>
              <w:rPr>
                <w:rFonts w:asciiTheme="minorHAnsi" w:hAnsiTheme="minorHAnsi" w:cstheme="minorHAnsi"/>
                <w:b/>
                <w:bCs/>
              </w:rPr>
              <w:t xml:space="preserve"> </w:t>
            </w:r>
            <w:r w:rsidRPr="00505E1E">
              <w:rPr>
                <w:rFonts w:asciiTheme="minorHAnsi" w:hAnsiTheme="minorHAnsi" w:cstheme="minorHAnsi"/>
              </w:rPr>
              <w:t>Harassment and abuse in any form must not be tolerated and are grounds for immediate denial or revocation of certification.</w:t>
            </w:r>
          </w:p>
          <w:p w14:paraId="6F4B21EB" w14:textId="30642EF4" w:rsidR="00852BF6" w:rsidRPr="004C789E" w:rsidRDefault="00852BF6" w:rsidP="007776F2">
            <w:pPr>
              <w:rPr>
                <w:rFonts w:asciiTheme="minorHAnsi" w:hAnsiTheme="minorHAnsi" w:cstheme="minorHAnsi"/>
              </w:rPr>
            </w:pPr>
          </w:p>
        </w:tc>
      </w:tr>
      <w:tr w:rsidR="00852BF6" w:rsidRPr="004C789E" w14:paraId="2C39C75B" w14:textId="77777777" w:rsidTr="000D253E">
        <w:trPr>
          <w:trHeight w:val="332"/>
          <w:jc w:val="center"/>
        </w:trPr>
        <w:tc>
          <w:tcPr>
            <w:tcW w:w="905" w:type="dxa"/>
            <w:tcBorders>
              <w:bottom w:val="nil"/>
            </w:tcBorders>
            <w:shd w:val="clear" w:color="auto" w:fill="auto"/>
          </w:tcPr>
          <w:p w14:paraId="1978DC31" w14:textId="77777777" w:rsidR="00852BF6" w:rsidRPr="004C789E" w:rsidRDefault="00852BF6" w:rsidP="007776F2">
            <w:pPr>
              <w:rPr>
                <w:rFonts w:asciiTheme="minorHAnsi" w:hAnsiTheme="minorHAnsi" w:cstheme="minorHAnsi"/>
              </w:rPr>
            </w:pPr>
          </w:p>
        </w:tc>
        <w:tc>
          <w:tcPr>
            <w:tcW w:w="8375" w:type="dxa"/>
            <w:tcBorders>
              <w:bottom w:val="nil"/>
            </w:tcBorders>
            <w:shd w:val="clear" w:color="auto" w:fill="auto"/>
          </w:tcPr>
          <w:p w14:paraId="490A53B3" w14:textId="77777777" w:rsidR="00852BF6" w:rsidRPr="004C789E" w:rsidRDefault="00852BF6" w:rsidP="007776F2">
            <w:pPr>
              <w:rPr>
                <w:rFonts w:asciiTheme="minorHAnsi" w:hAnsiTheme="minorHAnsi" w:cstheme="minorHAnsi"/>
                <w:b/>
                <w:bCs/>
              </w:rPr>
            </w:pPr>
          </w:p>
        </w:tc>
      </w:tr>
      <w:tr w:rsidR="00852BF6" w:rsidRPr="004C789E" w14:paraId="2969BF22" w14:textId="77777777" w:rsidTr="000D253E">
        <w:trPr>
          <w:trHeight w:val="332"/>
          <w:jc w:val="center"/>
        </w:trPr>
        <w:tc>
          <w:tcPr>
            <w:tcW w:w="905" w:type="dxa"/>
            <w:tcBorders>
              <w:top w:val="nil"/>
              <w:bottom w:val="nil"/>
            </w:tcBorders>
          </w:tcPr>
          <w:p w14:paraId="3FA1B2EB"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6.3</w:t>
            </w:r>
          </w:p>
        </w:tc>
        <w:tc>
          <w:tcPr>
            <w:tcW w:w="8375" w:type="dxa"/>
            <w:tcBorders>
              <w:top w:val="nil"/>
              <w:bottom w:val="nil"/>
            </w:tcBorders>
          </w:tcPr>
          <w:p w14:paraId="42057D13" w14:textId="77777777" w:rsidR="00852BF6" w:rsidRPr="004C789E" w:rsidRDefault="00852BF6" w:rsidP="005E512D">
            <w:pPr>
              <w:pStyle w:val="Heading2"/>
              <w:outlineLvl w:val="1"/>
            </w:pPr>
            <w:bookmarkStart w:id="68" w:name="_Toc72753130"/>
            <w:r w:rsidRPr="004C789E">
              <w:t>Conditions of Employment</w:t>
            </w:r>
            <w:bookmarkEnd w:id="68"/>
          </w:p>
          <w:p w14:paraId="6AAA7C26" w14:textId="048DA3CD" w:rsidR="00852BF6" w:rsidRPr="004C789E" w:rsidRDefault="00852BF6" w:rsidP="007776F2">
            <w:pPr>
              <w:rPr>
                <w:rFonts w:asciiTheme="minorHAnsi" w:hAnsiTheme="minorHAnsi" w:cstheme="minorHAnsi"/>
              </w:rPr>
            </w:pPr>
          </w:p>
        </w:tc>
      </w:tr>
      <w:tr w:rsidR="00852BF6" w:rsidRPr="004C789E" w14:paraId="4FC7DADD" w14:textId="77777777" w:rsidTr="000D253E">
        <w:trPr>
          <w:trHeight w:val="332"/>
          <w:jc w:val="center"/>
        </w:trPr>
        <w:tc>
          <w:tcPr>
            <w:tcW w:w="905" w:type="dxa"/>
            <w:tcBorders>
              <w:top w:val="nil"/>
            </w:tcBorders>
          </w:tcPr>
          <w:p w14:paraId="58D64275" w14:textId="77777777" w:rsidR="00852BF6" w:rsidRPr="004C789E" w:rsidRDefault="00852BF6" w:rsidP="007776F2">
            <w:pPr>
              <w:rPr>
                <w:rFonts w:asciiTheme="minorHAnsi" w:hAnsiTheme="minorHAnsi" w:cstheme="minorHAnsi"/>
              </w:rPr>
            </w:pPr>
          </w:p>
        </w:tc>
        <w:tc>
          <w:tcPr>
            <w:tcW w:w="8375" w:type="dxa"/>
            <w:tcBorders>
              <w:top w:val="nil"/>
            </w:tcBorders>
          </w:tcPr>
          <w:p w14:paraId="26CE34AF" w14:textId="77777777" w:rsidR="00852BF6" w:rsidRPr="004C789E" w:rsidRDefault="00852BF6" w:rsidP="007776F2">
            <w:pPr>
              <w:rPr>
                <w:rFonts w:asciiTheme="minorHAnsi" w:hAnsiTheme="minorHAnsi" w:cstheme="minorHAnsi"/>
                <w:b/>
                <w:bCs/>
              </w:rPr>
            </w:pPr>
          </w:p>
        </w:tc>
      </w:tr>
      <w:tr w:rsidR="00852BF6" w:rsidRPr="004C789E" w14:paraId="41954BBC" w14:textId="77777777" w:rsidTr="000D253E">
        <w:trPr>
          <w:trHeight w:val="332"/>
          <w:jc w:val="center"/>
        </w:trPr>
        <w:tc>
          <w:tcPr>
            <w:tcW w:w="905" w:type="dxa"/>
          </w:tcPr>
          <w:p w14:paraId="41244074"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6.3.1</w:t>
            </w:r>
          </w:p>
          <w:p w14:paraId="26C978C2" w14:textId="77777777" w:rsidR="00852BF6" w:rsidRPr="004C789E" w:rsidRDefault="00852BF6" w:rsidP="007776F2">
            <w:pPr>
              <w:rPr>
                <w:rFonts w:asciiTheme="minorHAnsi" w:hAnsiTheme="minorHAnsi" w:cstheme="minorHAnsi"/>
              </w:rPr>
            </w:pPr>
          </w:p>
          <w:p w14:paraId="1A2A836B" w14:textId="77777777" w:rsidR="00852BF6" w:rsidRPr="004C789E" w:rsidRDefault="00852BF6" w:rsidP="007776F2">
            <w:pPr>
              <w:rPr>
                <w:rFonts w:asciiTheme="minorHAnsi" w:hAnsiTheme="minorHAnsi" w:cstheme="minorHAnsi"/>
              </w:rPr>
            </w:pPr>
          </w:p>
        </w:tc>
        <w:tc>
          <w:tcPr>
            <w:tcW w:w="8375" w:type="dxa"/>
          </w:tcPr>
          <w:p w14:paraId="06E76BBD" w14:textId="48D1A0DA" w:rsidR="00852BF6" w:rsidRDefault="00852BF6" w:rsidP="007776F2">
            <w:pPr>
              <w:rPr>
                <w:rFonts w:asciiTheme="minorHAnsi" w:hAnsiTheme="minorHAnsi" w:cstheme="minorHAnsi"/>
                <w:b/>
                <w:bCs/>
              </w:rPr>
            </w:pPr>
            <w:r w:rsidRPr="004C789E">
              <w:rPr>
                <w:rFonts w:asciiTheme="minorHAnsi" w:hAnsiTheme="minorHAnsi" w:cstheme="minorHAnsi"/>
                <w:b/>
                <w:bCs/>
              </w:rPr>
              <w:t>General Conditions of Employment</w:t>
            </w:r>
          </w:p>
          <w:p w14:paraId="2D149992" w14:textId="0A544FBB" w:rsidR="00852BF6" w:rsidRDefault="00852BF6" w:rsidP="007776F2">
            <w:pPr>
              <w:rPr>
                <w:rFonts w:asciiTheme="minorHAnsi" w:hAnsiTheme="minorHAnsi" w:cstheme="minorHAnsi"/>
                <w:b/>
                <w:bCs/>
              </w:rPr>
            </w:pPr>
          </w:p>
          <w:p w14:paraId="771CD386" w14:textId="24FC3DE8" w:rsidR="00852BF6" w:rsidRPr="004C789E" w:rsidRDefault="00852BF6" w:rsidP="007776F2">
            <w:pPr>
              <w:rPr>
                <w:rFonts w:asciiTheme="minorHAnsi" w:hAnsiTheme="minorHAnsi" w:cstheme="minorHAnsi"/>
                <w:b/>
                <w:bCs/>
              </w:rPr>
            </w:pPr>
            <w:r>
              <w:rPr>
                <w:rFonts w:asciiTheme="minorHAnsi" w:hAnsiTheme="minorHAnsi" w:cstheme="minorHAnsi"/>
                <w:b/>
                <w:bCs/>
              </w:rPr>
              <w:t>Guidance:</w:t>
            </w:r>
          </w:p>
          <w:p w14:paraId="52F5A203" w14:textId="72EC0289" w:rsidR="00AE0074" w:rsidRDefault="00852BF6" w:rsidP="005F454A">
            <w:pPr>
              <w:rPr>
                <w:rFonts w:asciiTheme="minorHAnsi" w:hAnsiTheme="minorHAnsi" w:cstheme="minorHAnsi"/>
              </w:rPr>
            </w:pPr>
            <w:r>
              <w:rPr>
                <w:rFonts w:asciiTheme="minorHAnsi" w:hAnsiTheme="minorHAnsi" w:cstheme="minorHAnsi"/>
              </w:rPr>
              <w:t xml:space="preserve">Discrimination is often a grey area and may occur in many forms and disguises.  The expectation here is that obvious forms of discrimination such as gender discrimination, discrimination because of race or skin color and similar open forms of discrimination cannot be tolerated. </w:t>
            </w:r>
            <w:bookmarkStart w:id="69" w:name="_GoBack"/>
            <w:bookmarkEnd w:id="69"/>
          </w:p>
          <w:p w14:paraId="2BDD939B" w14:textId="77777777" w:rsidR="00852BF6" w:rsidRDefault="00852BF6" w:rsidP="005F454A">
            <w:pPr>
              <w:rPr>
                <w:rFonts w:asciiTheme="minorHAnsi" w:hAnsiTheme="minorHAnsi" w:cstheme="minorHAnsi"/>
              </w:rPr>
            </w:pPr>
          </w:p>
          <w:p w14:paraId="0998AF9A" w14:textId="62CC196B" w:rsidR="00852BF6" w:rsidRPr="005F454A" w:rsidRDefault="00852BF6" w:rsidP="00505E1E">
            <w:pPr>
              <w:rPr>
                <w:rFonts w:asciiTheme="minorHAnsi" w:hAnsiTheme="minorHAnsi" w:cstheme="minorHAnsi"/>
              </w:rPr>
            </w:pPr>
            <w:r w:rsidRPr="0049524A">
              <w:rPr>
                <w:rFonts w:asciiTheme="minorHAnsi" w:hAnsiTheme="minorHAnsi" w:cstheme="minorHAnsi"/>
                <w:b/>
                <w:bCs/>
                <w:color w:val="FF0000"/>
              </w:rPr>
              <w:t>Major Non</w:t>
            </w:r>
            <w:r>
              <w:rPr>
                <w:rFonts w:asciiTheme="minorHAnsi" w:hAnsiTheme="minorHAnsi" w:cstheme="minorHAnsi"/>
                <w:b/>
                <w:bCs/>
                <w:color w:val="FF0000"/>
              </w:rPr>
              <w:t>-C</w:t>
            </w:r>
            <w:r w:rsidRPr="0049524A">
              <w:rPr>
                <w:rFonts w:asciiTheme="minorHAnsi" w:hAnsiTheme="minorHAnsi" w:cstheme="minorHAnsi"/>
                <w:b/>
                <w:bCs/>
                <w:color w:val="FF0000"/>
              </w:rPr>
              <w:t>ompliance</w:t>
            </w:r>
            <w:r>
              <w:rPr>
                <w:rFonts w:asciiTheme="minorHAnsi" w:hAnsiTheme="minorHAnsi" w:cstheme="minorHAnsi"/>
                <w:b/>
                <w:bCs/>
                <w:color w:val="FF0000"/>
              </w:rPr>
              <w:t>:</w:t>
            </w:r>
            <w:r>
              <w:rPr>
                <w:rFonts w:asciiTheme="minorHAnsi" w:hAnsiTheme="minorHAnsi" w:cstheme="minorHAnsi"/>
                <w:b/>
                <w:bCs/>
              </w:rPr>
              <w:t xml:space="preserve"> </w:t>
            </w:r>
            <w:r w:rsidRPr="00505E1E">
              <w:rPr>
                <w:rFonts w:asciiTheme="minorHAnsi" w:hAnsiTheme="minorHAnsi" w:cstheme="minorHAnsi"/>
              </w:rPr>
              <w:t>If open and clearly discernible forms of discriminations exist, they are grounds for immediate denial, suspension or revocation of certification.</w:t>
            </w:r>
          </w:p>
        </w:tc>
      </w:tr>
      <w:tr w:rsidR="00852BF6" w:rsidRPr="004C789E" w14:paraId="0DAFD1FA" w14:textId="77777777" w:rsidTr="000D253E">
        <w:trPr>
          <w:trHeight w:val="332"/>
          <w:jc w:val="center"/>
        </w:trPr>
        <w:tc>
          <w:tcPr>
            <w:tcW w:w="905" w:type="dxa"/>
            <w:tcBorders>
              <w:bottom w:val="single" w:sz="4" w:space="0" w:color="auto"/>
            </w:tcBorders>
          </w:tcPr>
          <w:p w14:paraId="17874C42"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6.3.2</w:t>
            </w:r>
          </w:p>
        </w:tc>
        <w:tc>
          <w:tcPr>
            <w:tcW w:w="8375" w:type="dxa"/>
            <w:tcBorders>
              <w:bottom w:val="single" w:sz="4" w:space="0" w:color="auto"/>
            </w:tcBorders>
          </w:tcPr>
          <w:p w14:paraId="5D52F7F7"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Pregnant Employees</w:t>
            </w:r>
          </w:p>
          <w:p w14:paraId="52FFB08C" w14:textId="77777777" w:rsidR="00852BF6" w:rsidRPr="004C789E" w:rsidRDefault="00852BF6" w:rsidP="007776F2">
            <w:pPr>
              <w:rPr>
                <w:rFonts w:asciiTheme="minorHAnsi" w:hAnsiTheme="minorHAnsi" w:cstheme="minorHAnsi"/>
                <w:b/>
                <w:bCs/>
              </w:rPr>
            </w:pPr>
          </w:p>
          <w:p w14:paraId="3D95AEF1" w14:textId="77777777" w:rsidR="00852BF6" w:rsidRPr="00505E1E" w:rsidRDefault="00852BF6" w:rsidP="007E736F">
            <w:pPr>
              <w:rPr>
                <w:rFonts w:asciiTheme="minorHAnsi" w:hAnsiTheme="minorHAnsi" w:cstheme="minorHAnsi"/>
                <w:b/>
                <w:bCs/>
              </w:rPr>
            </w:pPr>
            <w:r w:rsidRPr="00505E1E">
              <w:rPr>
                <w:rFonts w:asciiTheme="minorHAnsi" w:hAnsiTheme="minorHAnsi" w:cstheme="minorHAnsi"/>
                <w:b/>
                <w:bCs/>
              </w:rPr>
              <w:t>Guidance:</w:t>
            </w:r>
          </w:p>
          <w:p w14:paraId="269FE0C0" w14:textId="77777777" w:rsidR="00852BF6" w:rsidRDefault="00852BF6" w:rsidP="007E736F">
            <w:pPr>
              <w:rPr>
                <w:rFonts w:asciiTheme="minorHAnsi" w:hAnsiTheme="minorHAnsi" w:cstheme="minorHAnsi"/>
              </w:rPr>
            </w:pPr>
            <w:r w:rsidRPr="00505E1E">
              <w:rPr>
                <w:rFonts w:asciiTheme="minorHAnsi" w:hAnsiTheme="minorHAnsi" w:cstheme="minorHAnsi"/>
              </w:rPr>
              <w:t xml:space="preserve">In some countries and cultures, pregnancy test may be normal and even permitted by law. FairTSA requires that such practices, if established, must be abandoned immediately. </w:t>
            </w:r>
          </w:p>
          <w:p w14:paraId="221F3CE7" w14:textId="77777777" w:rsidR="00852BF6" w:rsidRDefault="00852BF6" w:rsidP="007E736F">
            <w:pPr>
              <w:rPr>
                <w:rFonts w:asciiTheme="minorHAnsi" w:hAnsiTheme="minorHAnsi" w:cstheme="minorHAnsi"/>
              </w:rPr>
            </w:pPr>
          </w:p>
          <w:p w14:paraId="0F7B0B4B" w14:textId="7F290062" w:rsidR="00852BF6" w:rsidRPr="00505E1E" w:rsidRDefault="00852BF6" w:rsidP="007E736F">
            <w:pPr>
              <w:rPr>
                <w:rFonts w:asciiTheme="minorHAnsi" w:hAnsiTheme="minorHAnsi" w:cstheme="minorHAnsi"/>
              </w:rPr>
            </w:pPr>
            <w:r w:rsidRPr="00505E1E">
              <w:rPr>
                <w:rFonts w:asciiTheme="minorHAnsi" w:hAnsiTheme="minorHAnsi" w:cstheme="minorHAnsi"/>
                <w:b/>
                <w:bCs/>
                <w:color w:val="FF0000"/>
              </w:rPr>
              <w:t>Major Non-Compliance</w:t>
            </w:r>
            <w:r>
              <w:rPr>
                <w:rFonts w:asciiTheme="minorHAnsi" w:hAnsiTheme="minorHAnsi" w:cstheme="minorHAnsi"/>
                <w:b/>
                <w:bCs/>
                <w:color w:val="FF0000"/>
              </w:rPr>
              <w:t xml:space="preserve">: </w:t>
            </w:r>
            <w:r w:rsidRPr="00DC6865">
              <w:rPr>
                <w:rFonts w:asciiTheme="minorHAnsi" w:hAnsiTheme="minorHAnsi" w:cstheme="minorHAnsi"/>
              </w:rPr>
              <w:t>The requirement to conduct pregnancy test</w:t>
            </w:r>
            <w:r>
              <w:rPr>
                <w:rFonts w:asciiTheme="minorHAnsi" w:hAnsiTheme="minorHAnsi" w:cstheme="minorHAnsi"/>
              </w:rPr>
              <w:t xml:space="preserve"> for female workers before hiring is a major noncompliance. The operation must cease to request this</w:t>
            </w:r>
            <w:r w:rsidRPr="00DC6865">
              <w:rPr>
                <w:rFonts w:asciiTheme="minorHAnsi" w:hAnsiTheme="minorHAnsi" w:cstheme="minorHAnsi"/>
              </w:rPr>
              <w:t xml:space="preserve">, </w:t>
            </w:r>
            <w:r>
              <w:rPr>
                <w:rFonts w:asciiTheme="minorHAnsi" w:hAnsiTheme="minorHAnsi" w:cstheme="minorHAnsi"/>
              </w:rPr>
              <w:t>or denial or revocation of certification will follow.</w:t>
            </w:r>
          </w:p>
          <w:p w14:paraId="5C178756" w14:textId="727B6E28" w:rsidR="00852BF6" w:rsidRPr="004C789E" w:rsidRDefault="00852BF6" w:rsidP="007E736F">
            <w:pPr>
              <w:rPr>
                <w:rFonts w:asciiTheme="minorHAnsi" w:hAnsiTheme="minorHAnsi" w:cstheme="minorHAnsi"/>
              </w:rPr>
            </w:pPr>
          </w:p>
        </w:tc>
      </w:tr>
      <w:tr w:rsidR="00852BF6" w:rsidRPr="004C789E" w14:paraId="7666278C" w14:textId="77777777" w:rsidTr="000D253E">
        <w:trPr>
          <w:trHeight w:val="332"/>
          <w:jc w:val="center"/>
        </w:trPr>
        <w:tc>
          <w:tcPr>
            <w:tcW w:w="905" w:type="dxa"/>
            <w:tcBorders>
              <w:bottom w:val="nil"/>
            </w:tcBorders>
          </w:tcPr>
          <w:p w14:paraId="2D170E3B"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br w:type="page"/>
            </w:r>
          </w:p>
        </w:tc>
        <w:tc>
          <w:tcPr>
            <w:tcW w:w="8375" w:type="dxa"/>
            <w:tcBorders>
              <w:bottom w:val="nil"/>
            </w:tcBorders>
          </w:tcPr>
          <w:p w14:paraId="0794E6C7" w14:textId="77777777" w:rsidR="00852BF6" w:rsidRPr="004C789E" w:rsidRDefault="00852BF6" w:rsidP="007776F2">
            <w:pPr>
              <w:rPr>
                <w:rFonts w:asciiTheme="minorHAnsi" w:hAnsiTheme="minorHAnsi" w:cstheme="minorHAnsi"/>
                <w:b/>
                <w:bCs/>
              </w:rPr>
            </w:pPr>
          </w:p>
        </w:tc>
      </w:tr>
      <w:tr w:rsidR="00852BF6" w:rsidRPr="004C789E" w14:paraId="7F79117B" w14:textId="77777777" w:rsidTr="000D253E">
        <w:trPr>
          <w:trHeight w:val="332"/>
          <w:jc w:val="center"/>
        </w:trPr>
        <w:tc>
          <w:tcPr>
            <w:tcW w:w="905" w:type="dxa"/>
            <w:tcBorders>
              <w:top w:val="nil"/>
              <w:bottom w:val="single" w:sz="4" w:space="0" w:color="auto"/>
            </w:tcBorders>
          </w:tcPr>
          <w:p w14:paraId="48081C19"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6.4</w:t>
            </w:r>
          </w:p>
        </w:tc>
        <w:tc>
          <w:tcPr>
            <w:tcW w:w="8375" w:type="dxa"/>
            <w:tcBorders>
              <w:top w:val="nil"/>
              <w:bottom w:val="single" w:sz="4" w:space="0" w:color="auto"/>
            </w:tcBorders>
          </w:tcPr>
          <w:p w14:paraId="024182BB" w14:textId="77777777" w:rsidR="00852BF6" w:rsidRDefault="00852BF6" w:rsidP="002D37CD">
            <w:pPr>
              <w:pStyle w:val="Heading2"/>
              <w:outlineLvl w:val="1"/>
            </w:pPr>
            <w:bookmarkStart w:id="70" w:name="_Toc72753131"/>
            <w:r w:rsidRPr="004C789E">
              <w:t>Contracts, Wages and Work Time</w:t>
            </w:r>
            <w:bookmarkEnd w:id="70"/>
          </w:p>
          <w:p w14:paraId="4468B1C8" w14:textId="2E5EB48E" w:rsidR="00852BF6" w:rsidRPr="00D33DF2" w:rsidRDefault="00852BF6" w:rsidP="00D33DF2"/>
        </w:tc>
      </w:tr>
      <w:tr w:rsidR="00852BF6" w:rsidRPr="004C789E" w14:paraId="0AFDD0E7" w14:textId="77777777" w:rsidTr="000D253E">
        <w:trPr>
          <w:trHeight w:val="332"/>
          <w:jc w:val="center"/>
        </w:trPr>
        <w:tc>
          <w:tcPr>
            <w:tcW w:w="905" w:type="dxa"/>
            <w:shd w:val="clear" w:color="auto" w:fill="auto"/>
          </w:tcPr>
          <w:p w14:paraId="62A094FE" w14:textId="77777777" w:rsidR="00852BF6" w:rsidRPr="00700A3C" w:rsidRDefault="00852BF6" w:rsidP="007776F2">
            <w:pPr>
              <w:rPr>
                <w:rFonts w:asciiTheme="minorHAnsi" w:hAnsiTheme="minorHAnsi" w:cstheme="minorHAnsi"/>
              </w:rPr>
            </w:pPr>
            <w:r w:rsidRPr="00700A3C">
              <w:rPr>
                <w:rFonts w:asciiTheme="minorHAnsi" w:hAnsiTheme="minorHAnsi" w:cstheme="minorHAnsi"/>
              </w:rPr>
              <w:t>6.4.1</w:t>
            </w:r>
          </w:p>
        </w:tc>
        <w:tc>
          <w:tcPr>
            <w:tcW w:w="8375" w:type="dxa"/>
          </w:tcPr>
          <w:p w14:paraId="1B8AD25B"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 xml:space="preserve">Contracts </w:t>
            </w:r>
          </w:p>
          <w:p w14:paraId="37B4A601" w14:textId="2640FCED" w:rsidR="00852BF6" w:rsidRDefault="00852BF6" w:rsidP="007776F2">
            <w:pPr>
              <w:rPr>
                <w:rFonts w:asciiTheme="minorHAnsi" w:hAnsiTheme="minorHAnsi" w:cstheme="minorHAnsi"/>
                <w:b/>
                <w:bCs/>
              </w:rPr>
            </w:pPr>
          </w:p>
          <w:p w14:paraId="5C87716D" w14:textId="4A28D351" w:rsidR="00852BF6" w:rsidRDefault="00852BF6" w:rsidP="007776F2">
            <w:pPr>
              <w:rPr>
                <w:rFonts w:asciiTheme="minorHAnsi" w:hAnsiTheme="minorHAnsi" w:cstheme="minorHAnsi"/>
                <w:b/>
                <w:bCs/>
              </w:rPr>
            </w:pPr>
            <w:r>
              <w:rPr>
                <w:rFonts w:asciiTheme="minorHAnsi" w:hAnsiTheme="minorHAnsi" w:cstheme="minorHAnsi"/>
                <w:b/>
                <w:bCs/>
              </w:rPr>
              <w:t>Guidance:</w:t>
            </w:r>
          </w:p>
          <w:p w14:paraId="4B8415C4" w14:textId="77777777" w:rsidR="00852BF6" w:rsidRDefault="00852BF6" w:rsidP="007776F2">
            <w:pPr>
              <w:rPr>
                <w:rFonts w:asciiTheme="minorHAnsi" w:hAnsiTheme="minorHAnsi" w:cstheme="minorHAnsi"/>
              </w:rPr>
            </w:pPr>
            <w:r w:rsidRPr="00D33DF2">
              <w:rPr>
                <w:rFonts w:asciiTheme="minorHAnsi" w:hAnsiTheme="minorHAnsi" w:cstheme="minorHAnsi"/>
              </w:rPr>
              <w:t xml:space="preserve">Missing contracts for workers, especially for seasonal and migrant workers, is probably the most frequent standard violation. </w:t>
            </w:r>
          </w:p>
          <w:p w14:paraId="38F0B412" w14:textId="77777777" w:rsidR="00852BF6" w:rsidRDefault="00852BF6" w:rsidP="007776F2">
            <w:pPr>
              <w:rPr>
                <w:rFonts w:asciiTheme="minorHAnsi" w:hAnsiTheme="minorHAnsi" w:cstheme="minorHAnsi"/>
                <w:bCs/>
              </w:rPr>
            </w:pPr>
          </w:p>
          <w:p w14:paraId="3F874E90" w14:textId="503A1288" w:rsidR="00852BF6" w:rsidRDefault="00852BF6" w:rsidP="007776F2">
            <w:pPr>
              <w:rPr>
                <w:rFonts w:asciiTheme="minorHAnsi" w:hAnsiTheme="minorHAnsi" w:cstheme="minorHAnsi"/>
                <w:bCs/>
              </w:rPr>
            </w:pPr>
            <w:r w:rsidRPr="00D33DF2">
              <w:rPr>
                <w:rFonts w:asciiTheme="minorHAnsi" w:hAnsiTheme="minorHAnsi" w:cstheme="minorHAnsi"/>
                <w:bCs/>
              </w:rPr>
              <w:t>Special attention needs to be given to wages for migrant or seasonal workers</w:t>
            </w:r>
            <w:r>
              <w:rPr>
                <w:rFonts w:asciiTheme="minorHAnsi" w:hAnsiTheme="minorHAnsi" w:cstheme="minorHAnsi"/>
                <w:bCs/>
              </w:rPr>
              <w:t>. This is even more necessary when the employment of such workers is facilitated by contracting agencies or middlemen. Even in such situations, all requirements regarding contracts must be observed. However, in the case of seasonal, migrant or contract workers ”umbrella” contracts are permissible. A sample of one version of a contract is shown below.</w:t>
            </w:r>
          </w:p>
          <w:p w14:paraId="0D90B28B" w14:textId="453A884C" w:rsidR="00852BF6" w:rsidRDefault="00852BF6" w:rsidP="007776F2">
            <w:pPr>
              <w:rPr>
                <w:rFonts w:asciiTheme="minorHAnsi" w:hAnsiTheme="minorHAnsi" w:cstheme="minorHAnsi"/>
                <w:bCs/>
              </w:rPr>
            </w:pPr>
          </w:p>
          <w:p w14:paraId="718BAE5D" w14:textId="146335E0" w:rsidR="00852BF6" w:rsidRDefault="00852BF6" w:rsidP="007776F2">
            <w:pPr>
              <w:rPr>
                <w:rFonts w:asciiTheme="minorHAnsi" w:hAnsiTheme="minorHAnsi" w:cstheme="minorHAnsi"/>
                <w:bCs/>
              </w:rPr>
            </w:pPr>
            <w:r>
              <w:rPr>
                <w:rFonts w:asciiTheme="minorHAnsi" w:hAnsiTheme="minorHAnsi" w:cstheme="minorHAnsi"/>
                <w:bCs/>
              </w:rPr>
              <w:t>Figure 1: Umbrella contract and wage documentation in West Africa</w:t>
            </w:r>
          </w:p>
          <w:p w14:paraId="5D258524" w14:textId="4F02D293" w:rsidR="00852BF6" w:rsidRDefault="00852BF6" w:rsidP="007776F2">
            <w:pPr>
              <w:rPr>
                <w:rFonts w:asciiTheme="minorHAnsi" w:hAnsiTheme="minorHAnsi" w:cstheme="minorHAnsi"/>
                <w:bCs/>
              </w:rPr>
            </w:pPr>
          </w:p>
          <w:p w14:paraId="3A55259F" w14:textId="6F9124E4" w:rsidR="00852BF6" w:rsidRDefault="00852BF6" w:rsidP="007776F2">
            <w:pPr>
              <w:rPr>
                <w:rFonts w:asciiTheme="minorHAnsi" w:hAnsiTheme="minorHAnsi" w:cstheme="minorHAnsi"/>
                <w:bCs/>
              </w:rPr>
            </w:pPr>
            <w:r>
              <w:rPr>
                <w:noProof/>
              </w:rPr>
              <w:drawing>
                <wp:inline distT="0" distB="0" distL="0" distR="0" wp14:anchorId="2E4140C1" wp14:editId="25CDF099">
                  <wp:extent cx="3810000" cy="2859621"/>
                  <wp:effectExtent l="0" t="0" r="0" b="0"/>
                  <wp:docPr id="1" name="Picture 1" descr="DSCN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4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9243" cy="2866559"/>
                          </a:xfrm>
                          <a:prstGeom prst="rect">
                            <a:avLst/>
                          </a:prstGeom>
                          <a:noFill/>
                          <a:ln>
                            <a:noFill/>
                          </a:ln>
                        </pic:spPr>
                      </pic:pic>
                    </a:graphicData>
                  </a:graphic>
                </wp:inline>
              </w:drawing>
            </w:r>
          </w:p>
          <w:p w14:paraId="38FB2167" w14:textId="3D16A013" w:rsidR="00852BF6" w:rsidRDefault="00852BF6" w:rsidP="007776F2">
            <w:pPr>
              <w:rPr>
                <w:rFonts w:asciiTheme="minorHAnsi" w:hAnsiTheme="minorHAnsi" w:cstheme="minorHAnsi"/>
                <w:bCs/>
              </w:rPr>
            </w:pPr>
          </w:p>
          <w:p w14:paraId="2807E09B" w14:textId="0DC6910E" w:rsidR="00852BF6" w:rsidRDefault="00852BF6" w:rsidP="007776F2">
            <w:pPr>
              <w:rPr>
                <w:rFonts w:asciiTheme="minorHAnsi" w:hAnsiTheme="minorHAnsi" w:cstheme="minorHAnsi"/>
                <w:bCs/>
              </w:rPr>
            </w:pPr>
            <w:r>
              <w:rPr>
                <w:rFonts w:asciiTheme="minorHAnsi" w:hAnsiTheme="minorHAnsi" w:cstheme="minorHAnsi"/>
                <w:bCs/>
              </w:rPr>
              <w:t>The figure above shows part of a combined umbrella contract and wage documentation in a West African country. The first two pages of the book (not shown) contain the contract clauses in French. The contract was read and approved by the illiterate female workers by fingerprint. Each worker has their own payment section in the book and each payment is individually documented and confirmed by fingerprint. This is an acceptable low-tech solution for combining umbrella contracts and wage documentation.</w:t>
            </w:r>
          </w:p>
          <w:p w14:paraId="2D33CFD4" w14:textId="77777777" w:rsidR="00852BF6" w:rsidRDefault="00852BF6" w:rsidP="007776F2">
            <w:pPr>
              <w:rPr>
                <w:rFonts w:asciiTheme="minorHAnsi" w:hAnsiTheme="minorHAnsi" w:cstheme="minorHAnsi"/>
                <w:bCs/>
              </w:rPr>
            </w:pPr>
          </w:p>
          <w:p w14:paraId="71641031" w14:textId="301A51FC" w:rsidR="00852BF6" w:rsidRDefault="00852BF6" w:rsidP="007776F2">
            <w:pPr>
              <w:rPr>
                <w:rFonts w:asciiTheme="minorHAnsi" w:hAnsiTheme="minorHAnsi" w:cstheme="minorHAnsi"/>
                <w:bCs/>
              </w:rPr>
            </w:pPr>
            <w:r>
              <w:rPr>
                <w:rFonts w:asciiTheme="minorHAnsi" w:hAnsiTheme="minorHAnsi" w:cstheme="minorHAnsi"/>
                <w:bCs/>
              </w:rPr>
              <w:t>Documented wage differentiation because of different job functions is permissible.</w:t>
            </w:r>
          </w:p>
          <w:p w14:paraId="1E2D7E87" w14:textId="525BB63E" w:rsidR="00852BF6" w:rsidRDefault="00852BF6" w:rsidP="007776F2">
            <w:pPr>
              <w:rPr>
                <w:rFonts w:asciiTheme="minorHAnsi" w:hAnsiTheme="minorHAnsi" w:cstheme="minorHAnsi"/>
              </w:rPr>
            </w:pPr>
          </w:p>
          <w:p w14:paraId="236B4104" w14:textId="4F21DB76" w:rsidR="00852BF6" w:rsidRDefault="00852BF6" w:rsidP="007776F2">
            <w:pPr>
              <w:rPr>
                <w:rFonts w:asciiTheme="minorHAnsi" w:hAnsiTheme="minorHAnsi" w:cstheme="minorHAnsi"/>
              </w:rPr>
            </w:pPr>
            <w:r>
              <w:rPr>
                <w:rFonts w:asciiTheme="minorHAnsi" w:hAnsiTheme="minorHAnsi" w:cstheme="minorHAnsi"/>
              </w:rPr>
              <w:t xml:space="preserve">Please note that basic employment contracts in several languages are downloadable from our web site, available at </w:t>
            </w:r>
            <w:hyperlink r:id="rId12" w:history="1">
              <w:r w:rsidRPr="00957A4F">
                <w:rPr>
                  <w:rStyle w:val="Hyperlink"/>
                  <w:rFonts w:asciiTheme="minorHAnsi" w:hAnsiTheme="minorHAnsi" w:cstheme="minorHAnsi"/>
                </w:rPr>
                <w:t>www.fairtsa.org</w:t>
              </w:r>
            </w:hyperlink>
            <w:r>
              <w:rPr>
                <w:rStyle w:val="Hyperlink"/>
                <w:rFonts w:asciiTheme="minorHAnsi" w:hAnsiTheme="minorHAnsi" w:cstheme="minorHAnsi"/>
              </w:rPr>
              <w:t>/</w:t>
            </w:r>
            <w:r>
              <w:rPr>
                <w:rStyle w:val="Hyperlink"/>
                <w:rFonts w:cstheme="minorHAnsi"/>
              </w:rPr>
              <w:t>producers</w:t>
            </w:r>
            <w:r>
              <w:rPr>
                <w:rFonts w:asciiTheme="minorHAnsi" w:hAnsiTheme="minorHAnsi" w:cstheme="minorHAnsi"/>
              </w:rPr>
              <w:t>.</w:t>
            </w:r>
          </w:p>
          <w:p w14:paraId="0E5C1B7A" w14:textId="77777777" w:rsidR="00852BF6" w:rsidRPr="00D33DF2" w:rsidRDefault="00852BF6" w:rsidP="007776F2">
            <w:pPr>
              <w:rPr>
                <w:rFonts w:asciiTheme="minorHAnsi" w:hAnsiTheme="minorHAnsi" w:cstheme="minorHAnsi"/>
              </w:rPr>
            </w:pPr>
          </w:p>
          <w:p w14:paraId="5A1C5805" w14:textId="4CB32627" w:rsidR="00852BF6" w:rsidRPr="002950B0" w:rsidRDefault="00852BF6" w:rsidP="00D33DF2">
            <w:pPr>
              <w:rPr>
                <w:rFonts w:asciiTheme="minorHAnsi" w:hAnsiTheme="minorHAnsi" w:cstheme="minorHAnsi"/>
                <w:bCs/>
              </w:rPr>
            </w:pPr>
            <w:r w:rsidRPr="0096566A">
              <w:rPr>
                <w:rFonts w:asciiTheme="minorHAnsi" w:hAnsiTheme="minorHAnsi" w:cstheme="minorHAnsi"/>
                <w:b/>
                <w:bCs/>
                <w:color w:val="FF0000"/>
              </w:rPr>
              <w:t xml:space="preserve">Major </w:t>
            </w:r>
            <w:r>
              <w:rPr>
                <w:rFonts w:asciiTheme="minorHAnsi" w:hAnsiTheme="minorHAnsi" w:cstheme="minorHAnsi"/>
                <w:b/>
                <w:bCs/>
                <w:color w:val="FF0000"/>
              </w:rPr>
              <w:t>N</w:t>
            </w:r>
            <w:r w:rsidRPr="0096566A">
              <w:rPr>
                <w:rFonts w:asciiTheme="minorHAnsi" w:hAnsiTheme="minorHAnsi" w:cstheme="minorHAnsi"/>
                <w:b/>
                <w:bCs/>
                <w:color w:val="FF0000"/>
              </w:rPr>
              <w:t>on</w:t>
            </w:r>
            <w:r>
              <w:rPr>
                <w:rFonts w:asciiTheme="minorHAnsi" w:hAnsiTheme="minorHAnsi" w:cstheme="minorHAnsi"/>
                <w:b/>
                <w:bCs/>
                <w:color w:val="FF0000"/>
              </w:rPr>
              <w:t>-C</w:t>
            </w:r>
            <w:r w:rsidRPr="0096566A">
              <w:rPr>
                <w:rFonts w:asciiTheme="minorHAnsi" w:hAnsiTheme="minorHAnsi" w:cstheme="minorHAnsi"/>
                <w:b/>
                <w:bCs/>
                <w:color w:val="FF0000"/>
              </w:rPr>
              <w:t>ompliances:</w:t>
            </w:r>
            <w:r w:rsidRPr="0096566A">
              <w:rPr>
                <w:rFonts w:asciiTheme="minorHAnsi" w:hAnsiTheme="minorHAnsi" w:cstheme="minorHAnsi"/>
                <w:b/>
                <w:color w:val="FF0000"/>
              </w:rPr>
              <w:t xml:space="preserve"> </w:t>
            </w:r>
            <w:r w:rsidRPr="002950B0">
              <w:rPr>
                <w:rFonts w:asciiTheme="minorHAnsi" w:hAnsiTheme="minorHAnsi" w:cstheme="minorHAnsi"/>
                <w:bCs/>
              </w:rPr>
              <w:t>Missing contracts for workers constitute a major non-compliance. It can be remedied by the operation by timely submission of appropriate contracts. If contracts are present, but do not completely comply with FairTSA requirements, the missing parts must be noted as minor non-compliances and either added to the contract or treated as contract addendum and be submitted at the next inspection.</w:t>
            </w:r>
            <w:r>
              <w:rPr>
                <w:rFonts w:asciiTheme="minorHAnsi" w:hAnsiTheme="minorHAnsi" w:cstheme="minorHAnsi"/>
                <w:bCs/>
              </w:rPr>
              <w:t xml:space="preserve"> </w:t>
            </w:r>
          </w:p>
          <w:p w14:paraId="49EE813A" w14:textId="77777777" w:rsidR="00852BF6" w:rsidRPr="002950B0" w:rsidRDefault="00852BF6" w:rsidP="00D33DF2">
            <w:pPr>
              <w:rPr>
                <w:rFonts w:asciiTheme="minorHAnsi" w:hAnsiTheme="minorHAnsi" w:cstheme="minorHAnsi"/>
                <w:bCs/>
              </w:rPr>
            </w:pPr>
          </w:p>
          <w:p w14:paraId="1E29E85D" w14:textId="0FCB9511" w:rsidR="00852BF6" w:rsidRDefault="00852BF6" w:rsidP="00D33DF2">
            <w:pPr>
              <w:rPr>
                <w:rFonts w:asciiTheme="minorHAnsi" w:hAnsiTheme="minorHAnsi" w:cstheme="minorHAnsi"/>
                <w:bCs/>
              </w:rPr>
            </w:pPr>
            <w:r w:rsidRPr="002950B0">
              <w:rPr>
                <w:rFonts w:asciiTheme="minorHAnsi" w:hAnsiTheme="minorHAnsi" w:cstheme="minorHAnsi"/>
                <w:bCs/>
              </w:rPr>
              <w:t>Contracts that enshrine discrimination (e.g. because of gender or tribal origin of workers) must be declared obsolete by the operation. Appropriate contracts must be submitted including a written declaration that discriminating contracts will not be used in the future.</w:t>
            </w:r>
          </w:p>
          <w:p w14:paraId="10225A10" w14:textId="10E5C3B9" w:rsidR="00852BF6" w:rsidRDefault="00852BF6" w:rsidP="00D33DF2">
            <w:pPr>
              <w:rPr>
                <w:rFonts w:asciiTheme="minorHAnsi" w:hAnsiTheme="minorHAnsi" w:cstheme="minorHAnsi"/>
                <w:bCs/>
                <w:color w:val="FF0000"/>
              </w:rPr>
            </w:pPr>
          </w:p>
          <w:p w14:paraId="5992549E" w14:textId="418513D8" w:rsidR="00852BF6" w:rsidRPr="002950B0" w:rsidRDefault="00852BF6" w:rsidP="00D33DF2">
            <w:pPr>
              <w:rPr>
                <w:rFonts w:asciiTheme="minorHAnsi" w:hAnsiTheme="minorHAnsi" w:cstheme="minorHAnsi"/>
                <w:bCs/>
                <w:color w:val="FF0000"/>
              </w:rPr>
            </w:pPr>
            <w:r w:rsidRPr="00CE34C8">
              <w:rPr>
                <w:rFonts w:asciiTheme="minorHAnsi" w:hAnsiTheme="minorHAnsi" w:cstheme="minorHAnsi"/>
                <w:bCs/>
              </w:rPr>
              <w:t>If an operation does not show timely and good-faith efforts to remedy such situations, the certification must be denied or revoked as applicable.</w:t>
            </w:r>
          </w:p>
          <w:p w14:paraId="20C04402" w14:textId="77777777" w:rsidR="00852BF6" w:rsidRPr="0035600F" w:rsidRDefault="00852BF6" w:rsidP="00EF623B">
            <w:pPr>
              <w:rPr>
                <w:rFonts w:asciiTheme="minorHAnsi" w:hAnsiTheme="minorHAnsi" w:cstheme="minorHAnsi"/>
              </w:rPr>
            </w:pPr>
          </w:p>
        </w:tc>
      </w:tr>
      <w:tr w:rsidR="00852BF6" w:rsidRPr="004C789E" w14:paraId="1C230E06" w14:textId="77777777" w:rsidTr="000D253E">
        <w:trPr>
          <w:trHeight w:val="332"/>
          <w:jc w:val="center"/>
        </w:trPr>
        <w:tc>
          <w:tcPr>
            <w:tcW w:w="905" w:type="dxa"/>
          </w:tcPr>
          <w:p w14:paraId="4643EF08"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lastRenderedPageBreak/>
              <w:t>6.4.2</w:t>
            </w:r>
          </w:p>
        </w:tc>
        <w:tc>
          <w:tcPr>
            <w:tcW w:w="8375" w:type="dxa"/>
          </w:tcPr>
          <w:p w14:paraId="18178F7B"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Wages</w:t>
            </w:r>
          </w:p>
          <w:p w14:paraId="5AE81250" w14:textId="77777777" w:rsidR="00852BF6" w:rsidRPr="004C789E" w:rsidRDefault="00852BF6" w:rsidP="007776F2">
            <w:pPr>
              <w:rPr>
                <w:rFonts w:asciiTheme="minorHAnsi" w:hAnsiTheme="minorHAnsi" w:cstheme="minorHAnsi"/>
                <w:b/>
                <w:bCs/>
              </w:rPr>
            </w:pPr>
          </w:p>
          <w:p w14:paraId="4A38A8C3" w14:textId="4C89A2CE" w:rsidR="00852BF6" w:rsidRPr="00BA0327" w:rsidRDefault="00852BF6" w:rsidP="007776F2">
            <w:pPr>
              <w:rPr>
                <w:rFonts w:asciiTheme="minorHAnsi" w:hAnsiTheme="minorHAnsi" w:cstheme="minorHAnsi"/>
                <w:b/>
                <w:bCs/>
              </w:rPr>
            </w:pPr>
            <w:r w:rsidRPr="00BA0327">
              <w:rPr>
                <w:rFonts w:asciiTheme="minorHAnsi" w:hAnsiTheme="minorHAnsi" w:cstheme="minorHAnsi"/>
                <w:b/>
                <w:bCs/>
              </w:rPr>
              <w:t>Guidance:</w:t>
            </w:r>
          </w:p>
          <w:p w14:paraId="14135C7C" w14:textId="17DD7A39" w:rsidR="00852BF6" w:rsidRDefault="00852BF6" w:rsidP="007776F2">
            <w:pPr>
              <w:rPr>
                <w:rFonts w:asciiTheme="minorHAnsi" w:hAnsiTheme="minorHAnsi" w:cstheme="minorHAnsi"/>
              </w:rPr>
            </w:pPr>
            <w:r w:rsidRPr="004C789E">
              <w:rPr>
                <w:rFonts w:asciiTheme="minorHAnsi" w:hAnsiTheme="minorHAnsi" w:cstheme="minorHAnsi"/>
              </w:rPr>
              <w:t>The operation must provide a clear and intelligible basis for wage payment</w:t>
            </w:r>
            <w:r>
              <w:rPr>
                <w:rFonts w:asciiTheme="minorHAnsi" w:hAnsiTheme="minorHAnsi" w:cstheme="minorHAnsi"/>
              </w:rPr>
              <w:t xml:space="preserve"> and present that evidence at inspection. P</w:t>
            </w:r>
            <w:r w:rsidRPr="004C789E">
              <w:rPr>
                <w:rFonts w:asciiTheme="minorHAnsi" w:hAnsiTheme="minorHAnsi" w:cstheme="minorHAnsi"/>
              </w:rPr>
              <w:t>ay slips or other documentation</w:t>
            </w:r>
            <w:r>
              <w:rPr>
                <w:rFonts w:asciiTheme="minorHAnsi" w:hAnsiTheme="minorHAnsi" w:cstheme="minorHAnsi"/>
              </w:rPr>
              <w:t xml:space="preserve"> must be handed out to the workers so that they are able to review their wages and inform management if discrepancies are found by a worker.</w:t>
            </w:r>
          </w:p>
          <w:p w14:paraId="4574ECD4" w14:textId="31AE5144" w:rsidR="00852BF6" w:rsidRDefault="00852BF6" w:rsidP="007776F2">
            <w:pPr>
              <w:rPr>
                <w:rFonts w:asciiTheme="minorHAnsi" w:hAnsiTheme="minorHAnsi" w:cstheme="minorHAnsi"/>
              </w:rPr>
            </w:pPr>
          </w:p>
          <w:p w14:paraId="077065CA" w14:textId="03C34327" w:rsidR="00852BF6" w:rsidRDefault="00852BF6" w:rsidP="007776F2">
            <w:pPr>
              <w:rPr>
                <w:rFonts w:asciiTheme="minorHAnsi" w:hAnsiTheme="minorHAnsi" w:cstheme="minorHAnsi"/>
              </w:rPr>
            </w:pPr>
            <w:r>
              <w:rPr>
                <w:rFonts w:asciiTheme="minorHAnsi" w:hAnsiTheme="minorHAnsi" w:cstheme="minorHAnsi"/>
              </w:rPr>
              <w:t>In the case of migrant or contract workers, this may not be possible. However, at minimum the “umbrella” contract must be in place and the wage must be documented and confirmed by the individual workers (see also the guidance in 6.4.1.)</w:t>
            </w:r>
          </w:p>
          <w:p w14:paraId="7D68EC4C" w14:textId="3D3E2369" w:rsidR="00852BF6" w:rsidRDefault="00852BF6" w:rsidP="007776F2">
            <w:pPr>
              <w:rPr>
                <w:rFonts w:asciiTheme="minorHAnsi" w:hAnsiTheme="minorHAnsi" w:cstheme="minorHAnsi"/>
              </w:rPr>
            </w:pPr>
          </w:p>
          <w:p w14:paraId="333015B4" w14:textId="745BB882" w:rsidR="00852BF6" w:rsidRDefault="00852BF6" w:rsidP="007776F2">
            <w:pPr>
              <w:rPr>
                <w:rFonts w:asciiTheme="minorHAnsi" w:hAnsiTheme="minorHAnsi" w:cstheme="minorHAnsi"/>
              </w:rPr>
            </w:pPr>
            <w:r>
              <w:rPr>
                <w:rFonts w:asciiTheme="minorHAnsi" w:hAnsiTheme="minorHAnsi" w:cstheme="minorHAnsi"/>
              </w:rPr>
              <w:t>Applicable minimum wage must be documented in the inspection report by the inspector. If no applicable minimum wage exists, the average wage paid in the industry should be noted with a remark that no legal minimum wage exists.</w:t>
            </w:r>
          </w:p>
          <w:p w14:paraId="7DC23887" w14:textId="1EFF8310" w:rsidR="00852BF6" w:rsidRDefault="00852BF6" w:rsidP="007776F2">
            <w:pPr>
              <w:rPr>
                <w:rFonts w:asciiTheme="minorHAnsi" w:hAnsiTheme="minorHAnsi" w:cstheme="minorHAnsi"/>
              </w:rPr>
            </w:pPr>
          </w:p>
          <w:p w14:paraId="4B53C591" w14:textId="4DA36A95" w:rsidR="00852BF6" w:rsidRDefault="00852BF6" w:rsidP="007776F2">
            <w:pPr>
              <w:rPr>
                <w:rFonts w:asciiTheme="minorHAnsi" w:hAnsiTheme="minorHAnsi" w:cstheme="minorHAnsi"/>
              </w:rPr>
            </w:pPr>
            <w:r>
              <w:rPr>
                <w:rFonts w:asciiTheme="minorHAnsi" w:hAnsiTheme="minorHAnsi" w:cstheme="minorHAnsi"/>
              </w:rPr>
              <w:t>Please note FairTSA is working on its own minimum wage for specific countries where no minimum wage exists or where the minimum wage is so low that it does not enable workers to live a decent life. Our expressed goal is working toward a defined living wage for all workers.</w:t>
            </w:r>
          </w:p>
          <w:p w14:paraId="3B606148" w14:textId="77777777" w:rsidR="00852BF6" w:rsidRDefault="00852BF6" w:rsidP="007776F2">
            <w:pPr>
              <w:rPr>
                <w:rFonts w:asciiTheme="minorHAnsi" w:hAnsiTheme="minorHAnsi" w:cstheme="minorHAnsi"/>
              </w:rPr>
            </w:pPr>
          </w:p>
          <w:p w14:paraId="13E13A1B" w14:textId="1D6D83FE" w:rsidR="00852BF6" w:rsidRPr="00700A3C" w:rsidRDefault="00852BF6" w:rsidP="007776F2">
            <w:pPr>
              <w:rPr>
                <w:rFonts w:asciiTheme="minorHAnsi" w:hAnsiTheme="minorHAnsi" w:cstheme="minorHAnsi"/>
                <w:b/>
                <w:bCs/>
              </w:rPr>
            </w:pPr>
            <w:r w:rsidRPr="00700A3C">
              <w:rPr>
                <w:rFonts w:asciiTheme="minorHAnsi" w:hAnsiTheme="minorHAnsi" w:cstheme="minorHAnsi"/>
                <w:b/>
                <w:bCs/>
                <w:color w:val="FF0000"/>
              </w:rPr>
              <w:t xml:space="preserve">Major </w:t>
            </w:r>
            <w:r>
              <w:rPr>
                <w:rFonts w:asciiTheme="minorHAnsi" w:hAnsiTheme="minorHAnsi" w:cstheme="minorHAnsi"/>
                <w:b/>
                <w:bCs/>
                <w:color w:val="FF0000"/>
              </w:rPr>
              <w:t>N</w:t>
            </w:r>
            <w:r w:rsidRPr="00700A3C">
              <w:rPr>
                <w:rFonts w:asciiTheme="minorHAnsi" w:hAnsiTheme="minorHAnsi" w:cstheme="minorHAnsi"/>
                <w:b/>
                <w:bCs/>
                <w:color w:val="FF0000"/>
              </w:rPr>
              <w:t>on</w:t>
            </w:r>
            <w:r>
              <w:rPr>
                <w:rFonts w:asciiTheme="minorHAnsi" w:hAnsiTheme="minorHAnsi" w:cstheme="minorHAnsi"/>
                <w:b/>
                <w:bCs/>
                <w:color w:val="FF0000"/>
              </w:rPr>
              <w:t>-C</w:t>
            </w:r>
            <w:r w:rsidRPr="00700A3C">
              <w:rPr>
                <w:rFonts w:asciiTheme="minorHAnsi" w:hAnsiTheme="minorHAnsi" w:cstheme="minorHAnsi"/>
                <w:b/>
                <w:bCs/>
                <w:color w:val="FF0000"/>
              </w:rPr>
              <w:t>ompliance</w:t>
            </w:r>
            <w:r>
              <w:rPr>
                <w:rFonts w:asciiTheme="minorHAnsi" w:hAnsiTheme="minorHAnsi" w:cstheme="minorHAnsi"/>
                <w:b/>
                <w:bCs/>
                <w:color w:val="FF0000"/>
              </w:rPr>
              <w:t>s:</w:t>
            </w:r>
            <w:r>
              <w:rPr>
                <w:rFonts w:asciiTheme="minorHAnsi" w:hAnsiTheme="minorHAnsi" w:cstheme="minorHAnsi"/>
              </w:rPr>
              <w:t xml:space="preserve"> </w:t>
            </w:r>
            <w:r w:rsidRPr="0016201C">
              <w:rPr>
                <w:rFonts w:asciiTheme="minorHAnsi" w:hAnsiTheme="minorHAnsi" w:cstheme="minorHAnsi"/>
              </w:rPr>
              <w:t>No wage documentation, missing wage documentation for some workers, wage discrimination of any kind, especially because of gender or tribal origin, not complying with the FairTSA-instituted minimum wage if applicable.</w:t>
            </w:r>
            <w:r w:rsidRPr="00700A3C">
              <w:rPr>
                <w:rFonts w:asciiTheme="minorHAnsi" w:hAnsiTheme="minorHAnsi" w:cstheme="minorHAnsi"/>
                <w:b/>
                <w:bCs/>
              </w:rPr>
              <w:t xml:space="preserve"> </w:t>
            </w:r>
          </w:p>
          <w:p w14:paraId="637F0D03" w14:textId="77777777" w:rsidR="00852BF6" w:rsidRPr="004C789E" w:rsidRDefault="00852BF6" w:rsidP="00845603">
            <w:pPr>
              <w:pStyle w:val="ListParagraph"/>
              <w:rPr>
                <w:rFonts w:asciiTheme="minorHAnsi" w:hAnsiTheme="minorHAnsi" w:cstheme="minorHAnsi"/>
              </w:rPr>
            </w:pPr>
          </w:p>
        </w:tc>
      </w:tr>
      <w:tr w:rsidR="00852BF6" w:rsidRPr="004C789E" w14:paraId="1BF5407F" w14:textId="77777777" w:rsidTr="000D253E">
        <w:trPr>
          <w:trHeight w:val="332"/>
          <w:jc w:val="center"/>
        </w:trPr>
        <w:tc>
          <w:tcPr>
            <w:tcW w:w="905" w:type="dxa"/>
            <w:tcBorders>
              <w:bottom w:val="single" w:sz="4" w:space="0" w:color="auto"/>
            </w:tcBorders>
          </w:tcPr>
          <w:p w14:paraId="07DDBF2B"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6.4.3</w:t>
            </w:r>
          </w:p>
        </w:tc>
        <w:tc>
          <w:tcPr>
            <w:tcW w:w="8375" w:type="dxa"/>
            <w:tcBorders>
              <w:bottom w:val="single" w:sz="4" w:space="0" w:color="auto"/>
            </w:tcBorders>
          </w:tcPr>
          <w:p w14:paraId="00E9C3DC" w14:textId="3133DB07" w:rsidR="00852BF6" w:rsidRDefault="00852BF6" w:rsidP="007776F2">
            <w:pPr>
              <w:rPr>
                <w:rFonts w:asciiTheme="minorHAnsi" w:hAnsiTheme="minorHAnsi" w:cstheme="minorHAnsi"/>
                <w:b/>
                <w:bCs/>
              </w:rPr>
            </w:pPr>
            <w:r w:rsidRPr="004C789E">
              <w:rPr>
                <w:rFonts w:asciiTheme="minorHAnsi" w:hAnsiTheme="minorHAnsi" w:cstheme="minorHAnsi"/>
                <w:b/>
                <w:bCs/>
              </w:rPr>
              <w:t>Regular Work Time and Rest Period</w:t>
            </w:r>
          </w:p>
          <w:p w14:paraId="2D66608E" w14:textId="4B92E63A" w:rsidR="00852BF6" w:rsidRDefault="00852BF6" w:rsidP="007776F2">
            <w:pPr>
              <w:rPr>
                <w:rFonts w:asciiTheme="minorHAnsi" w:hAnsiTheme="minorHAnsi" w:cstheme="minorHAnsi"/>
                <w:b/>
                <w:bCs/>
              </w:rPr>
            </w:pPr>
          </w:p>
          <w:p w14:paraId="230B743D" w14:textId="0D6D5B94" w:rsidR="00852BF6" w:rsidRDefault="00852BF6" w:rsidP="007776F2">
            <w:pPr>
              <w:rPr>
                <w:rFonts w:asciiTheme="minorHAnsi" w:hAnsiTheme="minorHAnsi" w:cstheme="minorHAnsi"/>
                <w:b/>
                <w:bCs/>
              </w:rPr>
            </w:pPr>
            <w:r>
              <w:rPr>
                <w:rFonts w:asciiTheme="minorHAnsi" w:hAnsiTheme="minorHAnsi" w:cstheme="minorHAnsi"/>
                <w:b/>
                <w:bCs/>
              </w:rPr>
              <w:t>Guidance:</w:t>
            </w:r>
          </w:p>
          <w:p w14:paraId="68080C8E" w14:textId="4EF71A6C" w:rsidR="00852BF6" w:rsidRPr="004C789E" w:rsidRDefault="00852BF6" w:rsidP="007776F2">
            <w:pPr>
              <w:rPr>
                <w:rFonts w:asciiTheme="minorHAnsi" w:hAnsiTheme="minorHAnsi" w:cstheme="minorHAnsi"/>
              </w:rPr>
            </w:pPr>
            <w:r w:rsidRPr="004C789E">
              <w:rPr>
                <w:rFonts w:asciiTheme="minorHAnsi" w:hAnsiTheme="minorHAnsi" w:cstheme="minorHAnsi"/>
              </w:rPr>
              <w:t xml:space="preserve">Overtime </w:t>
            </w:r>
            <w:r>
              <w:rPr>
                <w:rFonts w:asciiTheme="minorHAnsi" w:hAnsiTheme="minorHAnsi" w:cstheme="minorHAnsi"/>
              </w:rPr>
              <w:t>is often a problematic issue, both in terms of being paid appropriately and it being carried out vo</w:t>
            </w:r>
            <w:r w:rsidRPr="004C789E">
              <w:rPr>
                <w:rFonts w:asciiTheme="minorHAnsi" w:hAnsiTheme="minorHAnsi" w:cstheme="minorHAnsi"/>
              </w:rPr>
              <w:t xml:space="preserve">luntary. </w:t>
            </w:r>
            <w:r>
              <w:rPr>
                <w:rFonts w:asciiTheme="minorHAnsi" w:hAnsiTheme="minorHAnsi" w:cstheme="minorHAnsi"/>
              </w:rPr>
              <w:t>If an operation is heavily relying on overtime, the inspector should give special importance to worker interviews regarding this topic.</w:t>
            </w:r>
          </w:p>
          <w:p w14:paraId="17D68692" w14:textId="77777777" w:rsidR="00852BF6" w:rsidRPr="004C789E" w:rsidRDefault="00852BF6" w:rsidP="007776F2">
            <w:pPr>
              <w:rPr>
                <w:rFonts w:asciiTheme="minorHAnsi" w:hAnsiTheme="minorHAnsi" w:cstheme="minorHAnsi"/>
              </w:rPr>
            </w:pPr>
          </w:p>
        </w:tc>
      </w:tr>
      <w:tr w:rsidR="00852BF6" w:rsidRPr="004C789E" w14:paraId="47CF2D28" w14:textId="77777777" w:rsidTr="000D253E">
        <w:trPr>
          <w:trHeight w:val="332"/>
          <w:jc w:val="center"/>
        </w:trPr>
        <w:tc>
          <w:tcPr>
            <w:tcW w:w="905" w:type="dxa"/>
            <w:tcBorders>
              <w:bottom w:val="nil"/>
            </w:tcBorders>
          </w:tcPr>
          <w:p w14:paraId="04247424" w14:textId="77777777" w:rsidR="00852BF6" w:rsidRPr="004C789E" w:rsidRDefault="00852BF6" w:rsidP="007776F2">
            <w:pPr>
              <w:rPr>
                <w:rFonts w:asciiTheme="minorHAnsi" w:hAnsiTheme="minorHAnsi" w:cstheme="minorHAnsi"/>
              </w:rPr>
            </w:pPr>
          </w:p>
        </w:tc>
        <w:tc>
          <w:tcPr>
            <w:tcW w:w="8375" w:type="dxa"/>
            <w:tcBorders>
              <w:bottom w:val="nil"/>
            </w:tcBorders>
          </w:tcPr>
          <w:p w14:paraId="58B58C2B" w14:textId="77777777" w:rsidR="00852BF6" w:rsidRPr="004C789E" w:rsidRDefault="00852BF6" w:rsidP="007776F2">
            <w:pPr>
              <w:rPr>
                <w:rFonts w:asciiTheme="minorHAnsi" w:hAnsiTheme="minorHAnsi" w:cstheme="minorHAnsi"/>
                <w:b/>
                <w:bCs/>
              </w:rPr>
            </w:pPr>
          </w:p>
        </w:tc>
      </w:tr>
      <w:tr w:rsidR="00852BF6" w:rsidRPr="004C789E" w14:paraId="14E11EB7" w14:textId="77777777" w:rsidTr="000D253E">
        <w:trPr>
          <w:trHeight w:val="332"/>
          <w:jc w:val="center"/>
        </w:trPr>
        <w:tc>
          <w:tcPr>
            <w:tcW w:w="905" w:type="dxa"/>
            <w:tcBorders>
              <w:top w:val="nil"/>
              <w:bottom w:val="nil"/>
            </w:tcBorders>
          </w:tcPr>
          <w:p w14:paraId="720421B5"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6.5</w:t>
            </w:r>
          </w:p>
        </w:tc>
        <w:tc>
          <w:tcPr>
            <w:tcW w:w="8375" w:type="dxa"/>
            <w:tcBorders>
              <w:top w:val="nil"/>
              <w:bottom w:val="nil"/>
            </w:tcBorders>
          </w:tcPr>
          <w:p w14:paraId="1CF70064" w14:textId="77777777" w:rsidR="00852BF6" w:rsidRPr="004C789E" w:rsidRDefault="00852BF6" w:rsidP="005E512D">
            <w:pPr>
              <w:pStyle w:val="Heading2"/>
              <w:outlineLvl w:val="1"/>
            </w:pPr>
            <w:bookmarkStart w:id="71" w:name="_Toc72753132"/>
            <w:r w:rsidRPr="004C789E">
              <w:t>Freedom of Association, Collective Bargaining and Rights of Non-Unionized Workers</w:t>
            </w:r>
            <w:bookmarkEnd w:id="71"/>
          </w:p>
          <w:p w14:paraId="2DF46C07" w14:textId="78BD7394" w:rsidR="00852BF6" w:rsidRPr="004C789E" w:rsidRDefault="00852BF6" w:rsidP="007776F2">
            <w:pPr>
              <w:rPr>
                <w:rFonts w:asciiTheme="minorHAnsi" w:hAnsiTheme="minorHAnsi" w:cstheme="minorHAnsi"/>
                <w:b/>
                <w:bCs/>
              </w:rPr>
            </w:pPr>
          </w:p>
        </w:tc>
      </w:tr>
      <w:tr w:rsidR="00852BF6" w:rsidRPr="004C789E" w14:paraId="296D95A0" w14:textId="77777777" w:rsidTr="000D253E">
        <w:trPr>
          <w:trHeight w:val="332"/>
          <w:jc w:val="center"/>
        </w:trPr>
        <w:tc>
          <w:tcPr>
            <w:tcW w:w="905" w:type="dxa"/>
            <w:tcBorders>
              <w:top w:val="nil"/>
            </w:tcBorders>
          </w:tcPr>
          <w:p w14:paraId="1B64019D" w14:textId="77777777" w:rsidR="00852BF6" w:rsidRPr="004C789E" w:rsidRDefault="00852BF6" w:rsidP="007776F2">
            <w:pPr>
              <w:rPr>
                <w:rFonts w:asciiTheme="minorHAnsi" w:hAnsiTheme="minorHAnsi" w:cstheme="minorHAnsi"/>
              </w:rPr>
            </w:pPr>
          </w:p>
        </w:tc>
        <w:tc>
          <w:tcPr>
            <w:tcW w:w="8375" w:type="dxa"/>
            <w:tcBorders>
              <w:top w:val="nil"/>
            </w:tcBorders>
          </w:tcPr>
          <w:p w14:paraId="6E9A1D93" w14:textId="77777777" w:rsidR="00852BF6" w:rsidRPr="004C789E" w:rsidRDefault="00852BF6" w:rsidP="007776F2">
            <w:pPr>
              <w:rPr>
                <w:rFonts w:asciiTheme="minorHAnsi" w:hAnsiTheme="minorHAnsi" w:cstheme="minorHAnsi"/>
                <w:b/>
                <w:bCs/>
              </w:rPr>
            </w:pPr>
          </w:p>
        </w:tc>
      </w:tr>
      <w:tr w:rsidR="00852BF6" w:rsidRPr="004C789E" w14:paraId="1F5B7EBE" w14:textId="77777777" w:rsidTr="000D253E">
        <w:trPr>
          <w:trHeight w:val="332"/>
          <w:jc w:val="center"/>
        </w:trPr>
        <w:tc>
          <w:tcPr>
            <w:tcW w:w="905" w:type="dxa"/>
          </w:tcPr>
          <w:p w14:paraId="06AD226D"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t>6.5.2</w:t>
            </w:r>
          </w:p>
        </w:tc>
        <w:tc>
          <w:tcPr>
            <w:tcW w:w="8375" w:type="dxa"/>
          </w:tcPr>
          <w:p w14:paraId="34F27F6F"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Freedom of Association and Collective Bargaining</w:t>
            </w:r>
          </w:p>
          <w:p w14:paraId="560F90ED" w14:textId="77777777" w:rsidR="00852BF6" w:rsidRPr="004C789E" w:rsidRDefault="00852BF6" w:rsidP="007776F2">
            <w:pPr>
              <w:rPr>
                <w:rFonts w:asciiTheme="minorHAnsi" w:hAnsiTheme="minorHAnsi" w:cstheme="minorHAnsi"/>
                <w:b/>
                <w:bCs/>
              </w:rPr>
            </w:pPr>
          </w:p>
          <w:p w14:paraId="456059CF" w14:textId="2522D8E1" w:rsidR="00852BF6" w:rsidRDefault="00852BF6" w:rsidP="00E108FC">
            <w:pPr>
              <w:rPr>
                <w:rFonts w:asciiTheme="minorHAnsi" w:hAnsiTheme="minorHAnsi" w:cstheme="minorHAnsi"/>
                <w:b/>
                <w:bCs/>
              </w:rPr>
            </w:pPr>
            <w:r w:rsidRPr="00E108FC">
              <w:rPr>
                <w:rFonts w:asciiTheme="minorHAnsi" w:hAnsiTheme="minorHAnsi" w:cstheme="minorHAnsi"/>
                <w:b/>
                <w:bCs/>
              </w:rPr>
              <w:t>Guidance</w:t>
            </w:r>
            <w:r>
              <w:rPr>
                <w:rFonts w:asciiTheme="minorHAnsi" w:hAnsiTheme="minorHAnsi" w:cstheme="minorHAnsi"/>
                <w:b/>
                <w:bCs/>
              </w:rPr>
              <w:t>:</w:t>
            </w:r>
          </w:p>
          <w:p w14:paraId="7E95B3C0" w14:textId="22A995F1" w:rsidR="00852BF6" w:rsidRPr="00E108FC" w:rsidRDefault="00852BF6" w:rsidP="00E108FC">
            <w:pPr>
              <w:rPr>
                <w:rFonts w:asciiTheme="minorHAnsi" w:hAnsiTheme="minorHAnsi" w:cstheme="minorHAnsi"/>
              </w:rPr>
            </w:pPr>
            <w:r>
              <w:rPr>
                <w:rFonts w:asciiTheme="minorHAnsi" w:hAnsiTheme="minorHAnsi" w:cstheme="minorHAnsi"/>
              </w:rPr>
              <w:t xml:space="preserve">If there is a Collective Bargaining Agreement in place, the operation must make it accessible for review by the inspector. The inspector must then check if the operation complies with all requirements regarding age, overtime pay and any other benefits stipulated in the Collective Bargaining Agreement. </w:t>
            </w:r>
          </w:p>
          <w:p w14:paraId="2AFF4DE1" w14:textId="77777777" w:rsidR="00852BF6" w:rsidRPr="004C789E" w:rsidRDefault="00852BF6" w:rsidP="007776F2">
            <w:pPr>
              <w:pStyle w:val="ListParagraph"/>
              <w:rPr>
                <w:rFonts w:asciiTheme="minorHAnsi" w:hAnsiTheme="minorHAnsi" w:cstheme="minorHAnsi"/>
              </w:rPr>
            </w:pPr>
          </w:p>
        </w:tc>
      </w:tr>
      <w:tr w:rsidR="00852BF6" w:rsidRPr="004C789E" w14:paraId="76FB9FFE" w14:textId="77777777" w:rsidTr="000D253E">
        <w:trPr>
          <w:trHeight w:val="332"/>
          <w:jc w:val="center"/>
        </w:trPr>
        <w:tc>
          <w:tcPr>
            <w:tcW w:w="905" w:type="dxa"/>
            <w:tcBorders>
              <w:bottom w:val="single" w:sz="4" w:space="0" w:color="auto"/>
            </w:tcBorders>
          </w:tcPr>
          <w:p w14:paraId="1419F5E0" w14:textId="5EEA0E33" w:rsidR="00852BF6" w:rsidRPr="004C789E" w:rsidRDefault="00852BF6" w:rsidP="007776F2">
            <w:pPr>
              <w:rPr>
                <w:rFonts w:asciiTheme="minorHAnsi" w:hAnsiTheme="minorHAnsi" w:cstheme="minorHAnsi"/>
              </w:rPr>
            </w:pPr>
            <w:r w:rsidRPr="004C789E">
              <w:rPr>
                <w:rFonts w:asciiTheme="minorHAnsi" w:hAnsiTheme="minorHAnsi" w:cstheme="minorHAnsi"/>
              </w:rPr>
              <w:t>6.5.3</w:t>
            </w:r>
          </w:p>
        </w:tc>
        <w:tc>
          <w:tcPr>
            <w:tcW w:w="8375" w:type="dxa"/>
            <w:tcBorders>
              <w:bottom w:val="single" w:sz="4" w:space="0" w:color="auto"/>
            </w:tcBorders>
          </w:tcPr>
          <w:p w14:paraId="740D1139"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Rights of Non-Unionized Workers</w:t>
            </w:r>
          </w:p>
          <w:p w14:paraId="345AA4CE" w14:textId="77777777" w:rsidR="00852BF6" w:rsidRPr="004C789E" w:rsidRDefault="00852BF6" w:rsidP="007776F2">
            <w:pPr>
              <w:rPr>
                <w:rFonts w:asciiTheme="minorHAnsi" w:hAnsiTheme="minorHAnsi" w:cstheme="minorHAnsi"/>
                <w:b/>
                <w:bCs/>
              </w:rPr>
            </w:pPr>
          </w:p>
          <w:p w14:paraId="171DDF47" w14:textId="40D74642" w:rsidR="00852BF6" w:rsidRDefault="00852BF6" w:rsidP="007776F2">
            <w:pPr>
              <w:rPr>
                <w:rFonts w:asciiTheme="minorHAnsi" w:hAnsiTheme="minorHAnsi" w:cstheme="minorHAnsi"/>
              </w:rPr>
            </w:pPr>
            <w:r w:rsidRPr="007A3793">
              <w:rPr>
                <w:rFonts w:asciiTheme="minorHAnsi" w:hAnsiTheme="minorHAnsi" w:cstheme="minorHAnsi"/>
                <w:b/>
                <w:bCs/>
              </w:rPr>
              <w:t>Guidance:</w:t>
            </w:r>
          </w:p>
          <w:p w14:paraId="4EBCD6E1" w14:textId="06CA312F" w:rsidR="00852BF6" w:rsidRDefault="00852BF6" w:rsidP="007776F2">
            <w:pPr>
              <w:rPr>
                <w:rFonts w:asciiTheme="minorHAnsi" w:hAnsiTheme="minorHAnsi" w:cstheme="minorHAnsi"/>
              </w:rPr>
            </w:pPr>
            <w:r>
              <w:rPr>
                <w:rFonts w:asciiTheme="minorHAnsi" w:hAnsiTheme="minorHAnsi" w:cstheme="minorHAnsi"/>
              </w:rPr>
              <w:t xml:space="preserve">Worker representation is a pillar of the FairTSA labor requirements. Unless it is a very small operation, worker associations are an essential part of the requirements. Worker associations must also be included in the decision-making about Community Development Projects. Such associations do not need to be legally registered but notes of regular must be made available for inspection. </w:t>
            </w:r>
          </w:p>
          <w:p w14:paraId="3E2F4F3D" w14:textId="37FFA503" w:rsidR="00852BF6" w:rsidRDefault="00852BF6" w:rsidP="007776F2">
            <w:pPr>
              <w:rPr>
                <w:rFonts w:asciiTheme="minorHAnsi" w:hAnsiTheme="minorHAnsi" w:cstheme="minorHAnsi"/>
              </w:rPr>
            </w:pPr>
          </w:p>
          <w:p w14:paraId="656A335D" w14:textId="1773ABAB" w:rsidR="00852BF6" w:rsidRPr="003729D3" w:rsidRDefault="00852BF6" w:rsidP="007776F2">
            <w:pPr>
              <w:rPr>
                <w:rFonts w:asciiTheme="minorHAnsi" w:hAnsiTheme="minorHAnsi" w:cstheme="minorHAnsi"/>
                <w:b/>
                <w:bCs/>
              </w:rPr>
            </w:pPr>
            <w:r w:rsidRPr="00DC011B">
              <w:rPr>
                <w:rFonts w:asciiTheme="minorHAnsi" w:hAnsiTheme="minorHAnsi" w:cstheme="minorHAnsi"/>
                <w:b/>
                <w:bCs/>
                <w:color w:val="FF0000"/>
              </w:rPr>
              <w:t xml:space="preserve">Major </w:t>
            </w:r>
            <w:r>
              <w:rPr>
                <w:rFonts w:asciiTheme="minorHAnsi" w:hAnsiTheme="minorHAnsi" w:cstheme="minorHAnsi"/>
                <w:b/>
                <w:bCs/>
                <w:color w:val="FF0000"/>
              </w:rPr>
              <w:t>N</w:t>
            </w:r>
            <w:r w:rsidRPr="00DC011B">
              <w:rPr>
                <w:rFonts w:asciiTheme="minorHAnsi" w:hAnsiTheme="minorHAnsi" w:cstheme="minorHAnsi"/>
                <w:b/>
                <w:bCs/>
                <w:color w:val="FF0000"/>
              </w:rPr>
              <w:t>on</w:t>
            </w:r>
            <w:r>
              <w:rPr>
                <w:rFonts w:asciiTheme="minorHAnsi" w:hAnsiTheme="minorHAnsi" w:cstheme="minorHAnsi"/>
                <w:b/>
                <w:bCs/>
                <w:color w:val="FF0000"/>
              </w:rPr>
              <w:t>-C</w:t>
            </w:r>
            <w:r w:rsidRPr="00DC011B">
              <w:rPr>
                <w:rFonts w:asciiTheme="minorHAnsi" w:hAnsiTheme="minorHAnsi" w:cstheme="minorHAnsi"/>
                <w:b/>
                <w:bCs/>
                <w:color w:val="FF0000"/>
              </w:rPr>
              <w:t>ompliance</w:t>
            </w:r>
            <w:r w:rsidRPr="003729D3">
              <w:rPr>
                <w:rFonts w:asciiTheme="minorHAnsi" w:hAnsiTheme="minorHAnsi" w:cstheme="minorHAnsi"/>
                <w:b/>
                <w:bCs/>
                <w:color w:val="FF0000"/>
              </w:rPr>
              <w:t xml:space="preserve">: </w:t>
            </w:r>
            <w:r w:rsidRPr="0034272A">
              <w:rPr>
                <w:rFonts w:asciiTheme="minorHAnsi" w:hAnsiTheme="minorHAnsi" w:cstheme="minorHAnsi"/>
              </w:rPr>
              <w:t>The absence of a worker association or worker committee constitutes a major non</w:t>
            </w:r>
            <w:r>
              <w:rPr>
                <w:rFonts w:asciiTheme="minorHAnsi" w:hAnsiTheme="minorHAnsi" w:cstheme="minorHAnsi"/>
              </w:rPr>
              <w:t>-</w:t>
            </w:r>
            <w:r w:rsidRPr="0034272A">
              <w:rPr>
                <w:rFonts w:asciiTheme="minorHAnsi" w:hAnsiTheme="minorHAnsi" w:cstheme="minorHAnsi"/>
              </w:rPr>
              <w:t xml:space="preserve">compliance, except for </w:t>
            </w:r>
            <w:r>
              <w:rPr>
                <w:rFonts w:asciiTheme="minorHAnsi" w:hAnsiTheme="minorHAnsi" w:cstheme="minorHAnsi"/>
              </w:rPr>
              <w:t xml:space="preserve">during </w:t>
            </w:r>
            <w:r w:rsidRPr="0034272A">
              <w:rPr>
                <w:rFonts w:asciiTheme="minorHAnsi" w:hAnsiTheme="minorHAnsi" w:cstheme="minorHAnsi"/>
              </w:rPr>
              <w:t>the first inspection. At the first inspection, it may be treated as a minor non</w:t>
            </w:r>
            <w:r>
              <w:rPr>
                <w:rFonts w:asciiTheme="minorHAnsi" w:hAnsiTheme="minorHAnsi" w:cstheme="minorHAnsi"/>
              </w:rPr>
              <w:t>-</w:t>
            </w:r>
            <w:r w:rsidRPr="0034272A">
              <w:rPr>
                <w:rFonts w:asciiTheme="minorHAnsi" w:hAnsiTheme="minorHAnsi" w:cstheme="minorHAnsi"/>
              </w:rPr>
              <w:t>compliance, but it must be mentioned in the non</w:t>
            </w:r>
            <w:r>
              <w:rPr>
                <w:rFonts w:asciiTheme="minorHAnsi" w:hAnsiTheme="minorHAnsi" w:cstheme="minorHAnsi"/>
              </w:rPr>
              <w:t>-</w:t>
            </w:r>
            <w:r w:rsidRPr="0034272A">
              <w:rPr>
                <w:rFonts w:asciiTheme="minorHAnsi" w:hAnsiTheme="minorHAnsi" w:cstheme="minorHAnsi"/>
              </w:rPr>
              <w:t>compliance letter that this fact will constitute a major non</w:t>
            </w:r>
            <w:r>
              <w:rPr>
                <w:rFonts w:asciiTheme="minorHAnsi" w:hAnsiTheme="minorHAnsi" w:cstheme="minorHAnsi"/>
              </w:rPr>
              <w:t>-</w:t>
            </w:r>
            <w:r w:rsidRPr="0034272A">
              <w:rPr>
                <w:rFonts w:asciiTheme="minorHAnsi" w:hAnsiTheme="minorHAnsi" w:cstheme="minorHAnsi"/>
              </w:rPr>
              <w:t>compliance in the future and may lead to suspension of the operation of revocation of the certificate.</w:t>
            </w:r>
          </w:p>
          <w:p w14:paraId="48C2DF41" w14:textId="77777777" w:rsidR="00852BF6" w:rsidRPr="004C789E" w:rsidRDefault="00852BF6" w:rsidP="0058139A">
            <w:pPr>
              <w:rPr>
                <w:rFonts w:asciiTheme="minorHAnsi" w:hAnsiTheme="minorHAnsi" w:cstheme="minorHAnsi"/>
              </w:rPr>
            </w:pPr>
          </w:p>
        </w:tc>
      </w:tr>
      <w:tr w:rsidR="00852BF6" w:rsidRPr="004C789E" w14:paraId="51E054B5" w14:textId="77777777" w:rsidTr="000D253E">
        <w:trPr>
          <w:trHeight w:val="332"/>
          <w:jc w:val="center"/>
        </w:trPr>
        <w:tc>
          <w:tcPr>
            <w:tcW w:w="905" w:type="dxa"/>
            <w:tcBorders>
              <w:bottom w:val="nil"/>
            </w:tcBorders>
          </w:tcPr>
          <w:p w14:paraId="2E35DC3E" w14:textId="77777777" w:rsidR="00852BF6" w:rsidRPr="004C789E" w:rsidRDefault="00852BF6" w:rsidP="007776F2">
            <w:pPr>
              <w:rPr>
                <w:rFonts w:asciiTheme="minorHAnsi" w:hAnsiTheme="minorHAnsi" w:cstheme="minorHAnsi"/>
              </w:rPr>
            </w:pPr>
          </w:p>
        </w:tc>
        <w:tc>
          <w:tcPr>
            <w:tcW w:w="8375" w:type="dxa"/>
            <w:tcBorders>
              <w:bottom w:val="nil"/>
            </w:tcBorders>
          </w:tcPr>
          <w:p w14:paraId="6B6D0EDE" w14:textId="77777777" w:rsidR="00852BF6" w:rsidRPr="004C789E" w:rsidRDefault="00852BF6" w:rsidP="007776F2">
            <w:pPr>
              <w:rPr>
                <w:rFonts w:asciiTheme="minorHAnsi" w:hAnsiTheme="minorHAnsi" w:cstheme="minorHAnsi"/>
                <w:b/>
                <w:bCs/>
              </w:rPr>
            </w:pPr>
          </w:p>
        </w:tc>
      </w:tr>
      <w:tr w:rsidR="00852BF6" w:rsidRPr="004C789E" w14:paraId="17BC93F4" w14:textId="77777777" w:rsidTr="000D253E">
        <w:trPr>
          <w:trHeight w:val="332"/>
          <w:jc w:val="center"/>
        </w:trPr>
        <w:tc>
          <w:tcPr>
            <w:tcW w:w="905" w:type="dxa"/>
            <w:tcBorders>
              <w:top w:val="nil"/>
              <w:bottom w:val="nil"/>
            </w:tcBorders>
          </w:tcPr>
          <w:p w14:paraId="261E798C" w14:textId="77777777" w:rsidR="00852BF6" w:rsidRPr="00DC011B" w:rsidRDefault="00852BF6" w:rsidP="007776F2">
            <w:pPr>
              <w:rPr>
                <w:rFonts w:asciiTheme="minorHAnsi" w:hAnsiTheme="minorHAnsi" w:cstheme="minorHAnsi"/>
                <w:b/>
                <w:bCs/>
                <w:sz w:val="28"/>
                <w:szCs w:val="28"/>
              </w:rPr>
            </w:pPr>
            <w:r w:rsidRPr="00DC011B">
              <w:rPr>
                <w:rFonts w:asciiTheme="minorHAnsi" w:hAnsiTheme="minorHAnsi" w:cstheme="minorHAnsi"/>
                <w:b/>
                <w:bCs/>
                <w:sz w:val="28"/>
                <w:szCs w:val="28"/>
              </w:rPr>
              <w:t>6.6</w:t>
            </w:r>
          </w:p>
        </w:tc>
        <w:tc>
          <w:tcPr>
            <w:tcW w:w="8375" w:type="dxa"/>
            <w:tcBorders>
              <w:top w:val="nil"/>
              <w:bottom w:val="nil"/>
            </w:tcBorders>
          </w:tcPr>
          <w:p w14:paraId="591384B1" w14:textId="77777777" w:rsidR="00852BF6" w:rsidRPr="00DC011B" w:rsidRDefault="00852BF6" w:rsidP="005E512D">
            <w:pPr>
              <w:pStyle w:val="Heading2"/>
              <w:outlineLvl w:val="1"/>
            </w:pPr>
            <w:bookmarkStart w:id="72" w:name="_Toc72753133"/>
            <w:r w:rsidRPr="00DC011B">
              <w:t>Social Security and Health Benefits</w:t>
            </w:r>
            <w:bookmarkEnd w:id="72"/>
          </w:p>
          <w:p w14:paraId="29D627AB" w14:textId="4B8D6A81" w:rsidR="00852BF6" w:rsidRPr="00DC011B" w:rsidRDefault="00852BF6" w:rsidP="007776F2">
            <w:pPr>
              <w:rPr>
                <w:rFonts w:asciiTheme="minorHAnsi" w:hAnsiTheme="minorHAnsi" w:cstheme="minorHAnsi"/>
              </w:rPr>
            </w:pPr>
          </w:p>
        </w:tc>
      </w:tr>
      <w:tr w:rsidR="00852BF6" w:rsidRPr="004C789E" w14:paraId="30D6FCC6" w14:textId="77777777" w:rsidTr="000D253E">
        <w:trPr>
          <w:trHeight w:val="332"/>
          <w:jc w:val="center"/>
        </w:trPr>
        <w:tc>
          <w:tcPr>
            <w:tcW w:w="905" w:type="dxa"/>
            <w:tcBorders>
              <w:top w:val="nil"/>
              <w:bottom w:val="single" w:sz="4" w:space="0" w:color="auto"/>
            </w:tcBorders>
          </w:tcPr>
          <w:p w14:paraId="3884C066" w14:textId="77777777" w:rsidR="00852BF6" w:rsidRPr="004C789E" w:rsidRDefault="00852BF6" w:rsidP="007776F2">
            <w:pPr>
              <w:rPr>
                <w:rFonts w:asciiTheme="minorHAnsi" w:hAnsiTheme="minorHAnsi" w:cstheme="minorHAnsi"/>
              </w:rPr>
            </w:pPr>
          </w:p>
        </w:tc>
        <w:tc>
          <w:tcPr>
            <w:tcW w:w="8375" w:type="dxa"/>
            <w:tcBorders>
              <w:top w:val="nil"/>
              <w:bottom w:val="single" w:sz="4" w:space="0" w:color="auto"/>
            </w:tcBorders>
          </w:tcPr>
          <w:p w14:paraId="3FD38661" w14:textId="77777777" w:rsidR="00852BF6" w:rsidRPr="004C789E" w:rsidRDefault="00852BF6" w:rsidP="007776F2">
            <w:pPr>
              <w:rPr>
                <w:rFonts w:asciiTheme="minorHAnsi" w:hAnsiTheme="minorHAnsi" w:cstheme="minorHAnsi"/>
                <w:b/>
                <w:bCs/>
              </w:rPr>
            </w:pPr>
          </w:p>
        </w:tc>
      </w:tr>
      <w:tr w:rsidR="00852BF6" w:rsidRPr="004C789E" w14:paraId="2D521ECB" w14:textId="77777777" w:rsidTr="000D253E">
        <w:trPr>
          <w:trHeight w:val="332"/>
          <w:jc w:val="center"/>
        </w:trPr>
        <w:tc>
          <w:tcPr>
            <w:tcW w:w="905" w:type="dxa"/>
            <w:tcBorders>
              <w:bottom w:val="single" w:sz="4" w:space="0" w:color="auto"/>
            </w:tcBorders>
          </w:tcPr>
          <w:p w14:paraId="42AC00FC" w14:textId="1D6D6E42" w:rsidR="00852BF6" w:rsidRPr="004C789E" w:rsidRDefault="00852BF6" w:rsidP="007776F2">
            <w:pPr>
              <w:rPr>
                <w:rFonts w:asciiTheme="minorHAnsi" w:hAnsiTheme="minorHAnsi" w:cstheme="minorHAnsi"/>
              </w:rPr>
            </w:pPr>
            <w:r w:rsidRPr="004C789E">
              <w:rPr>
                <w:rFonts w:asciiTheme="minorHAnsi" w:hAnsiTheme="minorHAnsi" w:cstheme="minorHAnsi"/>
              </w:rPr>
              <w:t>6.6.1</w:t>
            </w:r>
          </w:p>
        </w:tc>
        <w:tc>
          <w:tcPr>
            <w:tcW w:w="8375" w:type="dxa"/>
            <w:tcBorders>
              <w:bottom w:val="single" w:sz="4" w:space="0" w:color="auto"/>
            </w:tcBorders>
          </w:tcPr>
          <w:p w14:paraId="10044F08"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Social Security Benefits</w:t>
            </w:r>
          </w:p>
          <w:p w14:paraId="1058A0E1" w14:textId="77777777" w:rsidR="00852BF6" w:rsidRPr="004C789E" w:rsidRDefault="00852BF6" w:rsidP="007776F2">
            <w:pPr>
              <w:rPr>
                <w:rFonts w:asciiTheme="minorHAnsi" w:hAnsiTheme="minorHAnsi" w:cstheme="minorHAnsi"/>
                <w:b/>
                <w:bCs/>
              </w:rPr>
            </w:pPr>
          </w:p>
          <w:p w14:paraId="710DB493" w14:textId="77777777" w:rsidR="00852BF6" w:rsidRDefault="00852BF6" w:rsidP="007776F2">
            <w:pPr>
              <w:rPr>
                <w:rFonts w:asciiTheme="minorHAnsi" w:hAnsiTheme="minorHAnsi" w:cstheme="minorHAnsi"/>
              </w:rPr>
            </w:pPr>
            <w:r w:rsidRPr="00DC011B">
              <w:rPr>
                <w:rFonts w:asciiTheme="minorHAnsi" w:hAnsiTheme="minorHAnsi" w:cstheme="minorHAnsi"/>
                <w:b/>
                <w:bCs/>
              </w:rPr>
              <w:t>Guidance</w:t>
            </w:r>
            <w:r w:rsidRPr="00DC011B">
              <w:rPr>
                <w:rFonts w:asciiTheme="minorHAnsi" w:hAnsiTheme="minorHAnsi" w:cstheme="minorHAnsi"/>
              </w:rPr>
              <w:t xml:space="preserve">: </w:t>
            </w:r>
          </w:p>
          <w:p w14:paraId="319CAAF2" w14:textId="1B183850" w:rsidR="00852BF6" w:rsidRDefault="00852BF6" w:rsidP="007776F2">
            <w:pPr>
              <w:rPr>
                <w:rFonts w:asciiTheme="minorHAnsi" w:hAnsiTheme="minorHAnsi" w:cstheme="minorHAnsi"/>
              </w:rPr>
            </w:pPr>
            <w:r>
              <w:rPr>
                <w:rFonts w:asciiTheme="minorHAnsi" w:hAnsiTheme="minorHAnsi" w:cstheme="minorHAnsi"/>
              </w:rPr>
              <w:t xml:space="preserve">Documentation of timely </w:t>
            </w:r>
            <w:r w:rsidRPr="00DC011B">
              <w:rPr>
                <w:rFonts w:asciiTheme="minorHAnsi" w:hAnsiTheme="minorHAnsi" w:cstheme="minorHAnsi"/>
              </w:rPr>
              <w:t xml:space="preserve">Social </w:t>
            </w:r>
            <w:r>
              <w:rPr>
                <w:rFonts w:asciiTheme="minorHAnsi" w:hAnsiTheme="minorHAnsi" w:cstheme="minorHAnsi"/>
              </w:rPr>
              <w:t>Security payments to state or federal authority must be provided for inspection.</w:t>
            </w:r>
          </w:p>
          <w:p w14:paraId="35DC01B7" w14:textId="543A9F1F" w:rsidR="00852BF6" w:rsidRDefault="00852BF6" w:rsidP="007776F2">
            <w:pPr>
              <w:rPr>
                <w:rFonts w:asciiTheme="minorHAnsi" w:hAnsiTheme="minorHAnsi" w:cstheme="minorHAnsi"/>
              </w:rPr>
            </w:pPr>
          </w:p>
          <w:p w14:paraId="67F759B3" w14:textId="14257879" w:rsidR="00852BF6" w:rsidRPr="00DC011B" w:rsidRDefault="00852BF6" w:rsidP="007776F2">
            <w:pPr>
              <w:rPr>
                <w:rFonts w:asciiTheme="minorHAnsi" w:hAnsiTheme="minorHAnsi" w:cstheme="minorHAnsi"/>
                <w:b/>
                <w:bCs/>
              </w:rPr>
            </w:pPr>
            <w:r w:rsidRPr="0034272A">
              <w:rPr>
                <w:rFonts w:asciiTheme="minorHAnsi" w:hAnsiTheme="minorHAnsi" w:cstheme="minorHAnsi"/>
                <w:b/>
                <w:bCs/>
                <w:color w:val="FF0000"/>
              </w:rPr>
              <w:t xml:space="preserve">Major </w:t>
            </w:r>
            <w:r>
              <w:rPr>
                <w:rFonts w:asciiTheme="minorHAnsi" w:hAnsiTheme="minorHAnsi" w:cstheme="minorHAnsi"/>
                <w:b/>
                <w:bCs/>
                <w:color w:val="FF0000"/>
              </w:rPr>
              <w:t>N</w:t>
            </w:r>
            <w:r w:rsidRPr="0034272A">
              <w:rPr>
                <w:rFonts w:asciiTheme="minorHAnsi" w:hAnsiTheme="minorHAnsi" w:cstheme="minorHAnsi"/>
                <w:b/>
                <w:bCs/>
                <w:color w:val="FF0000"/>
              </w:rPr>
              <w:t>on</w:t>
            </w:r>
            <w:r>
              <w:rPr>
                <w:rFonts w:asciiTheme="minorHAnsi" w:hAnsiTheme="minorHAnsi" w:cstheme="minorHAnsi"/>
                <w:b/>
                <w:bCs/>
                <w:color w:val="FF0000"/>
              </w:rPr>
              <w:t>-C</w:t>
            </w:r>
            <w:r w:rsidRPr="0034272A">
              <w:rPr>
                <w:rFonts w:asciiTheme="minorHAnsi" w:hAnsiTheme="minorHAnsi" w:cstheme="minorHAnsi"/>
                <w:b/>
                <w:bCs/>
                <w:color w:val="FF0000"/>
              </w:rPr>
              <w:t>ompliance</w:t>
            </w:r>
            <w:r w:rsidRPr="0034272A">
              <w:rPr>
                <w:rFonts w:asciiTheme="minorHAnsi" w:hAnsiTheme="minorHAnsi" w:cstheme="minorHAnsi"/>
                <w:color w:val="FF0000"/>
              </w:rPr>
              <w:t xml:space="preserve">: </w:t>
            </w:r>
            <w:r w:rsidRPr="0034272A">
              <w:rPr>
                <w:rFonts w:asciiTheme="minorHAnsi" w:hAnsiTheme="minorHAnsi" w:cstheme="minorHAnsi"/>
              </w:rPr>
              <w:t>Non-payment or untimely payment of Social Security contributions is a major non-compliance. If such non-payment results in workers not being able to receive benefits for which they would be otherwise entitled to, the operation must be suspended and not be reinstated before such payments have been made and the operation is in good standing with the respective Social Security administration.</w:t>
            </w:r>
          </w:p>
          <w:p w14:paraId="0241B1E4" w14:textId="77777777" w:rsidR="00852BF6" w:rsidRPr="004C789E" w:rsidRDefault="00852BF6" w:rsidP="00DC011B">
            <w:pPr>
              <w:rPr>
                <w:rFonts w:asciiTheme="minorHAnsi" w:hAnsiTheme="minorHAnsi" w:cstheme="minorHAnsi"/>
              </w:rPr>
            </w:pPr>
          </w:p>
        </w:tc>
      </w:tr>
      <w:tr w:rsidR="00852BF6" w:rsidRPr="004C789E" w14:paraId="6D78FAAA" w14:textId="77777777" w:rsidTr="000D253E">
        <w:trPr>
          <w:trHeight w:val="1700"/>
          <w:jc w:val="center"/>
        </w:trPr>
        <w:tc>
          <w:tcPr>
            <w:tcW w:w="905" w:type="dxa"/>
            <w:tcBorders>
              <w:bottom w:val="single" w:sz="4" w:space="0" w:color="auto"/>
            </w:tcBorders>
          </w:tcPr>
          <w:p w14:paraId="4274169C" w14:textId="77777777" w:rsidR="00852BF6" w:rsidRPr="004C789E" w:rsidRDefault="00852BF6" w:rsidP="007776F2">
            <w:pPr>
              <w:rPr>
                <w:rFonts w:asciiTheme="minorHAnsi" w:hAnsiTheme="minorHAnsi" w:cstheme="minorHAnsi"/>
              </w:rPr>
            </w:pPr>
            <w:r w:rsidRPr="004C789E">
              <w:rPr>
                <w:rFonts w:asciiTheme="minorHAnsi" w:hAnsiTheme="minorHAnsi" w:cstheme="minorHAnsi"/>
              </w:rPr>
              <w:lastRenderedPageBreak/>
              <w:t>6.6.2</w:t>
            </w:r>
          </w:p>
        </w:tc>
        <w:tc>
          <w:tcPr>
            <w:tcW w:w="8375" w:type="dxa"/>
            <w:tcBorders>
              <w:bottom w:val="single" w:sz="4" w:space="0" w:color="auto"/>
            </w:tcBorders>
          </w:tcPr>
          <w:p w14:paraId="7C1A892F"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Medical Care Benefits</w:t>
            </w:r>
          </w:p>
          <w:p w14:paraId="210DDD17" w14:textId="77777777" w:rsidR="00852BF6" w:rsidRPr="004C789E" w:rsidRDefault="00852BF6" w:rsidP="007776F2">
            <w:pPr>
              <w:rPr>
                <w:rFonts w:asciiTheme="minorHAnsi" w:hAnsiTheme="minorHAnsi" w:cstheme="minorHAnsi"/>
                <w:b/>
                <w:bCs/>
              </w:rPr>
            </w:pPr>
          </w:p>
          <w:p w14:paraId="2BE78F80" w14:textId="435889EF" w:rsidR="00852BF6" w:rsidRPr="004C789E" w:rsidRDefault="00852BF6" w:rsidP="0034272A">
            <w:pPr>
              <w:rPr>
                <w:rFonts w:asciiTheme="minorHAnsi" w:hAnsiTheme="minorHAnsi" w:cstheme="minorHAnsi"/>
              </w:rPr>
            </w:pPr>
            <w:r w:rsidRPr="0034272A">
              <w:rPr>
                <w:rFonts w:asciiTheme="minorHAnsi" w:hAnsiTheme="minorHAnsi" w:cstheme="minorHAnsi"/>
                <w:b/>
                <w:bCs/>
                <w:color w:val="FF0000"/>
              </w:rPr>
              <w:t xml:space="preserve">Major </w:t>
            </w:r>
            <w:r>
              <w:rPr>
                <w:rFonts w:asciiTheme="minorHAnsi" w:hAnsiTheme="minorHAnsi" w:cstheme="minorHAnsi"/>
                <w:b/>
                <w:bCs/>
                <w:color w:val="FF0000"/>
              </w:rPr>
              <w:t>No</w:t>
            </w:r>
            <w:r w:rsidRPr="0034272A">
              <w:rPr>
                <w:rFonts w:asciiTheme="minorHAnsi" w:hAnsiTheme="minorHAnsi" w:cstheme="minorHAnsi"/>
                <w:b/>
                <w:bCs/>
                <w:color w:val="FF0000"/>
              </w:rPr>
              <w:t>n</w:t>
            </w:r>
            <w:r>
              <w:rPr>
                <w:rFonts w:asciiTheme="minorHAnsi" w:hAnsiTheme="minorHAnsi" w:cstheme="minorHAnsi"/>
                <w:b/>
                <w:bCs/>
                <w:color w:val="FF0000"/>
              </w:rPr>
              <w:t>-C</w:t>
            </w:r>
            <w:r w:rsidRPr="0034272A">
              <w:rPr>
                <w:rFonts w:asciiTheme="minorHAnsi" w:hAnsiTheme="minorHAnsi" w:cstheme="minorHAnsi"/>
                <w:b/>
                <w:bCs/>
                <w:color w:val="FF0000"/>
              </w:rPr>
              <w:t>ompliance</w:t>
            </w:r>
            <w:r w:rsidRPr="0034272A">
              <w:rPr>
                <w:rFonts w:asciiTheme="minorHAnsi" w:hAnsiTheme="minorHAnsi" w:cstheme="minorHAnsi"/>
                <w:color w:val="FF0000"/>
              </w:rPr>
              <w:t xml:space="preserve">: </w:t>
            </w:r>
            <w:r w:rsidRPr="00405033">
              <w:rPr>
                <w:rFonts w:asciiTheme="minorHAnsi" w:hAnsiTheme="minorHAnsi" w:cstheme="minorHAnsi"/>
              </w:rPr>
              <w:t>Non-payment or untimely payment of Medical Care contributions is a major noncompliance. If such non-payment results in workers not being able to receive benefits for which they would be otherwise entitled to, the operation must be suspended and not be reinstated before such payments have been made and the operation is in good standing with the respective Medical Care administration.</w:t>
            </w:r>
          </w:p>
        </w:tc>
      </w:tr>
      <w:tr w:rsidR="00852BF6" w:rsidRPr="004C789E" w14:paraId="300EBC4E" w14:textId="77777777" w:rsidTr="000D253E">
        <w:trPr>
          <w:jc w:val="center"/>
        </w:trPr>
        <w:tc>
          <w:tcPr>
            <w:tcW w:w="905" w:type="dxa"/>
            <w:tcBorders>
              <w:top w:val="nil"/>
              <w:bottom w:val="nil"/>
            </w:tcBorders>
          </w:tcPr>
          <w:p w14:paraId="3CB6C8D3" w14:textId="77777777" w:rsidR="00852BF6" w:rsidRPr="004C789E" w:rsidRDefault="00852BF6" w:rsidP="007776F2">
            <w:pPr>
              <w:rPr>
                <w:rFonts w:asciiTheme="minorHAnsi" w:hAnsiTheme="minorHAnsi" w:cstheme="minorHAnsi"/>
                <w:b/>
                <w:bCs/>
                <w:sz w:val="28"/>
                <w:szCs w:val="28"/>
              </w:rPr>
            </w:pPr>
            <w:bookmarkStart w:id="73" w:name="_Hlk17728356"/>
          </w:p>
          <w:p w14:paraId="4B432630" w14:textId="77777777" w:rsidR="00852BF6" w:rsidRPr="004C789E" w:rsidRDefault="00852BF6" w:rsidP="007776F2">
            <w:pPr>
              <w:rPr>
                <w:rFonts w:asciiTheme="minorHAnsi" w:hAnsiTheme="minorHAnsi" w:cstheme="minorHAnsi"/>
                <w:b/>
                <w:bCs/>
                <w:sz w:val="28"/>
                <w:szCs w:val="28"/>
              </w:rPr>
            </w:pPr>
            <w:r w:rsidRPr="004C789E">
              <w:rPr>
                <w:rFonts w:asciiTheme="minorHAnsi" w:hAnsiTheme="minorHAnsi" w:cstheme="minorHAnsi"/>
                <w:b/>
                <w:bCs/>
                <w:sz w:val="28"/>
                <w:szCs w:val="28"/>
              </w:rPr>
              <w:t>6.8</w:t>
            </w:r>
          </w:p>
        </w:tc>
        <w:tc>
          <w:tcPr>
            <w:tcW w:w="8375" w:type="dxa"/>
            <w:tcBorders>
              <w:top w:val="nil"/>
              <w:bottom w:val="nil"/>
            </w:tcBorders>
          </w:tcPr>
          <w:p w14:paraId="2AB4779C" w14:textId="77777777" w:rsidR="00852BF6" w:rsidRPr="004C789E" w:rsidRDefault="00852BF6" w:rsidP="007776F2">
            <w:pPr>
              <w:rPr>
                <w:rFonts w:asciiTheme="minorHAnsi" w:hAnsiTheme="minorHAnsi" w:cstheme="minorHAnsi"/>
                <w:b/>
                <w:bCs/>
                <w:sz w:val="28"/>
                <w:szCs w:val="28"/>
              </w:rPr>
            </w:pPr>
          </w:p>
          <w:p w14:paraId="685D6E8A" w14:textId="77777777" w:rsidR="00852BF6" w:rsidRPr="004C789E" w:rsidRDefault="00852BF6" w:rsidP="005E512D">
            <w:pPr>
              <w:pStyle w:val="Heading2"/>
              <w:outlineLvl w:val="1"/>
            </w:pPr>
            <w:bookmarkStart w:id="74" w:name="_Toc72753134"/>
            <w:r w:rsidRPr="004C789E">
              <w:t>Specific Requirements for Agricultural Workers Including Seasonal and Migrant Workers</w:t>
            </w:r>
            <w:bookmarkEnd w:id="74"/>
          </w:p>
          <w:p w14:paraId="73200FE5" w14:textId="422270DC" w:rsidR="00852BF6" w:rsidRPr="004C789E" w:rsidRDefault="00852BF6" w:rsidP="007776F2">
            <w:pPr>
              <w:rPr>
                <w:rFonts w:asciiTheme="minorHAnsi" w:hAnsiTheme="minorHAnsi" w:cstheme="minorHAnsi"/>
              </w:rPr>
            </w:pPr>
          </w:p>
        </w:tc>
      </w:tr>
      <w:tr w:rsidR="00852BF6" w:rsidRPr="004C789E" w14:paraId="3BF8BC95" w14:textId="77777777" w:rsidTr="000D253E">
        <w:trPr>
          <w:jc w:val="center"/>
        </w:trPr>
        <w:tc>
          <w:tcPr>
            <w:tcW w:w="905" w:type="dxa"/>
            <w:tcBorders>
              <w:top w:val="nil"/>
              <w:bottom w:val="single" w:sz="4" w:space="0" w:color="auto"/>
            </w:tcBorders>
          </w:tcPr>
          <w:p w14:paraId="405AB668" w14:textId="77777777" w:rsidR="00852BF6" w:rsidRPr="004C789E" w:rsidRDefault="00852BF6" w:rsidP="007776F2">
            <w:pPr>
              <w:rPr>
                <w:rFonts w:asciiTheme="minorHAnsi" w:hAnsiTheme="minorHAnsi" w:cstheme="minorHAnsi"/>
              </w:rPr>
            </w:pPr>
          </w:p>
        </w:tc>
        <w:tc>
          <w:tcPr>
            <w:tcW w:w="8375" w:type="dxa"/>
            <w:tcBorders>
              <w:top w:val="nil"/>
              <w:bottom w:val="single" w:sz="4" w:space="0" w:color="auto"/>
            </w:tcBorders>
          </w:tcPr>
          <w:p w14:paraId="75398D90" w14:textId="77777777" w:rsidR="00852BF6" w:rsidRPr="004C789E" w:rsidRDefault="00852BF6" w:rsidP="007776F2">
            <w:pPr>
              <w:rPr>
                <w:rFonts w:asciiTheme="minorHAnsi" w:hAnsiTheme="minorHAnsi" w:cstheme="minorHAnsi"/>
                <w:b/>
                <w:bCs/>
              </w:rPr>
            </w:pPr>
          </w:p>
        </w:tc>
      </w:tr>
      <w:bookmarkEnd w:id="73"/>
      <w:tr w:rsidR="00852BF6" w:rsidRPr="004C789E" w14:paraId="3463A30B" w14:textId="77777777" w:rsidTr="000D253E">
        <w:trPr>
          <w:jc w:val="center"/>
        </w:trPr>
        <w:tc>
          <w:tcPr>
            <w:tcW w:w="905" w:type="dxa"/>
            <w:tcBorders>
              <w:bottom w:val="single" w:sz="4" w:space="0" w:color="auto"/>
            </w:tcBorders>
          </w:tcPr>
          <w:p w14:paraId="50676FED" w14:textId="3E5088A8" w:rsidR="00852BF6" w:rsidRPr="004C789E" w:rsidRDefault="00852BF6" w:rsidP="007776F2">
            <w:pPr>
              <w:rPr>
                <w:rFonts w:asciiTheme="minorHAnsi" w:hAnsiTheme="minorHAnsi" w:cstheme="minorHAnsi"/>
              </w:rPr>
            </w:pPr>
            <w:r w:rsidRPr="004C789E">
              <w:rPr>
                <w:rFonts w:asciiTheme="minorHAnsi" w:hAnsiTheme="minorHAnsi" w:cstheme="minorHAnsi"/>
              </w:rPr>
              <w:t>6.8.1</w:t>
            </w:r>
          </w:p>
        </w:tc>
        <w:tc>
          <w:tcPr>
            <w:tcW w:w="8375" w:type="dxa"/>
            <w:tcBorders>
              <w:bottom w:val="single" w:sz="4" w:space="0" w:color="auto"/>
            </w:tcBorders>
          </w:tcPr>
          <w:p w14:paraId="2CF26246"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Additional Labor and Work Requirements</w:t>
            </w:r>
          </w:p>
          <w:p w14:paraId="69B0EEDE" w14:textId="77777777" w:rsidR="00852BF6" w:rsidRPr="004C789E" w:rsidRDefault="00852BF6" w:rsidP="007776F2">
            <w:pPr>
              <w:rPr>
                <w:rFonts w:asciiTheme="minorHAnsi" w:hAnsiTheme="minorHAnsi" w:cstheme="minorHAnsi"/>
                <w:b/>
                <w:bCs/>
              </w:rPr>
            </w:pPr>
          </w:p>
          <w:p w14:paraId="208D08F2" w14:textId="77777777" w:rsidR="00852BF6" w:rsidRDefault="00852BF6" w:rsidP="00E919E3">
            <w:pPr>
              <w:rPr>
                <w:rFonts w:asciiTheme="minorHAnsi" w:hAnsiTheme="minorHAnsi" w:cstheme="minorHAnsi"/>
              </w:rPr>
            </w:pPr>
            <w:r w:rsidRPr="00F733DE">
              <w:rPr>
                <w:rFonts w:asciiTheme="minorHAnsi" w:hAnsiTheme="minorHAnsi" w:cstheme="minorHAnsi"/>
                <w:b/>
                <w:bCs/>
              </w:rPr>
              <w:t>Guidance</w:t>
            </w:r>
            <w:r>
              <w:rPr>
                <w:rFonts w:asciiTheme="minorHAnsi" w:hAnsiTheme="minorHAnsi" w:cstheme="minorHAnsi"/>
              </w:rPr>
              <w:t>:</w:t>
            </w:r>
          </w:p>
          <w:p w14:paraId="12A03645" w14:textId="68469913" w:rsidR="00852BF6" w:rsidRPr="00E919E3" w:rsidRDefault="00852BF6" w:rsidP="00E919E3">
            <w:pPr>
              <w:rPr>
                <w:rFonts w:asciiTheme="minorHAnsi" w:hAnsiTheme="minorHAnsi" w:cstheme="minorHAnsi"/>
              </w:rPr>
            </w:pPr>
            <w:r>
              <w:rPr>
                <w:rFonts w:asciiTheme="minorHAnsi" w:hAnsiTheme="minorHAnsi" w:cstheme="minorHAnsi"/>
              </w:rPr>
              <w:t>Special attention must be paid in situations where the work is especially challenging, such as in the cutting of sugar cane, or in situations where the temperatures are extreme. In such situations, additional breaks or other measures to alleviate the workers’ situation may be appropriate and be required by the CCA.</w:t>
            </w:r>
          </w:p>
          <w:p w14:paraId="1C77A0E1" w14:textId="60D97D13" w:rsidR="00852BF6" w:rsidRPr="00E919E3" w:rsidRDefault="00852BF6" w:rsidP="00E919E3">
            <w:pPr>
              <w:rPr>
                <w:rFonts w:asciiTheme="minorHAnsi" w:hAnsiTheme="minorHAnsi" w:cstheme="minorHAnsi"/>
              </w:rPr>
            </w:pPr>
          </w:p>
        </w:tc>
      </w:tr>
      <w:tr w:rsidR="00852BF6" w:rsidRPr="004C789E" w14:paraId="5433D85B" w14:textId="77777777" w:rsidTr="000D253E">
        <w:trPr>
          <w:jc w:val="center"/>
        </w:trPr>
        <w:tc>
          <w:tcPr>
            <w:tcW w:w="905" w:type="dxa"/>
            <w:tcBorders>
              <w:bottom w:val="single" w:sz="4" w:space="0" w:color="auto"/>
            </w:tcBorders>
            <w:shd w:val="clear" w:color="auto" w:fill="auto"/>
          </w:tcPr>
          <w:p w14:paraId="6D72A586" w14:textId="77777777" w:rsidR="00852BF6" w:rsidRPr="002848F8" w:rsidRDefault="00852BF6" w:rsidP="007776F2">
            <w:pPr>
              <w:rPr>
                <w:rFonts w:asciiTheme="minorHAnsi" w:hAnsiTheme="minorHAnsi" w:cstheme="minorHAnsi"/>
              </w:rPr>
            </w:pPr>
            <w:r w:rsidRPr="002848F8">
              <w:rPr>
                <w:rFonts w:asciiTheme="minorHAnsi" w:hAnsiTheme="minorHAnsi" w:cstheme="minorHAnsi"/>
              </w:rPr>
              <w:t>6.8.2</w:t>
            </w:r>
          </w:p>
        </w:tc>
        <w:tc>
          <w:tcPr>
            <w:tcW w:w="8375" w:type="dxa"/>
            <w:tcBorders>
              <w:bottom w:val="single" w:sz="4" w:space="0" w:color="auto"/>
            </w:tcBorders>
            <w:shd w:val="clear" w:color="auto" w:fill="auto"/>
          </w:tcPr>
          <w:p w14:paraId="0C028C3C" w14:textId="77777777" w:rsidR="00852BF6" w:rsidRPr="002848F8" w:rsidRDefault="00852BF6" w:rsidP="007776F2">
            <w:pPr>
              <w:rPr>
                <w:rFonts w:asciiTheme="minorHAnsi" w:hAnsiTheme="minorHAnsi" w:cstheme="minorHAnsi"/>
                <w:b/>
                <w:bCs/>
              </w:rPr>
            </w:pPr>
            <w:r w:rsidRPr="002848F8">
              <w:rPr>
                <w:rFonts w:asciiTheme="minorHAnsi" w:hAnsiTheme="minorHAnsi" w:cstheme="minorHAnsi"/>
                <w:b/>
                <w:bCs/>
              </w:rPr>
              <w:t>Living Conditions for On-Farm Workers</w:t>
            </w:r>
          </w:p>
          <w:p w14:paraId="58CA7ECF" w14:textId="77777777" w:rsidR="00852BF6" w:rsidRPr="002848F8" w:rsidRDefault="00852BF6" w:rsidP="007776F2">
            <w:pPr>
              <w:rPr>
                <w:rFonts w:asciiTheme="minorHAnsi" w:hAnsiTheme="minorHAnsi" w:cstheme="minorHAnsi"/>
                <w:b/>
                <w:bCs/>
              </w:rPr>
            </w:pPr>
          </w:p>
          <w:p w14:paraId="4D1CD659" w14:textId="6A55AE10" w:rsidR="00852BF6" w:rsidRPr="002848F8" w:rsidRDefault="00852BF6" w:rsidP="002848F8">
            <w:pPr>
              <w:rPr>
                <w:rFonts w:asciiTheme="minorHAnsi" w:hAnsiTheme="minorHAnsi" w:cstheme="minorHAnsi"/>
                <w:b/>
                <w:bCs/>
              </w:rPr>
            </w:pPr>
            <w:r w:rsidRPr="002848F8">
              <w:rPr>
                <w:rFonts w:asciiTheme="minorHAnsi" w:hAnsiTheme="minorHAnsi" w:cstheme="minorHAnsi"/>
                <w:b/>
                <w:bCs/>
              </w:rPr>
              <w:t xml:space="preserve">No </w:t>
            </w:r>
            <w:r>
              <w:rPr>
                <w:rFonts w:asciiTheme="minorHAnsi" w:hAnsiTheme="minorHAnsi" w:cstheme="minorHAnsi"/>
                <w:b/>
                <w:bCs/>
              </w:rPr>
              <w:t>G</w:t>
            </w:r>
            <w:r w:rsidRPr="002848F8">
              <w:rPr>
                <w:rFonts w:asciiTheme="minorHAnsi" w:hAnsiTheme="minorHAnsi" w:cstheme="minorHAnsi"/>
                <w:b/>
                <w:bCs/>
              </w:rPr>
              <w:t>uidance</w:t>
            </w:r>
          </w:p>
          <w:p w14:paraId="6657DFDC" w14:textId="77777777" w:rsidR="00852BF6" w:rsidRPr="002848F8" w:rsidRDefault="00852BF6" w:rsidP="007776F2">
            <w:pPr>
              <w:pStyle w:val="ListParagraph"/>
              <w:rPr>
                <w:rFonts w:asciiTheme="minorHAnsi" w:hAnsiTheme="minorHAnsi" w:cstheme="minorHAnsi"/>
              </w:rPr>
            </w:pPr>
          </w:p>
        </w:tc>
      </w:tr>
      <w:tr w:rsidR="00852BF6" w:rsidRPr="004C789E" w14:paraId="70493AB5" w14:textId="77777777" w:rsidTr="000D253E">
        <w:trPr>
          <w:jc w:val="center"/>
        </w:trPr>
        <w:tc>
          <w:tcPr>
            <w:tcW w:w="905" w:type="dxa"/>
            <w:tcBorders>
              <w:bottom w:val="single" w:sz="4" w:space="0" w:color="auto"/>
            </w:tcBorders>
          </w:tcPr>
          <w:p w14:paraId="6400084D" w14:textId="49039466" w:rsidR="00852BF6" w:rsidRPr="004C789E" w:rsidRDefault="00852BF6" w:rsidP="007776F2">
            <w:pPr>
              <w:rPr>
                <w:rFonts w:asciiTheme="minorHAnsi" w:hAnsiTheme="minorHAnsi" w:cstheme="minorHAnsi"/>
              </w:rPr>
            </w:pPr>
            <w:r w:rsidRPr="004C789E">
              <w:rPr>
                <w:rFonts w:asciiTheme="minorHAnsi" w:hAnsiTheme="minorHAnsi" w:cstheme="minorHAnsi"/>
              </w:rPr>
              <w:t>6.8.3</w:t>
            </w:r>
          </w:p>
        </w:tc>
        <w:tc>
          <w:tcPr>
            <w:tcW w:w="8375" w:type="dxa"/>
            <w:tcBorders>
              <w:bottom w:val="single" w:sz="4" w:space="0" w:color="auto"/>
            </w:tcBorders>
          </w:tcPr>
          <w:p w14:paraId="3947D89C"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Employment of Migrant Workers</w:t>
            </w:r>
          </w:p>
          <w:p w14:paraId="30C345EA" w14:textId="77777777" w:rsidR="00852BF6" w:rsidRDefault="00852BF6" w:rsidP="007776F2">
            <w:pPr>
              <w:rPr>
                <w:rFonts w:asciiTheme="minorHAnsi" w:hAnsiTheme="minorHAnsi" w:cstheme="minorHAnsi"/>
              </w:rPr>
            </w:pPr>
          </w:p>
          <w:p w14:paraId="144DAD0B" w14:textId="74038EAD" w:rsidR="00852BF6" w:rsidRDefault="00852BF6" w:rsidP="007776F2">
            <w:pPr>
              <w:rPr>
                <w:rFonts w:asciiTheme="minorHAnsi" w:hAnsiTheme="minorHAnsi" w:cstheme="minorHAnsi"/>
                <w:b/>
                <w:bCs/>
              </w:rPr>
            </w:pPr>
            <w:r>
              <w:rPr>
                <w:rFonts w:asciiTheme="minorHAnsi" w:hAnsiTheme="minorHAnsi" w:cstheme="minorHAnsi"/>
                <w:b/>
                <w:bCs/>
              </w:rPr>
              <w:t>G</w:t>
            </w:r>
            <w:r w:rsidRPr="00A901D4">
              <w:rPr>
                <w:rFonts w:asciiTheme="minorHAnsi" w:hAnsiTheme="minorHAnsi" w:cstheme="minorHAnsi"/>
                <w:b/>
                <w:bCs/>
              </w:rPr>
              <w:t>uidance</w:t>
            </w:r>
            <w:r>
              <w:rPr>
                <w:rFonts w:asciiTheme="minorHAnsi" w:hAnsiTheme="minorHAnsi" w:cstheme="minorHAnsi"/>
                <w:b/>
                <w:bCs/>
              </w:rPr>
              <w:t>:</w:t>
            </w:r>
          </w:p>
          <w:p w14:paraId="5FD904F9" w14:textId="639CDA5F" w:rsidR="00852BF6" w:rsidRPr="00B46166" w:rsidRDefault="00852BF6" w:rsidP="007776F2">
            <w:pPr>
              <w:rPr>
                <w:rFonts w:asciiTheme="minorHAnsi" w:hAnsiTheme="minorHAnsi" w:cstheme="minorHAnsi"/>
              </w:rPr>
            </w:pPr>
            <w:r w:rsidRPr="00B46166">
              <w:rPr>
                <w:rFonts w:asciiTheme="minorHAnsi" w:hAnsiTheme="minorHAnsi" w:cstheme="minorHAnsi"/>
              </w:rPr>
              <w:t xml:space="preserve">If </w:t>
            </w:r>
            <w:r>
              <w:rPr>
                <w:rFonts w:asciiTheme="minorHAnsi" w:hAnsiTheme="minorHAnsi" w:cstheme="minorHAnsi"/>
              </w:rPr>
              <w:t>migrant</w:t>
            </w:r>
            <w:r w:rsidRPr="00B46166">
              <w:rPr>
                <w:rFonts w:asciiTheme="minorHAnsi" w:hAnsiTheme="minorHAnsi" w:cstheme="minorHAnsi"/>
              </w:rPr>
              <w:t xml:space="preserve"> workers are employed and the payment of Social Security and Medical Care premiums is not possible, an amount equal to such premiums must be paid in addition to the regular wage.</w:t>
            </w:r>
          </w:p>
          <w:p w14:paraId="02F446B5" w14:textId="77777777" w:rsidR="00852BF6" w:rsidRPr="004C789E" w:rsidRDefault="00852BF6" w:rsidP="007776F2">
            <w:pPr>
              <w:rPr>
                <w:rFonts w:asciiTheme="minorHAnsi" w:hAnsiTheme="minorHAnsi" w:cstheme="minorHAnsi"/>
              </w:rPr>
            </w:pPr>
          </w:p>
        </w:tc>
      </w:tr>
      <w:tr w:rsidR="00852BF6" w:rsidRPr="004C789E" w14:paraId="31811885" w14:textId="77777777" w:rsidTr="000D253E">
        <w:trPr>
          <w:jc w:val="center"/>
        </w:trPr>
        <w:tc>
          <w:tcPr>
            <w:tcW w:w="905" w:type="dxa"/>
          </w:tcPr>
          <w:p w14:paraId="445E315C" w14:textId="77777777" w:rsidR="00852BF6" w:rsidRPr="004C789E" w:rsidRDefault="00852BF6" w:rsidP="007776F2">
            <w:pPr>
              <w:rPr>
                <w:rFonts w:asciiTheme="minorHAnsi" w:hAnsiTheme="minorHAnsi" w:cstheme="minorHAnsi"/>
                <w:b/>
                <w:bCs/>
                <w:sz w:val="28"/>
                <w:szCs w:val="28"/>
              </w:rPr>
            </w:pPr>
          </w:p>
          <w:p w14:paraId="6C986DB6" w14:textId="77777777" w:rsidR="00852BF6" w:rsidRPr="004C789E" w:rsidRDefault="00852BF6" w:rsidP="007776F2">
            <w:pPr>
              <w:rPr>
                <w:rFonts w:asciiTheme="minorHAnsi" w:hAnsiTheme="minorHAnsi" w:cstheme="minorHAnsi"/>
                <w:b/>
                <w:bCs/>
                <w:sz w:val="28"/>
                <w:szCs w:val="28"/>
                <w:highlight w:val="yellow"/>
              </w:rPr>
            </w:pPr>
            <w:r w:rsidRPr="004C789E">
              <w:rPr>
                <w:rFonts w:asciiTheme="minorHAnsi" w:hAnsiTheme="minorHAnsi" w:cstheme="minorHAnsi"/>
                <w:b/>
                <w:bCs/>
                <w:sz w:val="28"/>
                <w:szCs w:val="28"/>
              </w:rPr>
              <w:t>6.9</w:t>
            </w:r>
          </w:p>
        </w:tc>
        <w:tc>
          <w:tcPr>
            <w:tcW w:w="8375" w:type="dxa"/>
          </w:tcPr>
          <w:p w14:paraId="2E764FDA" w14:textId="77777777" w:rsidR="00852BF6" w:rsidRPr="004C789E" w:rsidRDefault="00852BF6" w:rsidP="007776F2">
            <w:pPr>
              <w:rPr>
                <w:rFonts w:asciiTheme="minorHAnsi" w:hAnsiTheme="minorHAnsi" w:cstheme="minorHAnsi"/>
                <w:b/>
                <w:bCs/>
                <w:sz w:val="28"/>
                <w:szCs w:val="28"/>
              </w:rPr>
            </w:pPr>
          </w:p>
          <w:p w14:paraId="0BE23437" w14:textId="3630F4D6" w:rsidR="00852BF6" w:rsidRPr="004C789E" w:rsidRDefault="00852BF6" w:rsidP="005E512D">
            <w:pPr>
              <w:pStyle w:val="Heading2"/>
              <w:outlineLvl w:val="1"/>
            </w:pPr>
            <w:bookmarkStart w:id="75" w:name="_Toc72753135"/>
            <w:r w:rsidRPr="004C789E">
              <w:t xml:space="preserve">Management and Communication Requirements for Operations </w:t>
            </w:r>
            <w:r>
              <w:t>w</w:t>
            </w:r>
            <w:r w:rsidRPr="004C789E">
              <w:t>ith More Than 50 Regular Workers</w:t>
            </w:r>
            <w:bookmarkEnd w:id="75"/>
          </w:p>
          <w:p w14:paraId="7FF9E989" w14:textId="77777777" w:rsidR="00852BF6" w:rsidRPr="004C789E" w:rsidRDefault="00852BF6" w:rsidP="007776F2">
            <w:pPr>
              <w:rPr>
                <w:rFonts w:asciiTheme="minorHAnsi" w:hAnsiTheme="minorHAnsi" w:cstheme="minorHAnsi"/>
              </w:rPr>
            </w:pPr>
          </w:p>
        </w:tc>
      </w:tr>
      <w:tr w:rsidR="00852BF6" w:rsidRPr="004C789E" w14:paraId="3DB86BE0" w14:textId="77777777" w:rsidTr="000D253E">
        <w:trPr>
          <w:jc w:val="center"/>
        </w:trPr>
        <w:tc>
          <w:tcPr>
            <w:tcW w:w="905" w:type="dxa"/>
          </w:tcPr>
          <w:p w14:paraId="08C96C50" w14:textId="77777777" w:rsidR="00852BF6" w:rsidRPr="004C789E" w:rsidRDefault="00852BF6" w:rsidP="007776F2">
            <w:pPr>
              <w:rPr>
                <w:rFonts w:asciiTheme="minorHAnsi" w:hAnsiTheme="minorHAnsi" w:cstheme="minorHAnsi"/>
                <w:highlight w:val="yellow"/>
              </w:rPr>
            </w:pPr>
            <w:r w:rsidRPr="004C789E">
              <w:rPr>
                <w:rFonts w:asciiTheme="minorHAnsi" w:hAnsiTheme="minorHAnsi" w:cstheme="minorHAnsi"/>
              </w:rPr>
              <w:t>6.9.3</w:t>
            </w:r>
          </w:p>
        </w:tc>
        <w:tc>
          <w:tcPr>
            <w:tcW w:w="8375" w:type="dxa"/>
          </w:tcPr>
          <w:p w14:paraId="4B40C5A2" w14:textId="77777777" w:rsidR="00852BF6" w:rsidRPr="004C789E" w:rsidRDefault="00852BF6" w:rsidP="007776F2">
            <w:pPr>
              <w:rPr>
                <w:rFonts w:asciiTheme="minorHAnsi" w:hAnsiTheme="minorHAnsi" w:cstheme="minorHAnsi"/>
                <w:b/>
                <w:bCs/>
              </w:rPr>
            </w:pPr>
            <w:r w:rsidRPr="004C789E">
              <w:rPr>
                <w:rFonts w:asciiTheme="minorHAnsi" w:hAnsiTheme="minorHAnsi" w:cstheme="minorHAnsi"/>
                <w:b/>
                <w:bCs/>
              </w:rPr>
              <w:t>Information Sessions Every Year</w:t>
            </w:r>
          </w:p>
          <w:p w14:paraId="70AEC178" w14:textId="77777777" w:rsidR="00852BF6" w:rsidRDefault="00852BF6" w:rsidP="007776F2">
            <w:pPr>
              <w:rPr>
                <w:rFonts w:asciiTheme="minorHAnsi" w:hAnsiTheme="minorHAnsi" w:cstheme="minorHAnsi"/>
                <w:b/>
                <w:bCs/>
              </w:rPr>
            </w:pPr>
          </w:p>
          <w:p w14:paraId="5D8FDAE2" w14:textId="0B331DEE" w:rsidR="00852BF6" w:rsidRDefault="00852BF6" w:rsidP="007776F2">
            <w:pPr>
              <w:rPr>
                <w:rFonts w:asciiTheme="minorHAnsi" w:hAnsiTheme="minorHAnsi" w:cstheme="minorHAnsi"/>
                <w:b/>
                <w:bCs/>
              </w:rPr>
            </w:pPr>
            <w:r w:rsidRPr="003C0613">
              <w:rPr>
                <w:rFonts w:asciiTheme="minorHAnsi" w:hAnsiTheme="minorHAnsi" w:cstheme="minorHAnsi"/>
                <w:b/>
                <w:bCs/>
              </w:rPr>
              <w:t>Guidance</w:t>
            </w:r>
          </w:p>
          <w:p w14:paraId="430FE2BE" w14:textId="13CD6211" w:rsidR="00852BF6" w:rsidRPr="00FF5247" w:rsidRDefault="00852BF6" w:rsidP="007776F2">
            <w:pPr>
              <w:rPr>
                <w:rFonts w:asciiTheme="minorHAnsi" w:hAnsiTheme="minorHAnsi" w:cstheme="minorHAnsi"/>
              </w:rPr>
            </w:pPr>
            <w:r w:rsidRPr="00FF5247">
              <w:rPr>
                <w:rFonts w:asciiTheme="minorHAnsi" w:hAnsiTheme="minorHAnsi" w:cstheme="minorHAnsi"/>
              </w:rPr>
              <w:t>Infor</w:t>
            </w:r>
            <w:r>
              <w:rPr>
                <w:rFonts w:asciiTheme="minorHAnsi" w:hAnsiTheme="minorHAnsi" w:cstheme="minorHAnsi"/>
              </w:rPr>
              <w:t>mation sessions about FairTSA requirements must be conducted in a language understandable for all workers.</w:t>
            </w:r>
          </w:p>
          <w:p w14:paraId="72CD0151" w14:textId="77777777" w:rsidR="00852BF6" w:rsidRPr="004C789E" w:rsidRDefault="00852BF6" w:rsidP="007776F2">
            <w:pPr>
              <w:rPr>
                <w:rFonts w:asciiTheme="minorHAnsi" w:hAnsiTheme="minorHAnsi" w:cstheme="minorHAnsi"/>
                <w:b/>
                <w:bCs/>
              </w:rPr>
            </w:pPr>
          </w:p>
        </w:tc>
      </w:tr>
    </w:tbl>
    <w:p w14:paraId="7EFA4BD3" w14:textId="603D6CE4" w:rsidR="00F805A7" w:rsidRPr="004C789E" w:rsidRDefault="00F805A7">
      <w:pPr>
        <w:spacing w:after="160" w:line="259" w:lineRule="auto"/>
        <w:rPr>
          <w:rFonts w:asciiTheme="minorHAnsi" w:hAnsiTheme="minorHAnsi" w:cstheme="minorHAnsi"/>
        </w:rPr>
      </w:pPr>
    </w:p>
    <w:p w14:paraId="21A14ECE" w14:textId="77777777" w:rsidR="00F805A7" w:rsidRPr="004C789E" w:rsidRDefault="00F805A7" w:rsidP="00AE42C6">
      <w:pPr>
        <w:pStyle w:val="Heading1"/>
      </w:pPr>
      <w:bookmarkStart w:id="76" w:name="_Toc72753136"/>
      <w:bookmarkStart w:id="77" w:name="_Hlk23505978"/>
      <w:r w:rsidRPr="004C789E">
        <w:t>7. Environmental Requirements</w:t>
      </w:r>
      <w:bookmarkEnd w:id="76"/>
      <w:r w:rsidRPr="004C789E">
        <w:t xml:space="preserve"> </w:t>
      </w:r>
    </w:p>
    <w:p w14:paraId="4458F26D" w14:textId="77777777" w:rsidR="00F805A7" w:rsidRPr="004C789E" w:rsidRDefault="00F805A7" w:rsidP="00AE42C6">
      <w:pPr>
        <w:contextualSpacing/>
        <w:rPr>
          <w:rFonts w:asciiTheme="minorHAnsi" w:hAnsiTheme="minorHAnsi" w:cstheme="minorHAnsi"/>
        </w:rPr>
      </w:pPr>
    </w:p>
    <w:bookmarkEnd w:id="77"/>
    <w:tbl>
      <w:tblPr>
        <w:tblStyle w:val="TableGrid"/>
        <w:tblW w:w="9183" w:type="dxa"/>
        <w:jc w:val="center"/>
        <w:tblLook w:val="04A0" w:firstRow="1" w:lastRow="0" w:firstColumn="1" w:lastColumn="0" w:noHBand="0" w:noVBand="1"/>
      </w:tblPr>
      <w:tblGrid>
        <w:gridCol w:w="895"/>
        <w:gridCol w:w="8288"/>
      </w:tblGrid>
      <w:tr w:rsidR="00F31DFE" w:rsidRPr="004C789E" w14:paraId="3034FEA3" w14:textId="77777777" w:rsidTr="00F31DFE">
        <w:trPr>
          <w:trHeight w:val="332"/>
          <w:jc w:val="center"/>
        </w:trPr>
        <w:tc>
          <w:tcPr>
            <w:tcW w:w="895" w:type="dxa"/>
            <w:tcBorders>
              <w:bottom w:val="nil"/>
            </w:tcBorders>
          </w:tcPr>
          <w:p w14:paraId="3D17B2D7" w14:textId="77777777" w:rsidR="00F31DFE" w:rsidRPr="004C789E" w:rsidRDefault="00F31DFE" w:rsidP="007776F2">
            <w:pPr>
              <w:rPr>
                <w:rFonts w:asciiTheme="minorHAnsi" w:hAnsiTheme="minorHAnsi" w:cstheme="minorHAnsi"/>
              </w:rPr>
            </w:pPr>
          </w:p>
        </w:tc>
        <w:tc>
          <w:tcPr>
            <w:tcW w:w="8288" w:type="dxa"/>
            <w:tcBorders>
              <w:bottom w:val="nil"/>
            </w:tcBorders>
          </w:tcPr>
          <w:p w14:paraId="6C270699" w14:textId="77777777" w:rsidR="00F31DFE" w:rsidRPr="004C789E" w:rsidRDefault="00F31DFE" w:rsidP="007776F2">
            <w:pPr>
              <w:rPr>
                <w:rFonts w:asciiTheme="minorHAnsi" w:hAnsiTheme="minorHAnsi" w:cstheme="minorHAnsi"/>
                <w:b/>
                <w:bCs/>
              </w:rPr>
            </w:pPr>
          </w:p>
        </w:tc>
      </w:tr>
      <w:tr w:rsidR="00F31DFE" w:rsidRPr="004C789E" w14:paraId="03B4FA7B" w14:textId="77777777" w:rsidTr="00F31DFE">
        <w:trPr>
          <w:trHeight w:val="332"/>
          <w:jc w:val="center"/>
        </w:trPr>
        <w:tc>
          <w:tcPr>
            <w:tcW w:w="895" w:type="dxa"/>
            <w:tcBorders>
              <w:top w:val="nil"/>
              <w:bottom w:val="nil"/>
            </w:tcBorders>
          </w:tcPr>
          <w:p w14:paraId="7C199225" w14:textId="77777777" w:rsidR="00F31DFE" w:rsidRPr="004C789E" w:rsidRDefault="00F31DFE" w:rsidP="007776F2">
            <w:pPr>
              <w:rPr>
                <w:rFonts w:asciiTheme="minorHAnsi" w:hAnsiTheme="minorHAnsi" w:cstheme="minorHAnsi"/>
                <w:b/>
                <w:bCs/>
                <w:sz w:val="28"/>
                <w:szCs w:val="28"/>
              </w:rPr>
            </w:pPr>
            <w:r w:rsidRPr="004C789E">
              <w:rPr>
                <w:rFonts w:asciiTheme="minorHAnsi" w:hAnsiTheme="minorHAnsi" w:cstheme="minorHAnsi"/>
                <w:b/>
                <w:bCs/>
                <w:sz w:val="28"/>
                <w:szCs w:val="28"/>
              </w:rPr>
              <w:t>7.1</w:t>
            </w:r>
          </w:p>
        </w:tc>
        <w:tc>
          <w:tcPr>
            <w:tcW w:w="8288" w:type="dxa"/>
            <w:tcBorders>
              <w:top w:val="nil"/>
              <w:bottom w:val="nil"/>
            </w:tcBorders>
          </w:tcPr>
          <w:p w14:paraId="712DC394" w14:textId="77777777" w:rsidR="00F31DFE" w:rsidRPr="004C789E" w:rsidRDefault="00F31DFE" w:rsidP="005E512D">
            <w:pPr>
              <w:pStyle w:val="Heading2"/>
              <w:outlineLvl w:val="1"/>
            </w:pPr>
            <w:bookmarkStart w:id="78" w:name="_Toc72753137"/>
            <w:r w:rsidRPr="004C789E">
              <w:t>Water Sources, Water Use and Water Conservation</w:t>
            </w:r>
            <w:bookmarkEnd w:id="78"/>
          </w:p>
        </w:tc>
      </w:tr>
      <w:tr w:rsidR="00F31DFE" w:rsidRPr="004C789E" w14:paraId="3A73ADB6" w14:textId="77777777" w:rsidTr="00F31DFE">
        <w:trPr>
          <w:trHeight w:val="332"/>
          <w:jc w:val="center"/>
        </w:trPr>
        <w:tc>
          <w:tcPr>
            <w:tcW w:w="895" w:type="dxa"/>
            <w:tcBorders>
              <w:top w:val="nil"/>
            </w:tcBorders>
          </w:tcPr>
          <w:p w14:paraId="50FA01F2" w14:textId="77777777" w:rsidR="00F31DFE" w:rsidRPr="004C789E" w:rsidRDefault="00F31DFE" w:rsidP="007776F2">
            <w:pPr>
              <w:rPr>
                <w:rFonts w:asciiTheme="minorHAnsi" w:hAnsiTheme="minorHAnsi" w:cstheme="minorHAnsi"/>
              </w:rPr>
            </w:pPr>
          </w:p>
        </w:tc>
        <w:tc>
          <w:tcPr>
            <w:tcW w:w="8288" w:type="dxa"/>
            <w:tcBorders>
              <w:top w:val="nil"/>
            </w:tcBorders>
          </w:tcPr>
          <w:p w14:paraId="2D8AA1F3" w14:textId="77777777" w:rsidR="00F31DFE" w:rsidRPr="004C789E" w:rsidRDefault="00F31DFE" w:rsidP="007776F2">
            <w:pPr>
              <w:rPr>
                <w:rFonts w:asciiTheme="minorHAnsi" w:hAnsiTheme="minorHAnsi" w:cstheme="minorHAnsi"/>
                <w:b/>
                <w:bCs/>
              </w:rPr>
            </w:pPr>
          </w:p>
        </w:tc>
      </w:tr>
      <w:tr w:rsidR="00F31DFE" w:rsidRPr="004C789E" w14:paraId="4F59CD78" w14:textId="77777777" w:rsidTr="00F31DFE">
        <w:trPr>
          <w:trHeight w:val="332"/>
          <w:jc w:val="center"/>
        </w:trPr>
        <w:tc>
          <w:tcPr>
            <w:tcW w:w="895" w:type="dxa"/>
          </w:tcPr>
          <w:p w14:paraId="02DBEF12"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7.1.1</w:t>
            </w:r>
          </w:p>
        </w:tc>
        <w:tc>
          <w:tcPr>
            <w:tcW w:w="8288" w:type="dxa"/>
          </w:tcPr>
          <w:p w14:paraId="26D44CAC" w14:textId="3E072EF1" w:rsidR="00F31DFE" w:rsidRDefault="00F31DFE" w:rsidP="007776F2">
            <w:pPr>
              <w:rPr>
                <w:rFonts w:asciiTheme="minorHAnsi" w:hAnsiTheme="minorHAnsi" w:cstheme="minorHAnsi"/>
                <w:b/>
                <w:bCs/>
              </w:rPr>
            </w:pPr>
            <w:r w:rsidRPr="004C789E">
              <w:rPr>
                <w:rFonts w:asciiTheme="minorHAnsi" w:hAnsiTheme="minorHAnsi" w:cstheme="minorHAnsi"/>
                <w:b/>
                <w:bCs/>
              </w:rPr>
              <w:t>Water Sources</w:t>
            </w:r>
          </w:p>
          <w:p w14:paraId="34A098B6" w14:textId="6FEC4696" w:rsidR="00F31DFE" w:rsidRDefault="00F31DFE" w:rsidP="007776F2">
            <w:pPr>
              <w:rPr>
                <w:rFonts w:asciiTheme="minorHAnsi" w:hAnsiTheme="minorHAnsi" w:cstheme="minorHAnsi"/>
                <w:b/>
                <w:bCs/>
              </w:rPr>
            </w:pPr>
          </w:p>
          <w:p w14:paraId="398E3CA0" w14:textId="3E265858" w:rsidR="00F31DFE" w:rsidRDefault="00F31DFE" w:rsidP="007776F2">
            <w:pPr>
              <w:rPr>
                <w:rFonts w:asciiTheme="minorHAnsi" w:hAnsiTheme="minorHAnsi" w:cstheme="minorHAnsi"/>
              </w:rPr>
            </w:pPr>
            <w:r>
              <w:rPr>
                <w:rFonts w:asciiTheme="minorHAnsi" w:hAnsiTheme="minorHAnsi" w:cstheme="minorHAnsi"/>
                <w:b/>
                <w:bCs/>
              </w:rPr>
              <w:t xml:space="preserve">Guidance: </w:t>
            </w:r>
            <w:r w:rsidRPr="00BB084D">
              <w:rPr>
                <w:rFonts w:asciiTheme="minorHAnsi" w:hAnsiTheme="minorHAnsi" w:cstheme="minorHAnsi"/>
              </w:rPr>
              <w:t xml:space="preserve">In many regions of the </w:t>
            </w:r>
            <w:r>
              <w:rPr>
                <w:rFonts w:asciiTheme="minorHAnsi" w:hAnsiTheme="minorHAnsi" w:cstheme="minorHAnsi"/>
              </w:rPr>
              <w:t>world water is a scarce resource. Therefore, water sources should be chosen with consideration, taking into account the water use of the operation itself as well as neighboring operations and the community at large.</w:t>
            </w:r>
          </w:p>
          <w:p w14:paraId="6E1C50EF" w14:textId="2F39C697" w:rsidR="00F31DFE" w:rsidRPr="008D5E87" w:rsidRDefault="00F31DFE" w:rsidP="00BB084D">
            <w:pPr>
              <w:rPr>
                <w:rFonts w:asciiTheme="minorHAnsi" w:hAnsiTheme="minorHAnsi" w:cstheme="minorHAnsi"/>
              </w:rPr>
            </w:pPr>
          </w:p>
        </w:tc>
      </w:tr>
      <w:tr w:rsidR="00F31DFE" w:rsidRPr="004C789E" w14:paraId="7F474270" w14:textId="77777777" w:rsidTr="00F31DFE">
        <w:trPr>
          <w:trHeight w:val="332"/>
          <w:jc w:val="center"/>
        </w:trPr>
        <w:tc>
          <w:tcPr>
            <w:tcW w:w="895" w:type="dxa"/>
          </w:tcPr>
          <w:p w14:paraId="432C5D1E"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7.1.2</w:t>
            </w:r>
          </w:p>
        </w:tc>
        <w:tc>
          <w:tcPr>
            <w:tcW w:w="8288" w:type="dxa"/>
            <w:shd w:val="clear" w:color="auto" w:fill="auto"/>
          </w:tcPr>
          <w:p w14:paraId="67402798" w14:textId="47753724" w:rsidR="00F31DFE" w:rsidRDefault="00F31DFE" w:rsidP="007776F2">
            <w:pPr>
              <w:rPr>
                <w:rFonts w:asciiTheme="minorHAnsi" w:hAnsiTheme="minorHAnsi" w:cstheme="minorHAnsi"/>
                <w:b/>
                <w:bCs/>
              </w:rPr>
            </w:pPr>
            <w:r w:rsidRPr="004C789E">
              <w:rPr>
                <w:rFonts w:asciiTheme="minorHAnsi" w:hAnsiTheme="minorHAnsi" w:cstheme="minorHAnsi"/>
                <w:b/>
                <w:bCs/>
              </w:rPr>
              <w:t>Water Use</w:t>
            </w:r>
          </w:p>
          <w:p w14:paraId="76D13C3D" w14:textId="5400DA08" w:rsidR="00F31DFE" w:rsidRDefault="00F31DFE" w:rsidP="007776F2">
            <w:pPr>
              <w:rPr>
                <w:rFonts w:asciiTheme="minorHAnsi" w:hAnsiTheme="minorHAnsi" w:cstheme="minorHAnsi"/>
                <w:b/>
                <w:bCs/>
              </w:rPr>
            </w:pPr>
          </w:p>
          <w:p w14:paraId="0C445786" w14:textId="77777777" w:rsidR="00F31DFE" w:rsidRDefault="00F31DFE" w:rsidP="00BB084D">
            <w:pPr>
              <w:rPr>
                <w:rFonts w:asciiTheme="minorHAnsi" w:hAnsiTheme="minorHAnsi" w:cstheme="minorHAnsi"/>
                <w:b/>
                <w:bCs/>
              </w:rPr>
            </w:pPr>
            <w:r>
              <w:rPr>
                <w:rFonts w:asciiTheme="minorHAnsi" w:hAnsiTheme="minorHAnsi" w:cstheme="minorHAnsi"/>
                <w:b/>
                <w:bCs/>
              </w:rPr>
              <w:t>Guidance:</w:t>
            </w:r>
          </w:p>
          <w:p w14:paraId="528EC734" w14:textId="77777777" w:rsidR="00F31DFE" w:rsidRDefault="00F31DFE" w:rsidP="00BB084D">
            <w:pPr>
              <w:rPr>
                <w:rFonts w:asciiTheme="minorHAnsi" w:hAnsiTheme="minorHAnsi" w:cstheme="minorHAnsi"/>
                <w:b/>
                <w:bCs/>
                <w:color w:val="FF0000"/>
              </w:rPr>
            </w:pPr>
          </w:p>
          <w:p w14:paraId="2AF21D08" w14:textId="3EBEA0AA" w:rsidR="00F31DFE" w:rsidRDefault="00F31DFE" w:rsidP="00BB084D">
            <w:pPr>
              <w:rPr>
                <w:rFonts w:asciiTheme="minorHAnsi" w:hAnsiTheme="minorHAnsi" w:cstheme="minorHAnsi"/>
              </w:rPr>
            </w:pPr>
            <w:r w:rsidRPr="008D5E87">
              <w:rPr>
                <w:rFonts w:asciiTheme="minorHAnsi" w:hAnsiTheme="minorHAnsi" w:cstheme="minorHAnsi"/>
                <w:b/>
                <w:bCs/>
                <w:color w:val="FF0000"/>
              </w:rPr>
              <w:t xml:space="preserve"> Major Non</w:t>
            </w:r>
            <w:r>
              <w:rPr>
                <w:rFonts w:asciiTheme="minorHAnsi" w:hAnsiTheme="minorHAnsi" w:cstheme="minorHAnsi"/>
                <w:b/>
                <w:bCs/>
                <w:color w:val="FF0000"/>
              </w:rPr>
              <w:t>-C</w:t>
            </w:r>
            <w:r w:rsidRPr="008D5E87">
              <w:rPr>
                <w:rFonts w:asciiTheme="minorHAnsi" w:hAnsiTheme="minorHAnsi" w:cstheme="minorHAnsi"/>
                <w:b/>
                <w:bCs/>
                <w:color w:val="FF0000"/>
              </w:rPr>
              <w:t xml:space="preserve">ompliance: </w:t>
            </w:r>
            <w:r w:rsidRPr="008F1FFF">
              <w:rPr>
                <w:rFonts w:asciiTheme="minorHAnsi" w:hAnsiTheme="minorHAnsi" w:cstheme="minorHAnsi"/>
              </w:rPr>
              <w:t xml:space="preserve">Willful and substantial violations of the water use section such as </w:t>
            </w:r>
            <w:r>
              <w:rPr>
                <w:rFonts w:asciiTheme="minorHAnsi" w:hAnsiTheme="minorHAnsi" w:cstheme="minorHAnsi"/>
              </w:rPr>
              <w:t xml:space="preserve">wasteful irrigation practices and </w:t>
            </w:r>
            <w:r w:rsidRPr="008F1FFF">
              <w:rPr>
                <w:rFonts w:asciiTheme="minorHAnsi" w:hAnsiTheme="minorHAnsi" w:cstheme="minorHAnsi"/>
              </w:rPr>
              <w:t>regularly discharging contaminated wastewater in open water bodies constitute a major non-compliance.</w:t>
            </w:r>
            <w:r>
              <w:rPr>
                <w:rFonts w:asciiTheme="minorHAnsi" w:hAnsiTheme="minorHAnsi" w:cstheme="minorHAnsi"/>
              </w:rPr>
              <w:t xml:space="preserve"> </w:t>
            </w:r>
          </w:p>
          <w:p w14:paraId="32267133" w14:textId="07D18A65" w:rsidR="00F31DFE" w:rsidRDefault="00F31DFE" w:rsidP="00BB084D">
            <w:pPr>
              <w:rPr>
                <w:rFonts w:asciiTheme="minorHAnsi" w:hAnsiTheme="minorHAnsi" w:cstheme="minorHAnsi"/>
              </w:rPr>
            </w:pPr>
          </w:p>
          <w:p w14:paraId="0CB70881" w14:textId="0210D8EA" w:rsidR="00F31DFE" w:rsidRDefault="00F31DFE" w:rsidP="00BB084D">
            <w:pPr>
              <w:rPr>
                <w:rFonts w:asciiTheme="minorHAnsi" w:hAnsiTheme="minorHAnsi" w:cstheme="minorHAnsi"/>
              </w:rPr>
            </w:pPr>
            <w:r>
              <w:rPr>
                <w:rFonts w:asciiTheme="minorHAnsi" w:hAnsiTheme="minorHAnsi" w:cstheme="minorHAnsi"/>
              </w:rPr>
              <w:t xml:space="preserve">Growing of crops that are not suited for the climate and have excessive water needs that impact the community at large is considered a noncompliance. In such case a transition plan needs to be established that addresses the water situation in a satisfactory manner, either by minimizing water use considerably or by switching to a crop rotation or plants that are better suited to the climate in question. The transition time should not exceed five years. </w:t>
            </w:r>
          </w:p>
          <w:p w14:paraId="2A6EFF5C" w14:textId="77777777" w:rsidR="00F31DFE" w:rsidRPr="008D5E87" w:rsidRDefault="00F31DFE" w:rsidP="00B12ED7">
            <w:pPr>
              <w:rPr>
                <w:rFonts w:asciiTheme="minorHAnsi" w:hAnsiTheme="minorHAnsi" w:cstheme="minorHAnsi"/>
              </w:rPr>
            </w:pPr>
          </w:p>
        </w:tc>
      </w:tr>
      <w:tr w:rsidR="00F31DFE" w:rsidRPr="004C789E" w14:paraId="7E04EBC1" w14:textId="77777777" w:rsidTr="00F31DFE">
        <w:trPr>
          <w:trHeight w:val="332"/>
          <w:jc w:val="center"/>
        </w:trPr>
        <w:tc>
          <w:tcPr>
            <w:tcW w:w="895" w:type="dxa"/>
            <w:tcBorders>
              <w:bottom w:val="nil"/>
            </w:tcBorders>
          </w:tcPr>
          <w:p w14:paraId="6FBAD826" w14:textId="77777777" w:rsidR="00F31DFE" w:rsidRPr="004C789E" w:rsidRDefault="00F31DFE" w:rsidP="007776F2">
            <w:pPr>
              <w:rPr>
                <w:rFonts w:asciiTheme="minorHAnsi" w:hAnsiTheme="minorHAnsi" w:cstheme="minorHAnsi"/>
              </w:rPr>
            </w:pPr>
          </w:p>
        </w:tc>
        <w:tc>
          <w:tcPr>
            <w:tcW w:w="8288" w:type="dxa"/>
            <w:tcBorders>
              <w:bottom w:val="nil"/>
            </w:tcBorders>
          </w:tcPr>
          <w:p w14:paraId="07D47E7B" w14:textId="77777777" w:rsidR="00F31DFE" w:rsidRPr="004C789E" w:rsidRDefault="00F31DFE" w:rsidP="007776F2">
            <w:pPr>
              <w:rPr>
                <w:rFonts w:asciiTheme="minorHAnsi" w:hAnsiTheme="minorHAnsi" w:cstheme="minorHAnsi"/>
                <w:b/>
                <w:bCs/>
              </w:rPr>
            </w:pPr>
          </w:p>
        </w:tc>
      </w:tr>
      <w:tr w:rsidR="00F31DFE" w:rsidRPr="004C789E" w14:paraId="08138CAB" w14:textId="77777777" w:rsidTr="00F31DFE">
        <w:trPr>
          <w:trHeight w:val="332"/>
          <w:jc w:val="center"/>
        </w:trPr>
        <w:tc>
          <w:tcPr>
            <w:tcW w:w="895" w:type="dxa"/>
            <w:tcBorders>
              <w:top w:val="nil"/>
              <w:bottom w:val="nil"/>
            </w:tcBorders>
          </w:tcPr>
          <w:p w14:paraId="1DD5385C" w14:textId="77777777" w:rsidR="00F31DFE" w:rsidRPr="004C789E" w:rsidRDefault="00F31DFE" w:rsidP="007776F2">
            <w:pPr>
              <w:rPr>
                <w:rFonts w:asciiTheme="minorHAnsi" w:hAnsiTheme="minorHAnsi" w:cstheme="minorHAnsi"/>
                <w:b/>
                <w:bCs/>
                <w:sz w:val="28"/>
                <w:szCs w:val="28"/>
              </w:rPr>
            </w:pPr>
            <w:r w:rsidRPr="004C789E">
              <w:rPr>
                <w:rFonts w:asciiTheme="minorHAnsi" w:hAnsiTheme="minorHAnsi" w:cstheme="minorHAnsi"/>
                <w:b/>
                <w:bCs/>
                <w:sz w:val="28"/>
                <w:szCs w:val="28"/>
              </w:rPr>
              <w:t>7.3</w:t>
            </w:r>
          </w:p>
        </w:tc>
        <w:tc>
          <w:tcPr>
            <w:tcW w:w="8288" w:type="dxa"/>
            <w:tcBorders>
              <w:top w:val="nil"/>
              <w:bottom w:val="nil"/>
            </w:tcBorders>
          </w:tcPr>
          <w:p w14:paraId="05C595E1" w14:textId="77777777" w:rsidR="00F31DFE" w:rsidRPr="004C789E" w:rsidRDefault="00F31DFE" w:rsidP="005E512D">
            <w:pPr>
              <w:pStyle w:val="Heading2"/>
              <w:outlineLvl w:val="1"/>
            </w:pPr>
            <w:bookmarkStart w:id="79" w:name="_Toc72753138"/>
            <w:r w:rsidRPr="004C789E">
              <w:t>Energy Management, Minimizing of Greenhouse Gases and Climate Change</w:t>
            </w:r>
            <w:bookmarkEnd w:id="79"/>
          </w:p>
        </w:tc>
      </w:tr>
      <w:tr w:rsidR="00F31DFE" w:rsidRPr="004C789E" w14:paraId="07DBD4B0" w14:textId="77777777" w:rsidTr="00F31DFE">
        <w:trPr>
          <w:trHeight w:val="332"/>
          <w:jc w:val="center"/>
        </w:trPr>
        <w:tc>
          <w:tcPr>
            <w:tcW w:w="895" w:type="dxa"/>
            <w:tcBorders>
              <w:top w:val="nil"/>
            </w:tcBorders>
          </w:tcPr>
          <w:p w14:paraId="71082AE0" w14:textId="77777777" w:rsidR="00F31DFE" w:rsidRPr="004C789E" w:rsidRDefault="00F31DFE" w:rsidP="007776F2">
            <w:pPr>
              <w:rPr>
                <w:rFonts w:asciiTheme="minorHAnsi" w:hAnsiTheme="minorHAnsi" w:cstheme="minorHAnsi"/>
              </w:rPr>
            </w:pPr>
          </w:p>
        </w:tc>
        <w:tc>
          <w:tcPr>
            <w:tcW w:w="8288" w:type="dxa"/>
            <w:tcBorders>
              <w:top w:val="nil"/>
            </w:tcBorders>
          </w:tcPr>
          <w:p w14:paraId="7D38D1F6" w14:textId="77777777" w:rsidR="00F31DFE" w:rsidRPr="004C789E" w:rsidRDefault="00F31DFE" w:rsidP="007776F2">
            <w:pPr>
              <w:rPr>
                <w:rFonts w:asciiTheme="minorHAnsi" w:hAnsiTheme="minorHAnsi" w:cstheme="minorHAnsi"/>
                <w:b/>
                <w:bCs/>
              </w:rPr>
            </w:pPr>
          </w:p>
        </w:tc>
      </w:tr>
      <w:tr w:rsidR="00F31DFE" w:rsidRPr="004C789E" w14:paraId="4F8D7F80" w14:textId="77777777" w:rsidTr="00F31DFE">
        <w:trPr>
          <w:trHeight w:val="332"/>
          <w:jc w:val="center"/>
        </w:trPr>
        <w:tc>
          <w:tcPr>
            <w:tcW w:w="895" w:type="dxa"/>
          </w:tcPr>
          <w:p w14:paraId="177B2368"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7.3.1</w:t>
            </w:r>
          </w:p>
        </w:tc>
        <w:tc>
          <w:tcPr>
            <w:tcW w:w="8288" w:type="dxa"/>
          </w:tcPr>
          <w:p w14:paraId="1BDB5F9C" w14:textId="77777777" w:rsidR="00F31DFE" w:rsidRPr="004C789E" w:rsidRDefault="00F31DFE" w:rsidP="007776F2">
            <w:pPr>
              <w:rPr>
                <w:rFonts w:asciiTheme="minorHAnsi" w:hAnsiTheme="minorHAnsi" w:cstheme="minorHAnsi"/>
                <w:b/>
                <w:bCs/>
              </w:rPr>
            </w:pPr>
            <w:r w:rsidRPr="004C789E">
              <w:rPr>
                <w:rFonts w:asciiTheme="minorHAnsi" w:hAnsiTheme="minorHAnsi" w:cstheme="minorHAnsi"/>
                <w:b/>
                <w:bCs/>
              </w:rPr>
              <w:t>Energy Consumption</w:t>
            </w:r>
          </w:p>
          <w:p w14:paraId="49EFA11D" w14:textId="77777777" w:rsidR="00F31DFE" w:rsidRPr="004C789E" w:rsidRDefault="00F31DFE" w:rsidP="007776F2">
            <w:pPr>
              <w:rPr>
                <w:rFonts w:asciiTheme="minorHAnsi" w:hAnsiTheme="minorHAnsi" w:cstheme="minorHAnsi"/>
                <w:b/>
                <w:bCs/>
              </w:rPr>
            </w:pPr>
          </w:p>
          <w:p w14:paraId="7DA7FECC" w14:textId="77777777" w:rsidR="00F31DFE" w:rsidRDefault="00F31DFE" w:rsidP="00DC4527">
            <w:pPr>
              <w:rPr>
                <w:rFonts w:asciiTheme="minorHAnsi" w:hAnsiTheme="minorHAnsi" w:cstheme="minorHAnsi"/>
                <w:b/>
                <w:bCs/>
              </w:rPr>
            </w:pPr>
            <w:r w:rsidRPr="00EF0364">
              <w:rPr>
                <w:rFonts w:asciiTheme="minorHAnsi" w:hAnsiTheme="minorHAnsi" w:cstheme="minorHAnsi"/>
                <w:b/>
                <w:bCs/>
              </w:rPr>
              <w:t>Guidance:</w:t>
            </w:r>
          </w:p>
          <w:p w14:paraId="0FB91991" w14:textId="3FC573AC" w:rsidR="00F31DFE" w:rsidRDefault="00F31DFE" w:rsidP="00DC4527">
            <w:pPr>
              <w:rPr>
                <w:rFonts w:asciiTheme="minorHAnsi" w:hAnsiTheme="minorHAnsi" w:cstheme="minorHAnsi"/>
              </w:rPr>
            </w:pPr>
            <w:r>
              <w:rPr>
                <w:rFonts w:asciiTheme="minorHAnsi" w:hAnsiTheme="minorHAnsi" w:cstheme="minorHAnsi"/>
              </w:rPr>
              <w:t>The requirements on energy consumption should be handled with caution, as this is the first time that such requirements have been introduced into the FairTSA standard. Only egregious and obvious examples such as trucks running idle for long hours should be treated initially as minor non-compliance.</w:t>
            </w:r>
          </w:p>
          <w:p w14:paraId="421F8DBE" w14:textId="0236E9EF" w:rsidR="00F31DFE" w:rsidRPr="00EF0364" w:rsidRDefault="00F31DFE" w:rsidP="00DC4527">
            <w:pPr>
              <w:rPr>
                <w:rFonts w:asciiTheme="minorHAnsi" w:hAnsiTheme="minorHAnsi" w:cstheme="minorHAnsi"/>
              </w:rPr>
            </w:pPr>
          </w:p>
        </w:tc>
      </w:tr>
    </w:tbl>
    <w:p w14:paraId="6CED7E57" w14:textId="77777777" w:rsidR="003607F6" w:rsidRDefault="003607F6" w:rsidP="007D5E73">
      <w:pPr>
        <w:pStyle w:val="Heading1"/>
      </w:pPr>
      <w:bookmarkStart w:id="80" w:name="_Hlk23506016"/>
    </w:p>
    <w:p w14:paraId="1DA955AB" w14:textId="73610AF0" w:rsidR="004C789E" w:rsidRPr="004C789E" w:rsidRDefault="004C789E" w:rsidP="007D5E73">
      <w:pPr>
        <w:pStyle w:val="Heading1"/>
      </w:pPr>
      <w:bookmarkStart w:id="81" w:name="_Toc72753139"/>
      <w:r w:rsidRPr="004C789E">
        <w:t>8. Additional Requirements for Conventional Agricultural Production</w:t>
      </w:r>
      <w:bookmarkEnd w:id="81"/>
    </w:p>
    <w:p w14:paraId="04483068" w14:textId="77777777" w:rsidR="004C789E" w:rsidRPr="004C789E" w:rsidRDefault="004C789E" w:rsidP="004C789E">
      <w:pPr>
        <w:contextualSpacing/>
        <w:rPr>
          <w:rFonts w:asciiTheme="minorHAnsi" w:hAnsiTheme="minorHAnsi" w:cstheme="minorHAnsi"/>
        </w:rPr>
      </w:pPr>
    </w:p>
    <w:bookmarkEnd w:id="80"/>
    <w:tbl>
      <w:tblPr>
        <w:tblStyle w:val="TableGrid"/>
        <w:tblW w:w="9185" w:type="dxa"/>
        <w:jc w:val="center"/>
        <w:tblLook w:val="04A0" w:firstRow="1" w:lastRow="0" w:firstColumn="1" w:lastColumn="0" w:noHBand="0" w:noVBand="1"/>
      </w:tblPr>
      <w:tblGrid>
        <w:gridCol w:w="990"/>
        <w:gridCol w:w="8195"/>
      </w:tblGrid>
      <w:tr w:rsidR="00F31DFE" w:rsidRPr="004C789E" w14:paraId="79A063E2" w14:textId="77777777" w:rsidTr="00A0106F">
        <w:trPr>
          <w:trHeight w:val="332"/>
          <w:jc w:val="center"/>
        </w:trPr>
        <w:tc>
          <w:tcPr>
            <w:tcW w:w="990" w:type="dxa"/>
          </w:tcPr>
          <w:p w14:paraId="0EF0A8A8" w14:textId="77777777" w:rsidR="00F31DFE" w:rsidRPr="004C789E" w:rsidRDefault="00F31DFE" w:rsidP="007776F2">
            <w:pPr>
              <w:rPr>
                <w:rFonts w:asciiTheme="minorHAnsi" w:hAnsiTheme="minorHAnsi" w:cstheme="minorHAnsi"/>
                <w:b/>
                <w:bCs/>
                <w:sz w:val="28"/>
                <w:szCs w:val="28"/>
              </w:rPr>
            </w:pPr>
          </w:p>
          <w:p w14:paraId="4182EBCE" w14:textId="77777777" w:rsidR="00F31DFE" w:rsidRPr="004C789E" w:rsidRDefault="00F31DFE" w:rsidP="007776F2">
            <w:pPr>
              <w:rPr>
                <w:rFonts w:asciiTheme="minorHAnsi" w:hAnsiTheme="minorHAnsi" w:cstheme="minorHAnsi"/>
                <w:b/>
                <w:bCs/>
                <w:sz w:val="28"/>
                <w:szCs w:val="28"/>
              </w:rPr>
            </w:pPr>
            <w:r w:rsidRPr="004C789E">
              <w:rPr>
                <w:rFonts w:asciiTheme="minorHAnsi" w:hAnsiTheme="minorHAnsi" w:cstheme="minorHAnsi"/>
                <w:b/>
                <w:bCs/>
                <w:sz w:val="28"/>
                <w:szCs w:val="28"/>
              </w:rPr>
              <w:t>8.1</w:t>
            </w:r>
          </w:p>
          <w:p w14:paraId="569D0F35" w14:textId="77777777" w:rsidR="00F31DFE" w:rsidRPr="004C789E" w:rsidRDefault="00F31DFE" w:rsidP="007776F2">
            <w:pPr>
              <w:rPr>
                <w:rFonts w:asciiTheme="minorHAnsi" w:hAnsiTheme="minorHAnsi" w:cstheme="minorHAnsi"/>
                <w:b/>
                <w:bCs/>
                <w:sz w:val="28"/>
                <w:szCs w:val="28"/>
              </w:rPr>
            </w:pPr>
          </w:p>
        </w:tc>
        <w:tc>
          <w:tcPr>
            <w:tcW w:w="8195" w:type="dxa"/>
          </w:tcPr>
          <w:p w14:paraId="2FA51F10" w14:textId="77777777" w:rsidR="00F31DFE" w:rsidRPr="004C789E" w:rsidRDefault="00F31DFE" w:rsidP="007776F2">
            <w:pPr>
              <w:rPr>
                <w:rFonts w:asciiTheme="minorHAnsi" w:hAnsiTheme="minorHAnsi" w:cstheme="minorHAnsi"/>
                <w:b/>
                <w:bCs/>
                <w:sz w:val="28"/>
                <w:szCs w:val="28"/>
              </w:rPr>
            </w:pPr>
          </w:p>
          <w:p w14:paraId="6CA57310" w14:textId="77777777" w:rsidR="00F31DFE" w:rsidRPr="004C789E" w:rsidRDefault="00F31DFE" w:rsidP="005E512D">
            <w:pPr>
              <w:pStyle w:val="Heading2"/>
              <w:outlineLvl w:val="1"/>
            </w:pPr>
            <w:bookmarkStart w:id="82" w:name="_Toc72753140"/>
            <w:r w:rsidRPr="004C789E">
              <w:t>Agrochemicals</w:t>
            </w:r>
            <w:bookmarkEnd w:id="82"/>
          </w:p>
          <w:p w14:paraId="223C2D3E" w14:textId="77777777" w:rsidR="00F31DFE" w:rsidRPr="004C789E" w:rsidRDefault="00F31DFE" w:rsidP="007776F2">
            <w:pPr>
              <w:rPr>
                <w:rFonts w:asciiTheme="minorHAnsi" w:hAnsiTheme="minorHAnsi" w:cstheme="minorHAnsi"/>
                <w:b/>
                <w:bCs/>
                <w:sz w:val="28"/>
                <w:szCs w:val="28"/>
              </w:rPr>
            </w:pPr>
          </w:p>
        </w:tc>
      </w:tr>
      <w:tr w:rsidR="00F31DFE" w:rsidRPr="004C789E" w14:paraId="6593BA30" w14:textId="77777777" w:rsidTr="00A0106F">
        <w:trPr>
          <w:trHeight w:val="332"/>
          <w:jc w:val="center"/>
        </w:trPr>
        <w:tc>
          <w:tcPr>
            <w:tcW w:w="990" w:type="dxa"/>
          </w:tcPr>
          <w:p w14:paraId="1924D66E"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8.1.1</w:t>
            </w:r>
          </w:p>
        </w:tc>
        <w:tc>
          <w:tcPr>
            <w:tcW w:w="8195" w:type="dxa"/>
          </w:tcPr>
          <w:p w14:paraId="6385E208" w14:textId="5364FF13" w:rsidR="00F31DFE" w:rsidRPr="008F1FFF" w:rsidRDefault="00F31DFE" w:rsidP="007776F2">
            <w:pPr>
              <w:rPr>
                <w:rFonts w:asciiTheme="minorHAnsi" w:hAnsiTheme="minorHAnsi" w:cstheme="minorHAnsi"/>
                <w:b/>
                <w:bCs/>
              </w:rPr>
            </w:pPr>
            <w:r w:rsidRPr="008F1FFF">
              <w:rPr>
                <w:rFonts w:asciiTheme="minorHAnsi" w:hAnsiTheme="minorHAnsi" w:cstheme="minorHAnsi"/>
                <w:b/>
                <w:bCs/>
              </w:rPr>
              <w:t>General Principles</w:t>
            </w:r>
          </w:p>
          <w:p w14:paraId="236B0C5D" w14:textId="77777777" w:rsidR="00F31DFE" w:rsidRPr="00247F16" w:rsidRDefault="00F31DFE" w:rsidP="007776F2">
            <w:pPr>
              <w:rPr>
                <w:rFonts w:asciiTheme="minorHAnsi" w:hAnsiTheme="minorHAnsi" w:cstheme="minorHAnsi"/>
              </w:rPr>
            </w:pPr>
          </w:p>
          <w:p w14:paraId="33E4C1DC" w14:textId="361CEC2D" w:rsidR="00F31DFE" w:rsidRDefault="00F31DFE" w:rsidP="007776F2">
            <w:pPr>
              <w:rPr>
                <w:rFonts w:asciiTheme="minorHAnsi" w:hAnsiTheme="minorHAnsi" w:cstheme="minorHAnsi"/>
                <w:b/>
                <w:bCs/>
              </w:rPr>
            </w:pPr>
            <w:r w:rsidRPr="00E10969">
              <w:rPr>
                <w:rFonts w:asciiTheme="minorHAnsi" w:hAnsiTheme="minorHAnsi" w:cstheme="minorHAnsi"/>
                <w:b/>
                <w:bCs/>
              </w:rPr>
              <w:t>Guidance:</w:t>
            </w:r>
          </w:p>
          <w:p w14:paraId="7FD80923" w14:textId="671FCF9B" w:rsidR="00F31DFE" w:rsidRPr="00247F16" w:rsidRDefault="00F31DFE" w:rsidP="007776F2">
            <w:pPr>
              <w:rPr>
                <w:rFonts w:asciiTheme="minorHAnsi" w:hAnsiTheme="minorHAnsi" w:cstheme="minorHAnsi"/>
              </w:rPr>
            </w:pPr>
            <w:r w:rsidRPr="00247F16">
              <w:rPr>
                <w:rFonts w:asciiTheme="minorHAnsi" w:hAnsiTheme="minorHAnsi" w:cstheme="minorHAnsi"/>
              </w:rPr>
              <w:t>Consumers rightfully expect that Fair Trade certified products are not harmful for their health. Therefore, utmost care must be given by the inspector during the inspection process. Violations of any of the requirements regarding purchase, application, storage and disposal of agrochemicals have a high degree of probability for constituting a major non</w:t>
            </w:r>
            <w:r>
              <w:rPr>
                <w:rFonts w:asciiTheme="minorHAnsi" w:hAnsiTheme="minorHAnsi" w:cstheme="minorHAnsi"/>
              </w:rPr>
              <w:t>-</w:t>
            </w:r>
            <w:r w:rsidRPr="00247F16">
              <w:rPr>
                <w:rFonts w:asciiTheme="minorHAnsi" w:hAnsiTheme="minorHAnsi" w:cstheme="minorHAnsi"/>
              </w:rPr>
              <w:t>compliance.</w:t>
            </w:r>
            <w:r>
              <w:rPr>
                <w:rFonts w:asciiTheme="minorHAnsi" w:hAnsiTheme="minorHAnsi" w:cstheme="minorHAnsi"/>
              </w:rPr>
              <w:t xml:space="preserve"> Therefore, it is necessary that the inspector includes questions regarding all aspects of the handling of agrochemicals in the worker interviews.</w:t>
            </w:r>
          </w:p>
          <w:p w14:paraId="33EEA744" w14:textId="77777777" w:rsidR="00F31DFE" w:rsidRPr="00247F16" w:rsidRDefault="00F31DFE" w:rsidP="00E10969">
            <w:pPr>
              <w:contextualSpacing/>
              <w:rPr>
                <w:rFonts w:asciiTheme="minorHAnsi" w:hAnsiTheme="minorHAnsi" w:cstheme="minorHAnsi"/>
              </w:rPr>
            </w:pPr>
          </w:p>
        </w:tc>
      </w:tr>
      <w:tr w:rsidR="00F31DFE" w:rsidRPr="004C789E" w14:paraId="00740D76" w14:textId="77777777" w:rsidTr="00A0106F">
        <w:trPr>
          <w:trHeight w:val="332"/>
          <w:jc w:val="center"/>
        </w:trPr>
        <w:tc>
          <w:tcPr>
            <w:tcW w:w="990" w:type="dxa"/>
          </w:tcPr>
          <w:p w14:paraId="6F5A9F26"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8.1.2</w:t>
            </w:r>
          </w:p>
        </w:tc>
        <w:tc>
          <w:tcPr>
            <w:tcW w:w="8195" w:type="dxa"/>
          </w:tcPr>
          <w:p w14:paraId="29F0CBF7" w14:textId="77777777" w:rsidR="00F31DFE" w:rsidRPr="00E10969" w:rsidRDefault="00F31DFE" w:rsidP="007776F2">
            <w:pPr>
              <w:rPr>
                <w:rFonts w:asciiTheme="minorHAnsi" w:hAnsiTheme="minorHAnsi" w:cstheme="minorHAnsi"/>
                <w:b/>
                <w:bCs/>
              </w:rPr>
            </w:pPr>
            <w:r w:rsidRPr="00E10969">
              <w:rPr>
                <w:rFonts w:asciiTheme="minorHAnsi" w:hAnsiTheme="minorHAnsi" w:cstheme="minorHAnsi"/>
                <w:b/>
                <w:bCs/>
              </w:rPr>
              <w:t>Purchases and Recordkeeping</w:t>
            </w:r>
          </w:p>
          <w:p w14:paraId="15CD7AEF" w14:textId="425AC223" w:rsidR="00F31DFE" w:rsidRDefault="00F31DFE" w:rsidP="007776F2">
            <w:pPr>
              <w:ind w:left="720"/>
              <w:contextualSpacing/>
              <w:rPr>
                <w:rFonts w:asciiTheme="minorHAnsi" w:hAnsiTheme="minorHAnsi" w:cstheme="minorHAnsi"/>
              </w:rPr>
            </w:pPr>
          </w:p>
          <w:p w14:paraId="2ED6A36A" w14:textId="7472B8F3" w:rsidR="00F31DFE" w:rsidRPr="000957D0" w:rsidRDefault="00F31DFE" w:rsidP="00E10969">
            <w:pPr>
              <w:contextualSpacing/>
              <w:rPr>
                <w:rFonts w:asciiTheme="minorHAnsi" w:hAnsiTheme="minorHAnsi" w:cstheme="minorHAnsi"/>
              </w:rPr>
            </w:pPr>
            <w:r w:rsidRPr="000957D0">
              <w:rPr>
                <w:rFonts w:asciiTheme="minorHAnsi" w:hAnsiTheme="minorHAnsi" w:cstheme="minorHAnsi"/>
                <w:b/>
                <w:bCs/>
              </w:rPr>
              <w:t>Guidance</w:t>
            </w:r>
            <w:r w:rsidRPr="000957D0">
              <w:rPr>
                <w:rFonts w:asciiTheme="minorHAnsi" w:hAnsiTheme="minorHAnsi" w:cstheme="minorHAnsi"/>
              </w:rPr>
              <w:t xml:space="preserve">: Purchases of any agrochemicals must be centralized, </w:t>
            </w:r>
            <w:r>
              <w:rPr>
                <w:rFonts w:asciiTheme="minorHAnsi" w:hAnsiTheme="minorHAnsi" w:cstheme="minorHAnsi"/>
              </w:rPr>
              <w:t>and all storage areas must be inspected and documented – either directly by the inspector or by the field inspector in case of Internal Control Systems</w:t>
            </w:r>
          </w:p>
          <w:p w14:paraId="77CED9CE" w14:textId="77777777" w:rsidR="00F31DFE" w:rsidRDefault="00F31DFE" w:rsidP="00E10969">
            <w:pPr>
              <w:contextualSpacing/>
              <w:rPr>
                <w:rFonts w:asciiTheme="minorHAnsi" w:hAnsiTheme="minorHAnsi" w:cstheme="minorHAnsi"/>
                <w:b/>
                <w:bCs/>
                <w:color w:val="FF0000"/>
              </w:rPr>
            </w:pPr>
          </w:p>
          <w:p w14:paraId="105585C5" w14:textId="3B99A4B6" w:rsidR="00F31DFE" w:rsidRPr="008F1FFF" w:rsidRDefault="00F31DFE" w:rsidP="00E10969">
            <w:pPr>
              <w:contextualSpacing/>
              <w:rPr>
                <w:rFonts w:asciiTheme="minorHAnsi" w:hAnsiTheme="minorHAnsi" w:cstheme="minorHAnsi"/>
              </w:rPr>
            </w:pPr>
            <w:r w:rsidRPr="00E10969">
              <w:rPr>
                <w:rFonts w:asciiTheme="minorHAnsi" w:hAnsiTheme="minorHAnsi" w:cstheme="minorHAnsi"/>
                <w:b/>
                <w:bCs/>
                <w:color w:val="FF0000"/>
              </w:rPr>
              <w:t xml:space="preserve">Major </w:t>
            </w:r>
            <w:r>
              <w:rPr>
                <w:rFonts w:asciiTheme="minorHAnsi" w:hAnsiTheme="minorHAnsi" w:cstheme="minorHAnsi"/>
                <w:b/>
                <w:bCs/>
                <w:color w:val="FF0000"/>
              </w:rPr>
              <w:t>N</w:t>
            </w:r>
            <w:r w:rsidRPr="00E10969">
              <w:rPr>
                <w:rFonts w:asciiTheme="minorHAnsi" w:hAnsiTheme="minorHAnsi" w:cstheme="minorHAnsi"/>
                <w:b/>
                <w:bCs/>
                <w:color w:val="FF0000"/>
              </w:rPr>
              <w:t>on</w:t>
            </w:r>
            <w:r>
              <w:rPr>
                <w:rFonts w:asciiTheme="minorHAnsi" w:hAnsiTheme="minorHAnsi" w:cstheme="minorHAnsi"/>
                <w:b/>
                <w:bCs/>
                <w:color w:val="FF0000"/>
              </w:rPr>
              <w:t>-C</w:t>
            </w:r>
            <w:r w:rsidRPr="00E10969">
              <w:rPr>
                <w:rFonts w:asciiTheme="minorHAnsi" w:hAnsiTheme="minorHAnsi" w:cstheme="minorHAnsi"/>
                <w:b/>
                <w:bCs/>
                <w:color w:val="FF0000"/>
              </w:rPr>
              <w:t>omplianc</w:t>
            </w:r>
            <w:r>
              <w:rPr>
                <w:rFonts w:asciiTheme="minorHAnsi" w:hAnsiTheme="minorHAnsi" w:cstheme="minorHAnsi"/>
                <w:b/>
                <w:bCs/>
                <w:color w:val="FF0000"/>
              </w:rPr>
              <w:t>e:</w:t>
            </w:r>
            <w:r>
              <w:rPr>
                <w:rFonts w:asciiTheme="minorHAnsi" w:hAnsiTheme="minorHAnsi" w:cstheme="minorHAnsi"/>
              </w:rPr>
              <w:t xml:space="preserve"> </w:t>
            </w:r>
            <w:r w:rsidRPr="008F1FFF">
              <w:rPr>
                <w:rFonts w:asciiTheme="minorHAnsi" w:hAnsiTheme="minorHAnsi" w:cstheme="minorHAnsi"/>
              </w:rPr>
              <w:t>Use and application of agrochemicals for which no purchasing information exists constitutes a major non</w:t>
            </w:r>
            <w:r>
              <w:rPr>
                <w:rFonts w:asciiTheme="minorHAnsi" w:hAnsiTheme="minorHAnsi" w:cstheme="minorHAnsi"/>
              </w:rPr>
              <w:t>-</w:t>
            </w:r>
            <w:r w:rsidRPr="008F1FFF">
              <w:rPr>
                <w:rFonts w:asciiTheme="minorHAnsi" w:hAnsiTheme="minorHAnsi" w:cstheme="minorHAnsi"/>
              </w:rPr>
              <w:t>compliance and must result in immediate suspension of the operation as a minimum.</w:t>
            </w:r>
          </w:p>
          <w:p w14:paraId="06DA5178" w14:textId="77777777" w:rsidR="00F31DFE" w:rsidRPr="00247F16" w:rsidRDefault="00F31DFE" w:rsidP="00E10969">
            <w:pPr>
              <w:ind w:left="720"/>
              <w:contextualSpacing/>
              <w:rPr>
                <w:rFonts w:asciiTheme="minorHAnsi" w:hAnsiTheme="minorHAnsi" w:cstheme="minorHAnsi"/>
              </w:rPr>
            </w:pPr>
          </w:p>
        </w:tc>
      </w:tr>
      <w:tr w:rsidR="00F31DFE" w:rsidRPr="004C789E" w14:paraId="7F423831" w14:textId="77777777" w:rsidTr="00A0106F">
        <w:trPr>
          <w:trHeight w:val="332"/>
          <w:jc w:val="center"/>
        </w:trPr>
        <w:tc>
          <w:tcPr>
            <w:tcW w:w="990" w:type="dxa"/>
          </w:tcPr>
          <w:p w14:paraId="7F35296D"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8.1.3</w:t>
            </w:r>
          </w:p>
        </w:tc>
        <w:tc>
          <w:tcPr>
            <w:tcW w:w="8195" w:type="dxa"/>
          </w:tcPr>
          <w:p w14:paraId="0614CBF4" w14:textId="74175126" w:rsidR="00F31DFE" w:rsidRDefault="00F31DFE" w:rsidP="007776F2">
            <w:pPr>
              <w:rPr>
                <w:rFonts w:asciiTheme="minorHAnsi" w:hAnsiTheme="minorHAnsi" w:cstheme="minorHAnsi"/>
                <w:b/>
                <w:bCs/>
              </w:rPr>
            </w:pPr>
            <w:r w:rsidRPr="004C789E">
              <w:rPr>
                <w:rFonts w:asciiTheme="minorHAnsi" w:hAnsiTheme="minorHAnsi" w:cstheme="minorHAnsi"/>
                <w:b/>
                <w:bCs/>
              </w:rPr>
              <w:t>Training and Personnel</w:t>
            </w:r>
          </w:p>
          <w:p w14:paraId="3D911D6F" w14:textId="03230445" w:rsidR="00F31DFE" w:rsidRDefault="00F31DFE" w:rsidP="007776F2">
            <w:pPr>
              <w:rPr>
                <w:rFonts w:asciiTheme="minorHAnsi" w:hAnsiTheme="minorHAnsi" w:cstheme="minorHAnsi"/>
                <w:b/>
                <w:bCs/>
              </w:rPr>
            </w:pPr>
          </w:p>
          <w:p w14:paraId="6282ED41" w14:textId="1050A234" w:rsidR="00F31DFE" w:rsidRDefault="00F31DFE" w:rsidP="007776F2">
            <w:pPr>
              <w:rPr>
                <w:rFonts w:asciiTheme="minorHAnsi" w:hAnsiTheme="minorHAnsi" w:cstheme="minorHAnsi"/>
                <w:b/>
                <w:bCs/>
              </w:rPr>
            </w:pPr>
            <w:r>
              <w:rPr>
                <w:rFonts w:asciiTheme="minorHAnsi" w:hAnsiTheme="minorHAnsi" w:cstheme="minorHAnsi"/>
                <w:b/>
                <w:bCs/>
              </w:rPr>
              <w:t>Guidance:</w:t>
            </w:r>
          </w:p>
          <w:p w14:paraId="52C9214B" w14:textId="4BA19C08" w:rsidR="00F31DFE" w:rsidRDefault="00F31DFE" w:rsidP="007776F2">
            <w:pPr>
              <w:rPr>
                <w:rFonts w:asciiTheme="minorHAnsi" w:hAnsiTheme="minorHAnsi" w:cstheme="minorHAnsi"/>
              </w:rPr>
            </w:pPr>
            <w:r>
              <w:rPr>
                <w:rFonts w:asciiTheme="minorHAnsi" w:hAnsiTheme="minorHAnsi" w:cstheme="minorHAnsi"/>
              </w:rPr>
              <w:t>Personnel and t</w:t>
            </w:r>
            <w:r w:rsidRPr="005E5989">
              <w:rPr>
                <w:rFonts w:asciiTheme="minorHAnsi" w:hAnsiTheme="minorHAnsi" w:cstheme="minorHAnsi"/>
              </w:rPr>
              <w:t xml:space="preserve">raining </w:t>
            </w:r>
            <w:r>
              <w:rPr>
                <w:rFonts w:asciiTheme="minorHAnsi" w:hAnsiTheme="minorHAnsi" w:cstheme="minorHAnsi"/>
              </w:rPr>
              <w:t>documentation must be complete for all personnel authorized to deal with any aspect of the handling of agrochemicals. Only agrochemicals listed on the FairTSA System Plan can be used.</w:t>
            </w:r>
          </w:p>
          <w:p w14:paraId="1E5225E1" w14:textId="5083DFF6" w:rsidR="00F31DFE" w:rsidRDefault="00F31DFE" w:rsidP="007776F2">
            <w:pPr>
              <w:rPr>
                <w:rFonts w:asciiTheme="minorHAnsi" w:hAnsiTheme="minorHAnsi" w:cstheme="minorHAnsi"/>
              </w:rPr>
            </w:pPr>
          </w:p>
          <w:p w14:paraId="60322855" w14:textId="7D96F2C3" w:rsidR="00F31DFE" w:rsidRPr="004C789E" w:rsidRDefault="00F31DFE" w:rsidP="003E3DD6">
            <w:pPr>
              <w:rPr>
                <w:rFonts w:asciiTheme="minorHAnsi" w:hAnsiTheme="minorHAnsi" w:cstheme="minorHAnsi"/>
              </w:rPr>
            </w:pPr>
            <w:r w:rsidRPr="008E0FE2">
              <w:rPr>
                <w:rFonts w:asciiTheme="minorHAnsi" w:hAnsiTheme="minorHAnsi" w:cstheme="minorHAnsi"/>
                <w:b/>
                <w:bCs/>
                <w:color w:val="FF0000"/>
              </w:rPr>
              <w:t xml:space="preserve">Major </w:t>
            </w:r>
            <w:r>
              <w:rPr>
                <w:rFonts w:asciiTheme="minorHAnsi" w:hAnsiTheme="minorHAnsi" w:cstheme="minorHAnsi"/>
                <w:b/>
                <w:bCs/>
                <w:color w:val="FF0000"/>
              </w:rPr>
              <w:t>N</w:t>
            </w:r>
            <w:r w:rsidRPr="008E0FE2">
              <w:rPr>
                <w:rFonts w:asciiTheme="minorHAnsi" w:hAnsiTheme="minorHAnsi" w:cstheme="minorHAnsi"/>
                <w:b/>
                <w:bCs/>
                <w:color w:val="FF0000"/>
              </w:rPr>
              <w:t>on</w:t>
            </w:r>
            <w:r>
              <w:rPr>
                <w:rFonts w:asciiTheme="minorHAnsi" w:hAnsiTheme="minorHAnsi" w:cstheme="minorHAnsi"/>
                <w:b/>
                <w:bCs/>
                <w:color w:val="FF0000"/>
              </w:rPr>
              <w:t>-C</w:t>
            </w:r>
            <w:r w:rsidRPr="008E0FE2">
              <w:rPr>
                <w:rFonts w:asciiTheme="minorHAnsi" w:hAnsiTheme="minorHAnsi" w:cstheme="minorHAnsi"/>
                <w:b/>
                <w:bCs/>
                <w:color w:val="FF0000"/>
              </w:rPr>
              <w:t>ompliance</w:t>
            </w:r>
            <w:r>
              <w:rPr>
                <w:rFonts w:asciiTheme="minorHAnsi" w:hAnsiTheme="minorHAnsi" w:cstheme="minorHAnsi"/>
                <w:b/>
                <w:bCs/>
                <w:color w:val="FF0000"/>
              </w:rPr>
              <w:t>:</w:t>
            </w:r>
            <w:r w:rsidRPr="008E0FE2">
              <w:rPr>
                <w:rFonts w:asciiTheme="minorHAnsi" w:hAnsiTheme="minorHAnsi" w:cstheme="minorHAnsi"/>
                <w:color w:val="FF0000"/>
              </w:rPr>
              <w:t xml:space="preserve"> </w:t>
            </w:r>
            <w:r w:rsidRPr="008F1FFF">
              <w:rPr>
                <w:rFonts w:asciiTheme="minorHAnsi" w:hAnsiTheme="minorHAnsi" w:cstheme="minorHAnsi"/>
              </w:rPr>
              <w:t>If any untrained or unauthorized person is involved in the storage, application, or disposal of agrochemicals</w:t>
            </w:r>
            <w:r>
              <w:rPr>
                <w:rFonts w:asciiTheme="minorHAnsi" w:hAnsiTheme="minorHAnsi" w:cstheme="minorHAnsi"/>
              </w:rPr>
              <w:t>,</w:t>
            </w:r>
            <w:r w:rsidRPr="008F1FFF">
              <w:rPr>
                <w:rFonts w:asciiTheme="minorHAnsi" w:hAnsiTheme="minorHAnsi" w:cstheme="minorHAnsi"/>
              </w:rPr>
              <w:t xml:space="preserve"> this must lead to the immediate suspension of the operation. Use of undisclosed chemicals must also lead to immediate suspension of the operation, at least until the undocumented use is clarified.</w:t>
            </w:r>
          </w:p>
        </w:tc>
      </w:tr>
      <w:tr w:rsidR="00F31DFE" w:rsidRPr="004C789E" w14:paraId="7AEAA52B" w14:textId="77777777" w:rsidTr="00A0106F">
        <w:trPr>
          <w:trHeight w:val="332"/>
          <w:jc w:val="center"/>
        </w:trPr>
        <w:tc>
          <w:tcPr>
            <w:tcW w:w="990" w:type="dxa"/>
          </w:tcPr>
          <w:p w14:paraId="2A729E8C" w14:textId="239448C2" w:rsidR="00F31DFE" w:rsidRPr="004C789E" w:rsidRDefault="00F31DFE" w:rsidP="007776F2">
            <w:pPr>
              <w:rPr>
                <w:rFonts w:asciiTheme="minorHAnsi" w:hAnsiTheme="minorHAnsi" w:cstheme="minorHAnsi"/>
              </w:rPr>
            </w:pPr>
            <w:r w:rsidRPr="004C789E">
              <w:rPr>
                <w:rFonts w:asciiTheme="minorHAnsi" w:hAnsiTheme="minorHAnsi" w:cstheme="minorHAnsi"/>
              </w:rPr>
              <w:t>8.1.4</w:t>
            </w:r>
          </w:p>
        </w:tc>
        <w:tc>
          <w:tcPr>
            <w:tcW w:w="8195" w:type="dxa"/>
          </w:tcPr>
          <w:p w14:paraId="4D7FD9E0" w14:textId="533E2BFF" w:rsidR="00F31DFE" w:rsidRDefault="00F31DFE" w:rsidP="007776F2">
            <w:pPr>
              <w:rPr>
                <w:rFonts w:asciiTheme="minorHAnsi" w:hAnsiTheme="minorHAnsi" w:cstheme="minorHAnsi"/>
                <w:b/>
                <w:bCs/>
              </w:rPr>
            </w:pPr>
            <w:r w:rsidRPr="004C789E">
              <w:rPr>
                <w:rFonts w:asciiTheme="minorHAnsi" w:hAnsiTheme="minorHAnsi" w:cstheme="minorHAnsi"/>
                <w:b/>
                <w:bCs/>
              </w:rPr>
              <w:t>Storage and Deposition</w:t>
            </w:r>
          </w:p>
          <w:p w14:paraId="132ABE17" w14:textId="69CB33C5" w:rsidR="00F31DFE" w:rsidRDefault="00F31DFE" w:rsidP="007776F2">
            <w:pPr>
              <w:rPr>
                <w:rFonts w:asciiTheme="minorHAnsi" w:hAnsiTheme="minorHAnsi" w:cstheme="minorHAnsi"/>
                <w:b/>
                <w:bCs/>
              </w:rPr>
            </w:pPr>
          </w:p>
          <w:p w14:paraId="338E0E58" w14:textId="4C08270C" w:rsidR="00F31DFE" w:rsidRPr="008F1FFF" w:rsidRDefault="00F31DFE" w:rsidP="007776F2">
            <w:pPr>
              <w:rPr>
                <w:rFonts w:asciiTheme="minorHAnsi" w:hAnsiTheme="minorHAnsi" w:cstheme="minorHAnsi"/>
              </w:rPr>
            </w:pPr>
            <w:r w:rsidRPr="006B1B4D">
              <w:rPr>
                <w:rFonts w:asciiTheme="minorHAnsi" w:hAnsiTheme="minorHAnsi" w:cstheme="minorHAnsi"/>
                <w:b/>
                <w:bCs/>
                <w:color w:val="FF0000"/>
              </w:rPr>
              <w:lastRenderedPageBreak/>
              <w:t xml:space="preserve">Major </w:t>
            </w:r>
            <w:r>
              <w:rPr>
                <w:rFonts w:asciiTheme="minorHAnsi" w:hAnsiTheme="minorHAnsi" w:cstheme="minorHAnsi"/>
                <w:b/>
                <w:bCs/>
                <w:color w:val="FF0000"/>
              </w:rPr>
              <w:t>N</w:t>
            </w:r>
            <w:r w:rsidRPr="006B1B4D">
              <w:rPr>
                <w:rFonts w:asciiTheme="minorHAnsi" w:hAnsiTheme="minorHAnsi" w:cstheme="minorHAnsi"/>
                <w:b/>
                <w:bCs/>
                <w:color w:val="FF0000"/>
              </w:rPr>
              <w:t>on</w:t>
            </w:r>
            <w:r>
              <w:rPr>
                <w:rFonts w:asciiTheme="minorHAnsi" w:hAnsiTheme="minorHAnsi" w:cstheme="minorHAnsi"/>
                <w:b/>
                <w:bCs/>
                <w:color w:val="FF0000"/>
              </w:rPr>
              <w:t>-C</w:t>
            </w:r>
            <w:r w:rsidRPr="006B1B4D">
              <w:rPr>
                <w:rFonts w:asciiTheme="minorHAnsi" w:hAnsiTheme="minorHAnsi" w:cstheme="minorHAnsi"/>
                <w:b/>
                <w:bCs/>
                <w:color w:val="FF0000"/>
              </w:rPr>
              <w:t xml:space="preserve">ompliance: </w:t>
            </w:r>
            <w:r w:rsidRPr="008F1FFF">
              <w:rPr>
                <w:rFonts w:asciiTheme="minorHAnsi" w:hAnsiTheme="minorHAnsi" w:cstheme="minorHAnsi"/>
              </w:rPr>
              <w:t>Unsafe storage of agrochemicals is a major non</w:t>
            </w:r>
            <w:r>
              <w:rPr>
                <w:rFonts w:asciiTheme="minorHAnsi" w:hAnsiTheme="minorHAnsi" w:cstheme="minorHAnsi"/>
              </w:rPr>
              <w:t>-</w:t>
            </w:r>
            <w:r w:rsidRPr="008F1FFF">
              <w:rPr>
                <w:rFonts w:asciiTheme="minorHAnsi" w:hAnsiTheme="minorHAnsi" w:cstheme="minorHAnsi"/>
              </w:rPr>
              <w:t>compliance and must be immediately corrected. Unsafe disposal must lead to immediate suspension and can lead to denial or revocation of certification if humans, wildlife or ecosystems have been majorly impacted.</w:t>
            </w:r>
          </w:p>
          <w:p w14:paraId="34A361C5" w14:textId="77777777" w:rsidR="00F31DFE" w:rsidRPr="004C789E" w:rsidRDefault="00F31DFE" w:rsidP="006B1B4D">
            <w:pPr>
              <w:contextualSpacing/>
              <w:rPr>
                <w:rFonts w:asciiTheme="minorHAnsi" w:hAnsiTheme="minorHAnsi" w:cstheme="minorHAnsi"/>
              </w:rPr>
            </w:pPr>
          </w:p>
        </w:tc>
      </w:tr>
      <w:tr w:rsidR="00F31DFE" w:rsidRPr="004C789E" w14:paraId="48A7DCFA" w14:textId="77777777" w:rsidTr="00A0106F">
        <w:trPr>
          <w:trHeight w:val="332"/>
          <w:jc w:val="center"/>
        </w:trPr>
        <w:tc>
          <w:tcPr>
            <w:tcW w:w="990" w:type="dxa"/>
          </w:tcPr>
          <w:p w14:paraId="16CF6453" w14:textId="6F9219D1" w:rsidR="00F31DFE" w:rsidRPr="004C789E" w:rsidRDefault="00F31DFE" w:rsidP="007776F2">
            <w:pPr>
              <w:rPr>
                <w:rFonts w:asciiTheme="minorHAnsi" w:hAnsiTheme="minorHAnsi" w:cstheme="minorHAnsi"/>
              </w:rPr>
            </w:pPr>
            <w:r>
              <w:lastRenderedPageBreak/>
              <w:br w:type="page"/>
            </w:r>
            <w:r w:rsidRPr="004C789E">
              <w:rPr>
                <w:rFonts w:asciiTheme="minorHAnsi" w:hAnsiTheme="minorHAnsi" w:cstheme="minorHAnsi"/>
              </w:rPr>
              <w:t>8.1.5</w:t>
            </w:r>
          </w:p>
        </w:tc>
        <w:tc>
          <w:tcPr>
            <w:tcW w:w="8195" w:type="dxa"/>
          </w:tcPr>
          <w:p w14:paraId="528F113A" w14:textId="77777777" w:rsidR="00F31DFE" w:rsidRPr="004C789E" w:rsidRDefault="00F31DFE" w:rsidP="007776F2">
            <w:pPr>
              <w:rPr>
                <w:rFonts w:asciiTheme="minorHAnsi" w:hAnsiTheme="minorHAnsi" w:cstheme="minorHAnsi"/>
                <w:b/>
                <w:bCs/>
              </w:rPr>
            </w:pPr>
            <w:r w:rsidRPr="004C789E">
              <w:rPr>
                <w:rFonts w:asciiTheme="minorHAnsi" w:hAnsiTheme="minorHAnsi" w:cstheme="minorHAnsi"/>
                <w:b/>
                <w:bCs/>
              </w:rPr>
              <w:t xml:space="preserve">Application </w:t>
            </w:r>
          </w:p>
          <w:p w14:paraId="5594AFAB" w14:textId="77777777" w:rsidR="00F31DFE" w:rsidRPr="004C789E" w:rsidRDefault="00F31DFE" w:rsidP="007776F2">
            <w:pPr>
              <w:rPr>
                <w:rFonts w:asciiTheme="minorHAnsi" w:hAnsiTheme="minorHAnsi" w:cstheme="minorHAnsi"/>
                <w:b/>
                <w:bCs/>
              </w:rPr>
            </w:pPr>
          </w:p>
          <w:p w14:paraId="5E5ED7EE" w14:textId="77777777" w:rsidR="00F31DFE" w:rsidRDefault="00F31DFE" w:rsidP="003C2A74">
            <w:pPr>
              <w:contextualSpacing/>
              <w:rPr>
                <w:rFonts w:asciiTheme="minorHAnsi" w:hAnsiTheme="minorHAnsi" w:cstheme="minorHAnsi"/>
                <w:b/>
                <w:bCs/>
              </w:rPr>
            </w:pPr>
            <w:r w:rsidRPr="003C2A74">
              <w:rPr>
                <w:rFonts w:asciiTheme="minorHAnsi" w:hAnsiTheme="minorHAnsi" w:cstheme="minorHAnsi"/>
                <w:b/>
                <w:bCs/>
              </w:rPr>
              <w:t>Guidance:</w:t>
            </w:r>
            <w:r>
              <w:rPr>
                <w:rFonts w:asciiTheme="minorHAnsi" w:hAnsiTheme="minorHAnsi" w:cstheme="minorHAnsi"/>
                <w:b/>
                <w:bCs/>
              </w:rPr>
              <w:t xml:space="preserve"> </w:t>
            </w:r>
          </w:p>
          <w:p w14:paraId="241A7A15" w14:textId="681903ED" w:rsidR="00F31DFE" w:rsidRDefault="00F31DFE" w:rsidP="003C2A74">
            <w:pPr>
              <w:contextualSpacing/>
              <w:rPr>
                <w:rFonts w:asciiTheme="minorHAnsi" w:hAnsiTheme="minorHAnsi" w:cstheme="minorHAnsi"/>
              </w:rPr>
            </w:pPr>
            <w:r w:rsidRPr="003C2A74">
              <w:rPr>
                <w:rFonts w:asciiTheme="minorHAnsi" w:hAnsiTheme="minorHAnsi" w:cstheme="minorHAnsi"/>
              </w:rPr>
              <w:t xml:space="preserve">Inspections must be carried out </w:t>
            </w:r>
            <w:r>
              <w:rPr>
                <w:rFonts w:asciiTheme="minorHAnsi" w:hAnsiTheme="minorHAnsi" w:cstheme="minorHAnsi"/>
              </w:rPr>
              <w:t>at such a time that the application of agrochemicals can be observed and at least two workers responsible for application of agrochemicals must be interviewed.</w:t>
            </w:r>
          </w:p>
          <w:p w14:paraId="22B8905D" w14:textId="1D86FD87" w:rsidR="00F31DFE" w:rsidRDefault="00F31DFE" w:rsidP="003C2A74">
            <w:pPr>
              <w:contextualSpacing/>
              <w:rPr>
                <w:rFonts w:asciiTheme="minorHAnsi" w:hAnsiTheme="minorHAnsi" w:cstheme="minorHAnsi"/>
              </w:rPr>
            </w:pPr>
          </w:p>
          <w:p w14:paraId="5EB8F14B" w14:textId="0EA2EAFF" w:rsidR="00F31DFE" w:rsidRPr="003C2A74" w:rsidRDefault="00F31DFE" w:rsidP="003C2A74">
            <w:pPr>
              <w:contextualSpacing/>
              <w:rPr>
                <w:rFonts w:asciiTheme="minorHAnsi" w:hAnsiTheme="minorHAnsi" w:cstheme="minorHAnsi"/>
              </w:rPr>
            </w:pPr>
            <w:r w:rsidRPr="003C2A74">
              <w:rPr>
                <w:rFonts w:asciiTheme="minorHAnsi" w:hAnsiTheme="minorHAnsi" w:cstheme="minorHAnsi"/>
                <w:b/>
                <w:bCs/>
                <w:color w:val="FF0000"/>
              </w:rPr>
              <w:t>Major Noncompliances</w:t>
            </w:r>
            <w:r w:rsidRPr="003C2A74">
              <w:rPr>
                <w:rFonts w:asciiTheme="minorHAnsi" w:hAnsiTheme="minorHAnsi" w:cstheme="minorHAnsi"/>
                <w:color w:val="FF0000"/>
              </w:rPr>
              <w:t xml:space="preserve">: </w:t>
            </w:r>
            <w:r>
              <w:rPr>
                <w:rFonts w:asciiTheme="minorHAnsi" w:hAnsiTheme="minorHAnsi" w:cstheme="minorHAnsi"/>
              </w:rPr>
              <w:t>All violations of proper application rules as defined by law, by the rules of the agrochemical manufacturer and as laid down in the FairTSA standard constitute major noncompliances.</w:t>
            </w:r>
          </w:p>
          <w:p w14:paraId="31E8BD03" w14:textId="7B6D1DBB" w:rsidR="00F31DFE" w:rsidRPr="004C789E" w:rsidRDefault="00F31DFE" w:rsidP="003C2A74">
            <w:pPr>
              <w:contextualSpacing/>
              <w:rPr>
                <w:rFonts w:asciiTheme="minorHAnsi" w:hAnsiTheme="minorHAnsi" w:cstheme="minorHAnsi"/>
              </w:rPr>
            </w:pPr>
          </w:p>
        </w:tc>
      </w:tr>
      <w:tr w:rsidR="00F31DFE" w:rsidRPr="004C789E" w14:paraId="42440FC7" w14:textId="77777777" w:rsidTr="00A0106F">
        <w:trPr>
          <w:trHeight w:val="332"/>
          <w:jc w:val="center"/>
        </w:trPr>
        <w:tc>
          <w:tcPr>
            <w:tcW w:w="990" w:type="dxa"/>
          </w:tcPr>
          <w:p w14:paraId="6AD54832"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8.1.6</w:t>
            </w:r>
          </w:p>
        </w:tc>
        <w:tc>
          <w:tcPr>
            <w:tcW w:w="8195" w:type="dxa"/>
          </w:tcPr>
          <w:p w14:paraId="0A7CA5BB" w14:textId="77777777" w:rsidR="00F31DFE" w:rsidRPr="004C789E" w:rsidRDefault="00F31DFE" w:rsidP="007776F2">
            <w:pPr>
              <w:rPr>
                <w:rFonts w:asciiTheme="minorHAnsi" w:hAnsiTheme="minorHAnsi" w:cstheme="minorHAnsi"/>
                <w:b/>
                <w:bCs/>
              </w:rPr>
            </w:pPr>
            <w:r w:rsidRPr="004C789E">
              <w:rPr>
                <w:rFonts w:asciiTheme="minorHAnsi" w:hAnsiTheme="minorHAnsi" w:cstheme="minorHAnsi"/>
                <w:b/>
                <w:bCs/>
              </w:rPr>
              <w:t>Equipment</w:t>
            </w:r>
          </w:p>
          <w:p w14:paraId="6AEEB220" w14:textId="77777777" w:rsidR="00F31DFE" w:rsidRPr="004C789E" w:rsidRDefault="00F31DFE" w:rsidP="007776F2">
            <w:pPr>
              <w:rPr>
                <w:rFonts w:asciiTheme="minorHAnsi" w:hAnsiTheme="minorHAnsi" w:cstheme="minorHAnsi"/>
                <w:b/>
                <w:bCs/>
              </w:rPr>
            </w:pPr>
          </w:p>
          <w:p w14:paraId="6E19D400" w14:textId="77777777" w:rsidR="00F31DFE" w:rsidRPr="008F1FFF" w:rsidRDefault="00F31DFE" w:rsidP="00855392">
            <w:pPr>
              <w:contextualSpacing/>
              <w:rPr>
                <w:rFonts w:asciiTheme="minorHAnsi" w:hAnsiTheme="minorHAnsi" w:cstheme="minorHAnsi"/>
                <w:b/>
                <w:bCs/>
              </w:rPr>
            </w:pPr>
            <w:r w:rsidRPr="008F1FFF">
              <w:rPr>
                <w:rFonts w:asciiTheme="minorHAnsi" w:hAnsiTheme="minorHAnsi" w:cstheme="minorHAnsi"/>
                <w:b/>
                <w:bCs/>
              </w:rPr>
              <w:t>Guidance:</w:t>
            </w:r>
          </w:p>
          <w:p w14:paraId="479755F0" w14:textId="0BAD5B3F" w:rsidR="00F31DFE" w:rsidRDefault="00F31DFE" w:rsidP="00855392">
            <w:pPr>
              <w:contextualSpacing/>
              <w:rPr>
                <w:rFonts w:asciiTheme="minorHAnsi" w:hAnsiTheme="minorHAnsi" w:cstheme="minorHAnsi"/>
              </w:rPr>
            </w:pPr>
            <w:r>
              <w:rPr>
                <w:rFonts w:asciiTheme="minorHAnsi" w:hAnsiTheme="minorHAnsi" w:cstheme="minorHAnsi"/>
              </w:rPr>
              <w:t xml:space="preserve">The inspector should include the cleaning procedure in the informal interview if it cannot be observed directly. </w:t>
            </w:r>
          </w:p>
          <w:p w14:paraId="135D1F7F" w14:textId="77777777" w:rsidR="00F31DFE" w:rsidRDefault="00F31DFE" w:rsidP="00855392">
            <w:pPr>
              <w:contextualSpacing/>
              <w:rPr>
                <w:rFonts w:asciiTheme="minorHAnsi" w:hAnsiTheme="minorHAnsi" w:cstheme="minorHAnsi"/>
              </w:rPr>
            </w:pPr>
          </w:p>
          <w:p w14:paraId="6F053B48" w14:textId="74571AC8" w:rsidR="00F31DFE" w:rsidRPr="00855392" w:rsidRDefault="00F31DFE" w:rsidP="00855392">
            <w:pPr>
              <w:contextualSpacing/>
              <w:rPr>
                <w:rFonts w:asciiTheme="minorHAnsi" w:hAnsiTheme="minorHAnsi" w:cstheme="minorHAnsi"/>
                <w:b/>
                <w:bCs/>
              </w:rPr>
            </w:pPr>
            <w:r w:rsidRPr="00855392">
              <w:rPr>
                <w:rFonts w:asciiTheme="minorHAnsi" w:hAnsiTheme="minorHAnsi" w:cstheme="minorHAnsi"/>
                <w:b/>
                <w:bCs/>
                <w:color w:val="FF0000"/>
              </w:rPr>
              <w:t xml:space="preserve">Major </w:t>
            </w:r>
            <w:r>
              <w:rPr>
                <w:rFonts w:asciiTheme="minorHAnsi" w:hAnsiTheme="minorHAnsi" w:cstheme="minorHAnsi"/>
                <w:b/>
                <w:bCs/>
                <w:color w:val="FF0000"/>
              </w:rPr>
              <w:t>N</w:t>
            </w:r>
            <w:r w:rsidRPr="00855392">
              <w:rPr>
                <w:rFonts w:asciiTheme="minorHAnsi" w:hAnsiTheme="minorHAnsi" w:cstheme="minorHAnsi"/>
                <w:b/>
                <w:bCs/>
                <w:color w:val="FF0000"/>
              </w:rPr>
              <w:t>on</w:t>
            </w:r>
            <w:r>
              <w:rPr>
                <w:rFonts w:asciiTheme="minorHAnsi" w:hAnsiTheme="minorHAnsi" w:cstheme="minorHAnsi"/>
                <w:b/>
                <w:bCs/>
                <w:color w:val="FF0000"/>
              </w:rPr>
              <w:t>-C</w:t>
            </w:r>
            <w:r w:rsidRPr="00855392">
              <w:rPr>
                <w:rFonts w:asciiTheme="minorHAnsi" w:hAnsiTheme="minorHAnsi" w:cstheme="minorHAnsi"/>
                <w:b/>
                <w:bCs/>
                <w:color w:val="FF0000"/>
              </w:rPr>
              <w:t>ompliance:</w:t>
            </w:r>
            <w:r w:rsidRPr="00855392">
              <w:rPr>
                <w:rFonts w:asciiTheme="minorHAnsi" w:hAnsiTheme="minorHAnsi" w:cstheme="minorHAnsi"/>
                <w:color w:val="FF0000"/>
              </w:rPr>
              <w:t xml:space="preserve"> </w:t>
            </w:r>
            <w:r w:rsidRPr="008F1FFF">
              <w:rPr>
                <w:rFonts w:asciiTheme="minorHAnsi" w:hAnsiTheme="minorHAnsi" w:cstheme="minorHAnsi"/>
              </w:rPr>
              <w:t>Improper cleaning and discarding of residual agrochemicals and water or other fluids for cleaning constitute</w:t>
            </w:r>
            <w:r>
              <w:rPr>
                <w:rFonts w:asciiTheme="minorHAnsi" w:hAnsiTheme="minorHAnsi" w:cstheme="minorHAnsi"/>
              </w:rPr>
              <w:t>s</w:t>
            </w:r>
            <w:r w:rsidRPr="008F1FFF">
              <w:rPr>
                <w:rFonts w:asciiTheme="minorHAnsi" w:hAnsiTheme="minorHAnsi" w:cstheme="minorHAnsi"/>
              </w:rPr>
              <w:t xml:space="preserve"> a major non</w:t>
            </w:r>
            <w:r>
              <w:rPr>
                <w:rFonts w:asciiTheme="minorHAnsi" w:hAnsiTheme="minorHAnsi" w:cstheme="minorHAnsi"/>
              </w:rPr>
              <w:t>-</w:t>
            </w:r>
            <w:r w:rsidRPr="008F1FFF">
              <w:rPr>
                <w:rFonts w:asciiTheme="minorHAnsi" w:hAnsiTheme="minorHAnsi" w:cstheme="minorHAnsi"/>
              </w:rPr>
              <w:t>compliance.</w:t>
            </w:r>
            <w:r w:rsidRPr="00855392">
              <w:rPr>
                <w:rFonts w:asciiTheme="minorHAnsi" w:hAnsiTheme="minorHAnsi" w:cstheme="minorHAnsi"/>
                <w:b/>
                <w:bCs/>
              </w:rPr>
              <w:t xml:space="preserve"> </w:t>
            </w:r>
          </w:p>
          <w:p w14:paraId="665ABE51" w14:textId="62DA6298" w:rsidR="00F31DFE" w:rsidRPr="004C789E" w:rsidRDefault="00F31DFE" w:rsidP="00855392">
            <w:pPr>
              <w:contextualSpacing/>
              <w:rPr>
                <w:rFonts w:asciiTheme="minorHAnsi" w:hAnsiTheme="minorHAnsi" w:cstheme="minorHAnsi"/>
              </w:rPr>
            </w:pPr>
            <w:r w:rsidRPr="004C789E">
              <w:rPr>
                <w:rFonts w:asciiTheme="minorHAnsi" w:hAnsiTheme="minorHAnsi" w:cstheme="minorHAnsi"/>
              </w:rPr>
              <w:t xml:space="preserve"> </w:t>
            </w:r>
          </w:p>
        </w:tc>
      </w:tr>
    </w:tbl>
    <w:p w14:paraId="5A567F8E" w14:textId="77777777" w:rsidR="00342DB1" w:rsidRDefault="00342DB1" w:rsidP="00342DB1">
      <w:pPr>
        <w:pStyle w:val="Heading1"/>
      </w:pPr>
    </w:p>
    <w:p w14:paraId="436F2275" w14:textId="44CF28A1" w:rsidR="004C789E" w:rsidRPr="004C789E" w:rsidRDefault="004C789E" w:rsidP="00342DB1">
      <w:pPr>
        <w:pStyle w:val="Heading1"/>
      </w:pPr>
      <w:bookmarkStart w:id="83" w:name="_Toc72753141"/>
      <w:r w:rsidRPr="004C789E">
        <w:t>9. Wild Collection of Plants</w:t>
      </w:r>
      <w:bookmarkEnd w:id="83"/>
    </w:p>
    <w:p w14:paraId="1989C0C4" w14:textId="77777777" w:rsidR="004C789E" w:rsidRPr="004C789E" w:rsidRDefault="004C789E" w:rsidP="004C789E">
      <w:pPr>
        <w:rPr>
          <w:rFonts w:asciiTheme="minorHAnsi" w:hAnsiTheme="minorHAnsi" w:cstheme="minorHAnsi"/>
          <w:b/>
          <w:bCs/>
        </w:rPr>
      </w:pPr>
    </w:p>
    <w:tbl>
      <w:tblPr>
        <w:tblStyle w:val="TableGrid"/>
        <w:tblW w:w="9090" w:type="dxa"/>
        <w:jc w:val="center"/>
        <w:tblLook w:val="04A0" w:firstRow="1" w:lastRow="0" w:firstColumn="1" w:lastColumn="0" w:noHBand="0" w:noVBand="1"/>
      </w:tblPr>
      <w:tblGrid>
        <w:gridCol w:w="900"/>
        <w:gridCol w:w="8190"/>
      </w:tblGrid>
      <w:tr w:rsidR="00F31DFE" w:rsidRPr="004C789E" w14:paraId="47450055" w14:textId="77777777" w:rsidTr="000D253E">
        <w:trPr>
          <w:jc w:val="center"/>
        </w:trPr>
        <w:tc>
          <w:tcPr>
            <w:tcW w:w="900" w:type="dxa"/>
            <w:tcBorders>
              <w:bottom w:val="nil"/>
            </w:tcBorders>
          </w:tcPr>
          <w:p w14:paraId="03F8A317" w14:textId="77777777" w:rsidR="00F31DFE" w:rsidRPr="004C789E" w:rsidRDefault="00F31DFE" w:rsidP="007776F2">
            <w:pPr>
              <w:rPr>
                <w:rFonts w:asciiTheme="minorHAnsi" w:hAnsiTheme="minorHAnsi" w:cstheme="minorHAnsi"/>
              </w:rPr>
            </w:pPr>
          </w:p>
        </w:tc>
        <w:tc>
          <w:tcPr>
            <w:tcW w:w="8190" w:type="dxa"/>
            <w:tcBorders>
              <w:bottom w:val="nil"/>
            </w:tcBorders>
          </w:tcPr>
          <w:p w14:paraId="23A68B91" w14:textId="77777777" w:rsidR="00F31DFE" w:rsidRPr="004C789E" w:rsidRDefault="00F31DFE" w:rsidP="007776F2">
            <w:pPr>
              <w:rPr>
                <w:rFonts w:asciiTheme="minorHAnsi" w:hAnsiTheme="minorHAnsi" w:cstheme="minorHAnsi"/>
                <w:b/>
                <w:bCs/>
              </w:rPr>
            </w:pPr>
          </w:p>
        </w:tc>
      </w:tr>
      <w:tr w:rsidR="00F31DFE" w:rsidRPr="004C789E" w14:paraId="0C3BFB01" w14:textId="77777777" w:rsidTr="000D253E">
        <w:trPr>
          <w:jc w:val="center"/>
        </w:trPr>
        <w:tc>
          <w:tcPr>
            <w:tcW w:w="900" w:type="dxa"/>
            <w:tcBorders>
              <w:top w:val="nil"/>
              <w:bottom w:val="nil"/>
            </w:tcBorders>
          </w:tcPr>
          <w:p w14:paraId="3D2AA1BC" w14:textId="77777777" w:rsidR="00F31DFE" w:rsidRPr="004C789E" w:rsidRDefault="00F31DFE" w:rsidP="007776F2">
            <w:pPr>
              <w:rPr>
                <w:rFonts w:asciiTheme="minorHAnsi" w:hAnsiTheme="minorHAnsi" w:cstheme="minorHAnsi"/>
                <w:b/>
                <w:bCs/>
                <w:sz w:val="28"/>
                <w:szCs w:val="28"/>
              </w:rPr>
            </w:pPr>
            <w:r w:rsidRPr="004C789E">
              <w:rPr>
                <w:rFonts w:asciiTheme="minorHAnsi" w:hAnsiTheme="minorHAnsi" w:cstheme="minorHAnsi"/>
                <w:b/>
                <w:bCs/>
                <w:sz w:val="28"/>
                <w:szCs w:val="28"/>
              </w:rPr>
              <w:t>9.1</w:t>
            </w:r>
          </w:p>
        </w:tc>
        <w:tc>
          <w:tcPr>
            <w:tcW w:w="8190" w:type="dxa"/>
            <w:tcBorders>
              <w:top w:val="nil"/>
              <w:bottom w:val="nil"/>
            </w:tcBorders>
          </w:tcPr>
          <w:p w14:paraId="2B418946" w14:textId="77777777" w:rsidR="00F31DFE" w:rsidRPr="004C789E" w:rsidRDefault="00F31DFE" w:rsidP="005E512D">
            <w:pPr>
              <w:pStyle w:val="Heading2"/>
              <w:outlineLvl w:val="1"/>
            </w:pPr>
            <w:bookmarkStart w:id="84" w:name="_Toc72753142"/>
            <w:r w:rsidRPr="004C789E">
              <w:t>Sustainability of Wild Collection</w:t>
            </w:r>
            <w:bookmarkEnd w:id="84"/>
          </w:p>
        </w:tc>
      </w:tr>
      <w:tr w:rsidR="00F31DFE" w:rsidRPr="004C789E" w14:paraId="70F47E11" w14:textId="77777777" w:rsidTr="000D253E">
        <w:trPr>
          <w:jc w:val="center"/>
        </w:trPr>
        <w:tc>
          <w:tcPr>
            <w:tcW w:w="900" w:type="dxa"/>
            <w:tcBorders>
              <w:top w:val="nil"/>
            </w:tcBorders>
          </w:tcPr>
          <w:p w14:paraId="74190E28" w14:textId="77777777" w:rsidR="00F31DFE" w:rsidRPr="004C789E" w:rsidRDefault="00F31DFE" w:rsidP="007776F2">
            <w:pPr>
              <w:rPr>
                <w:rFonts w:asciiTheme="minorHAnsi" w:hAnsiTheme="minorHAnsi" w:cstheme="minorHAnsi"/>
              </w:rPr>
            </w:pPr>
          </w:p>
        </w:tc>
        <w:tc>
          <w:tcPr>
            <w:tcW w:w="8190" w:type="dxa"/>
            <w:tcBorders>
              <w:top w:val="nil"/>
            </w:tcBorders>
          </w:tcPr>
          <w:p w14:paraId="59F396FE" w14:textId="77777777" w:rsidR="00F31DFE" w:rsidRPr="004C789E" w:rsidRDefault="00F31DFE" w:rsidP="007776F2">
            <w:pPr>
              <w:rPr>
                <w:rFonts w:asciiTheme="minorHAnsi" w:hAnsiTheme="minorHAnsi" w:cstheme="minorHAnsi"/>
                <w:b/>
                <w:bCs/>
              </w:rPr>
            </w:pPr>
          </w:p>
        </w:tc>
      </w:tr>
      <w:tr w:rsidR="00F31DFE" w:rsidRPr="004C789E" w14:paraId="608F09B3" w14:textId="77777777" w:rsidTr="000D253E">
        <w:trPr>
          <w:jc w:val="center"/>
        </w:trPr>
        <w:tc>
          <w:tcPr>
            <w:tcW w:w="900" w:type="dxa"/>
          </w:tcPr>
          <w:p w14:paraId="6E953AB3"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9.1.1</w:t>
            </w:r>
          </w:p>
        </w:tc>
        <w:tc>
          <w:tcPr>
            <w:tcW w:w="8190" w:type="dxa"/>
          </w:tcPr>
          <w:p w14:paraId="235B0288" w14:textId="77777777" w:rsidR="00F31DFE" w:rsidRPr="004C789E" w:rsidRDefault="00F31DFE" w:rsidP="007776F2">
            <w:pPr>
              <w:rPr>
                <w:rFonts w:asciiTheme="minorHAnsi" w:hAnsiTheme="minorHAnsi" w:cstheme="minorHAnsi"/>
                <w:b/>
                <w:bCs/>
              </w:rPr>
            </w:pPr>
            <w:r w:rsidRPr="004C789E">
              <w:rPr>
                <w:rFonts w:asciiTheme="minorHAnsi" w:hAnsiTheme="minorHAnsi" w:cstheme="minorHAnsi"/>
                <w:b/>
                <w:bCs/>
              </w:rPr>
              <w:t>General Sustainability Considerations</w:t>
            </w:r>
          </w:p>
          <w:p w14:paraId="757CE941" w14:textId="77777777" w:rsidR="00F31DFE" w:rsidRPr="004C789E" w:rsidRDefault="00F31DFE" w:rsidP="007776F2">
            <w:pPr>
              <w:rPr>
                <w:rFonts w:asciiTheme="minorHAnsi" w:hAnsiTheme="minorHAnsi" w:cstheme="minorHAnsi"/>
                <w:b/>
                <w:bCs/>
              </w:rPr>
            </w:pPr>
          </w:p>
          <w:p w14:paraId="7724E303" w14:textId="77777777" w:rsidR="00F31DFE" w:rsidRDefault="00F31DFE" w:rsidP="007776F2">
            <w:pPr>
              <w:rPr>
                <w:rFonts w:asciiTheme="minorHAnsi" w:hAnsiTheme="minorHAnsi" w:cstheme="minorHAnsi"/>
                <w:b/>
                <w:bCs/>
              </w:rPr>
            </w:pPr>
            <w:r w:rsidRPr="00925033">
              <w:rPr>
                <w:rFonts w:asciiTheme="minorHAnsi" w:hAnsiTheme="minorHAnsi" w:cstheme="minorHAnsi"/>
                <w:b/>
                <w:bCs/>
              </w:rPr>
              <w:t>Guidance:</w:t>
            </w:r>
          </w:p>
          <w:p w14:paraId="540D5840" w14:textId="50413B21" w:rsidR="00F31DFE" w:rsidRPr="004C789E" w:rsidRDefault="00F31DFE" w:rsidP="007776F2">
            <w:pPr>
              <w:rPr>
                <w:rFonts w:asciiTheme="minorHAnsi" w:hAnsiTheme="minorHAnsi" w:cstheme="minorHAnsi"/>
              </w:rPr>
            </w:pPr>
            <w:r>
              <w:rPr>
                <w:rFonts w:asciiTheme="minorHAnsi" w:hAnsiTheme="minorHAnsi" w:cstheme="minorHAnsi"/>
              </w:rPr>
              <w:t>Wild collectors are often members of severely economically- disadvantaged and sometimes illiterate populations. It is therefore imperative that all requirements in this chapter be thoroughly inspected and that all requirements of this chapter are communicated in a way that is intelligible to the wild collectors. The burden of translation in local languages is always on the party purchasing the wild collected plants.</w:t>
            </w:r>
          </w:p>
          <w:p w14:paraId="6A5F2EB0" w14:textId="77777777" w:rsidR="00F31DFE" w:rsidRPr="00925033" w:rsidRDefault="00F31DFE" w:rsidP="00925033">
            <w:pPr>
              <w:rPr>
                <w:rFonts w:asciiTheme="minorHAnsi" w:hAnsiTheme="minorHAnsi" w:cstheme="minorHAnsi"/>
              </w:rPr>
            </w:pPr>
          </w:p>
        </w:tc>
      </w:tr>
      <w:tr w:rsidR="00F31DFE" w:rsidRPr="004C789E" w14:paraId="657AE96B" w14:textId="77777777" w:rsidTr="000D253E">
        <w:trPr>
          <w:jc w:val="center"/>
        </w:trPr>
        <w:tc>
          <w:tcPr>
            <w:tcW w:w="900" w:type="dxa"/>
            <w:tcBorders>
              <w:bottom w:val="nil"/>
            </w:tcBorders>
          </w:tcPr>
          <w:p w14:paraId="42F63CA1" w14:textId="77777777" w:rsidR="00F31DFE" w:rsidRPr="004C789E" w:rsidRDefault="00F31DFE" w:rsidP="007776F2">
            <w:pPr>
              <w:rPr>
                <w:rFonts w:asciiTheme="minorHAnsi" w:hAnsiTheme="minorHAnsi" w:cstheme="minorHAnsi"/>
              </w:rPr>
            </w:pPr>
          </w:p>
        </w:tc>
        <w:tc>
          <w:tcPr>
            <w:tcW w:w="8190" w:type="dxa"/>
            <w:tcBorders>
              <w:bottom w:val="nil"/>
            </w:tcBorders>
          </w:tcPr>
          <w:p w14:paraId="15CC9B9F" w14:textId="77777777" w:rsidR="00F31DFE" w:rsidRPr="004C789E" w:rsidRDefault="00F31DFE" w:rsidP="007776F2">
            <w:pPr>
              <w:rPr>
                <w:rFonts w:asciiTheme="minorHAnsi" w:hAnsiTheme="minorHAnsi" w:cstheme="minorHAnsi"/>
                <w:b/>
                <w:bCs/>
              </w:rPr>
            </w:pPr>
          </w:p>
        </w:tc>
      </w:tr>
      <w:tr w:rsidR="00F31DFE" w:rsidRPr="004C789E" w14:paraId="24C71FF7" w14:textId="77777777" w:rsidTr="000D253E">
        <w:trPr>
          <w:jc w:val="center"/>
        </w:trPr>
        <w:tc>
          <w:tcPr>
            <w:tcW w:w="900" w:type="dxa"/>
            <w:tcBorders>
              <w:top w:val="nil"/>
              <w:bottom w:val="nil"/>
            </w:tcBorders>
          </w:tcPr>
          <w:p w14:paraId="375992BA" w14:textId="77777777" w:rsidR="00F31DFE" w:rsidRPr="004C789E" w:rsidRDefault="00F31DFE" w:rsidP="007776F2">
            <w:pPr>
              <w:rPr>
                <w:rFonts w:asciiTheme="minorHAnsi" w:hAnsiTheme="minorHAnsi" w:cstheme="minorHAnsi"/>
                <w:b/>
                <w:bCs/>
                <w:sz w:val="28"/>
                <w:szCs w:val="28"/>
              </w:rPr>
            </w:pPr>
            <w:r w:rsidRPr="004C789E">
              <w:rPr>
                <w:rFonts w:asciiTheme="minorHAnsi" w:hAnsiTheme="minorHAnsi" w:cstheme="minorHAnsi"/>
                <w:b/>
                <w:bCs/>
                <w:sz w:val="28"/>
                <w:szCs w:val="28"/>
              </w:rPr>
              <w:t>9.2</w:t>
            </w:r>
          </w:p>
        </w:tc>
        <w:tc>
          <w:tcPr>
            <w:tcW w:w="8190" w:type="dxa"/>
            <w:tcBorders>
              <w:top w:val="nil"/>
              <w:bottom w:val="nil"/>
            </w:tcBorders>
          </w:tcPr>
          <w:p w14:paraId="058A46B4" w14:textId="77777777" w:rsidR="00F31DFE" w:rsidRPr="004C789E" w:rsidRDefault="00F31DFE" w:rsidP="005E512D">
            <w:pPr>
              <w:pStyle w:val="Heading2"/>
              <w:outlineLvl w:val="1"/>
            </w:pPr>
            <w:bookmarkStart w:id="85" w:name="_Toc72753143"/>
            <w:r w:rsidRPr="004C789E">
              <w:t>Contracting of Collectors</w:t>
            </w:r>
            <w:bookmarkEnd w:id="85"/>
            <w:r w:rsidRPr="004C789E">
              <w:t xml:space="preserve"> </w:t>
            </w:r>
          </w:p>
        </w:tc>
      </w:tr>
      <w:tr w:rsidR="00F31DFE" w:rsidRPr="004C789E" w14:paraId="520D3674" w14:textId="77777777" w:rsidTr="000D253E">
        <w:trPr>
          <w:jc w:val="center"/>
        </w:trPr>
        <w:tc>
          <w:tcPr>
            <w:tcW w:w="900" w:type="dxa"/>
            <w:tcBorders>
              <w:top w:val="nil"/>
            </w:tcBorders>
          </w:tcPr>
          <w:p w14:paraId="06221686" w14:textId="77777777" w:rsidR="00F31DFE" w:rsidRPr="004C789E" w:rsidRDefault="00F31DFE" w:rsidP="007776F2">
            <w:pPr>
              <w:rPr>
                <w:rFonts w:asciiTheme="minorHAnsi" w:hAnsiTheme="minorHAnsi" w:cstheme="minorHAnsi"/>
              </w:rPr>
            </w:pPr>
          </w:p>
        </w:tc>
        <w:tc>
          <w:tcPr>
            <w:tcW w:w="8190" w:type="dxa"/>
            <w:tcBorders>
              <w:top w:val="nil"/>
            </w:tcBorders>
          </w:tcPr>
          <w:p w14:paraId="38F60AE8" w14:textId="77777777" w:rsidR="00F31DFE" w:rsidRPr="004C789E" w:rsidRDefault="00F31DFE" w:rsidP="007776F2">
            <w:pPr>
              <w:rPr>
                <w:rFonts w:asciiTheme="minorHAnsi" w:hAnsiTheme="minorHAnsi" w:cstheme="minorHAnsi"/>
                <w:b/>
                <w:bCs/>
              </w:rPr>
            </w:pPr>
          </w:p>
        </w:tc>
      </w:tr>
      <w:tr w:rsidR="00F31DFE" w:rsidRPr="004C789E" w14:paraId="3258A7C0" w14:textId="77777777" w:rsidTr="000D253E">
        <w:trPr>
          <w:jc w:val="center"/>
        </w:trPr>
        <w:tc>
          <w:tcPr>
            <w:tcW w:w="900" w:type="dxa"/>
          </w:tcPr>
          <w:p w14:paraId="5FEEE79D"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9.2.1</w:t>
            </w:r>
          </w:p>
        </w:tc>
        <w:tc>
          <w:tcPr>
            <w:tcW w:w="8190" w:type="dxa"/>
          </w:tcPr>
          <w:p w14:paraId="6EA04A0C" w14:textId="77777777" w:rsidR="00F31DFE" w:rsidRPr="004C789E" w:rsidRDefault="00F31DFE" w:rsidP="007776F2">
            <w:pPr>
              <w:rPr>
                <w:rFonts w:asciiTheme="minorHAnsi" w:hAnsiTheme="minorHAnsi" w:cstheme="minorHAnsi"/>
                <w:b/>
                <w:bCs/>
              </w:rPr>
            </w:pPr>
            <w:r w:rsidRPr="004C789E">
              <w:rPr>
                <w:rFonts w:asciiTheme="minorHAnsi" w:hAnsiTheme="minorHAnsi" w:cstheme="minorHAnsi"/>
                <w:b/>
                <w:bCs/>
              </w:rPr>
              <w:t>Contracts and Payments</w:t>
            </w:r>
          </w:p>
          <w:p w14:paraId="16459A7C" w14:textId="77777777" w:rsidR="00F31DFE" w:rsidRPr="004C789E" w:rsidRDefault="00F31DFE" w:rsidP="007776F2">
            <w:pPr>
              <w:rPr>
                <w:rFonts w:asciiTheme="minorHAnsi" w:hAnsiTheme="minorHAnsi" w:cstheme="minorHAnsi"/>
                <w:b/>
                <w:bCs/>
              </w:rPr>
            </w:pPr>
          </w:p>
          <w:p w14:paraId="3EB0643A" w14:textId="191BBD9D" w:rsidR="00F31DFE" w:rsidRDefault="00F31DFE" w:rsidP="003051CC">
            <w:pPr>
              <w:rPr>
                <w:rFonts w:asciiTheme="minorHAnsi" w:hAnsiTheme="minorHAnsi" w:cstheme="minorHAnsi"/>
                <w:b/>
                <w:bCs/>
              </w:rPr>
            </w:pPr>
            <w:r w:rsidRPr="003051CC">
              <w:rPr>
                <w:rFonts w:asciiTheme="minorHAnsi" w:hAnsiTheme="minorHAnsi" w:cstheme="minorHAnsi"/>
                <w:b/>
                <w:bCs/>
              </w:rPr>
              <w:t>Guidance</w:t>
            </w:r>
          </w:p>
          <w:p w14:paraId="5845E4A2" w14:textId="071A57E7" w:rsidR="00F31DFE" w:rsidRPr="003051CC" w:rsidRDefault="00F31DFE" w:rsidP="003051CC">
            <w:pPr>
              <w:rPr>
                <w:rFonts w:asciiTheme="minorHAnsi" w:hAnsiTheme="minorHAnsi" w:cstheme="minorHAnsi"/>
              </w:rPr>
            </w:pPr>
            <w:r w:rsidRPr="003051CC">
              <w:rPr>
                <w:rFonts w:asciiTheme="minorHAnsi" w:hAnsiTheme="minorHAnsi" w:cstheme="minorHAnsi"/>
              </w:rPr>
              <w:t xml:space="preserve">All applicable guidance in </w:t>
            </w:r>
            <w:r>
              <w:rPr>
                <w:rFonts w:asciiTheme="minorHAnsi" w:hAnsiTheme="minorHAnsi" w:cstheme="minorHAnsi"/>
              </w:rPr>
              <w:t>C</w:t>
            </w:r>
            <w:r w:rsidRPr="003051CC">
              <w:rPr>
                <w:rFonts w:asciiTheme="minorHAnsi" w:hAnsiTheme="minorHAnsi" w:cstheme="minorHAnsi"/>
              </w:rPr>
              <w:t>hapter 6</w:t>
            </w:r>
            <w:r>
              <w:rPr>
                <w:rFonts w:asciiTheme="minorHAnsi" w:hAnsiTheme="minorHAnsi" w:cstheme="minorHAnsi"/>
              </w:rPr>
              <w:t>, Labor Requirements,</w:t>
            </w:r>
            <w:r w:rsidRPr="003051CC">
              <w:rPr>
                <w:rFonts w:asciiTheme="minorHAnsi" w:hAnsiTheme="minorHAnsi" w:cstheme="minorHAnsi"/>
              </w:rPr>
              <w:t xml:space="preserve"> appl</w:t>
            </w:r>
            <w:r>
              <w:rPr>
                <w:rFonts w:asciiTheme="minorHAnsi" w:hAnsiTheme="minorHAnsi" w:cstheme="minorHAnsi"/>
              </w:rPr>
              <w:t>ies.</w:t>
            </w:r>
          </w:p>
          <w:p w14:paraId="1001DBC4" w14:textId="77777777" w:rsidR="00F31DFE" w:rsidRPr="004C789E" w:rsidRDefault="00F31DFE" w:rsidP="007776F2">
            <w:pPr>
              <w:rPr>
                <w:rFonts w:asciiTheme="minorHAnsi" w:hAnsiTheme="minorHAnsi" w:cstheme="minorHAnsi"/>
              </w:rPr>
            </w:pPr>
          </w:p>
        </w:tc>
      </w:tr>
      <w:tr w:rsidR="00F31DFE" w:rsidRPr="004C789E" w14:paraId="2FBAD4D7" w14:textId="77777777" w:rsidTr="000D253E">
        <w:trPr>
          <w:trHeight w:val="332"/>
          <w:jc w:val="center"/>
        </w:trPr>
        <w:tc>
          <w:tcPr>
            <w:tcW w:w="900" w:type="dxa"/>
            <w:tcBorders>
              <w:bottom w:val="nil"/>
            </w:tcBorders>
          </w:tcPr>
          <w:p w14:paraId="0D09DF3D" w14:textId="77777777" w:rsidR="00F31DFE" w:rsidRPr="004C789E" w:rsidRDefault="00F31DFE" w:rsidP="007776F2">
            <w:pPr>
              <w:rPr>
                <w:rFonts w:asciiTheme="minorHAnsi" w:hAnsiTheme="minorHAnsi" w:cstheme="minorHAnsi"/>
              </w:rPr>
            </w:pPr>
          </w:p>
        </w:tc>
        <w:tc>
          <w:tcPr>
            <w:tcW w:w="8190" w:type="dxa"/>
            <w:tcBorders>
              <w:bottom w:val="nil"/>
            </w:tcBorders>
          </w:tcPr>
          <w:p w14:paraId="1747920E" w14:textId="77777777" w:rsidR="00F31DFE" w:rsidRPr="004C789E" w:rsidRDefault="00F31DFE" w:rsidP="007776F2">
            <w:pPr>
              <w:rPr>
                <w:rFonts w:asciiTheme="minorHAnsi" w:hAnsiTheme="minorHAnsi" w:cstheme="minorHAnsi"/>
                <w:b/>
                <w:bCs/>
              </w:rPr>
            </w:pPr>
          </w:p>
        </w:tc>
      </w:tr>
      <w:tr w:rsidR="00F31DFE" w:rsidRPr="004C789E" w14:paraId="45BE10C6" w14:textId="77777777" w:rsidTr="000D253E">
        <w:trPr>
          <w:trHeight w:val="332"/>
          <w:jc w:val="center"/>
        </w:trPr>
        <w:tc>
          <w:tcPr>
            <w:tcW w:w="900" w:type="dxa"/>
            <w:tcBorders>
              <w:top w:val="nil"/>
              <w:bottom w:val="nil"/>
            </w:tcBorders>
          </w:tcPr>
          <w:p w14:paraId="2D8406F6" w14:textId="77777777" w:rsidR="00F31DFE" w:rsidRPr="004C789E" w:rsidRDefault="00F31DFE" w:rsidP="007776F2">
            <w:pPr>
              <w:rPr>
                <w:rFonts w:asciiTheme="minorHAnsi" w:hAnsiTheme="minorHAnsi" w:cstheme="minorHAnsi"/>
                <w:b/>
                <w:bCs/>
                <w:sz w:val="28"/>
                <w:szCs w:val="28"/>
              </w:rPr>
            </w:pPr>
            <w:r w:rsidRPr="004C789E">
              <w:rPr>
                <w:rFonts w:asciiTheme="minorHAnsi" w:hAnsiTheme="minorHAnsi" w:cstheme="minorHAnsi"/>
                <w:b/>
                <w:bCs/>
                <w:sz w:val="28"/>
                <w:szCs w:val="28"/>
              </w:rPr>
              <w:t>9.3</w:t>
            </w:r>
          </w:p>
        </w:tc>
        <w:tc>
          <w:tcPr>
            <w:tcW w:w="8190" w:type="dxa"/>
            <w:tcBorders>
              <w:top w:val="nil"/>
              <w:bottom w:val="nil"/>
            </w:tcBorders>
          </w:tcPr>
          <w:p w14:paraId="0948B7C1" w14:textId="77777777" w:rsidR="00F31DFE" w:rsidRPr="004C789E" w:rsidRDefault="00F31DFE" w:rsidP="005E512D">
            <w:pPr>
              <w:pStyle w:val="Heading2"/>
              <w:outlineLvl w:val="1"/>
            </w:pPr>
            <w:bookmarkStart w:id="86" w:name="_Toc72753144"/>
            <w:r w:rsidRPr="004C789E">
              <w:t>Additional Requirements</w:t>
            </w:r>
            <w:bookmarkEnd w:id="86"/>
          </w:p>
        </w:tc>
      </w:tr>
      <w:tr w:rsidR="00F31DFE" w:rsidRPr="004C789E" w14:paraId="6F4C8FA2" w14:textId="77777777" w:rsidTr="000D253E">
        <w:trPr>
          <w:trHeight w:val="332"/>
          <w:jc w:val="center"/>
        </w:trPr>
        <w:tc>
          <w:tcPr>
            <w:tcW w:w="900" w:type="dxa"/>
            <w:tcBorders>
              <w:top w:val="nil"/>
            </w:tcBorders>
          </w:tcPr>
          <w:p w14:paraId="27965579" w14:textId="77777777" w:rsidR="00F31DFE" w:rsidRPr="004C789E" w:rsidRDefault="00F31DFE" w:rsidP="007776F2">
            <w:pPr>
              <w:rPr>
                <w:rFonts w:asciiTheme="minorHAnsi" w:hAnsiTheme="minorHAnsi" w:cstheme="minorHAnsi"/>
              </w:rPr>
            </w:pPr>
          </w:p>
        </w:tc>
        <w:tc>
          <w:tcPr>
            <w:tcW w:w="8190" w:type="dxa"/>
            <w:tcBorders>
              <w:top w:val="nil"/>
            </w:tcBorders>
          </w:tcPr>
          <w:p w14:paraId="0611ADFE" w14:textId="77777777" w:rsidR="00F31DFE" w:rsidRPr="004C789E" w:rsidRDefault="00F31DFE" w:rsidP="007776F2">
            <w:pPr>
              <w:rPr>
                <w:rFonts w:asciiTheme="minorHAnsi" w:hAnsiTheme="minorHAnsi" w:cstheme="minorHAnsi"/>
                <w:b/>
                <w:bCs/>
              </w:rPr>
            </w:pPr>
          </w:p>
        </w:tc>
      </w:tr>
      <w:tr w:rsidR="00F31DFE" w:rsidRPr="004C789E" w14:paraId="202847F9" w14:textId="77777777" w:rsidTr="000D253E">
        <w:trPr>
          <w:trHeight w:val="332"/>
          <w:jc w:val="center"/>
        </w:trPr>
        <w:tc>
          <w:tcPr>
            <w:tcW w:w="900" w:type="dxa"/>
          </w:tcPr>
          <w:p w14:paraId="23D1E295" w14:textId="4EC808E8" w:rsidR="00F31DFE" w:rsidRPr="004C789E" w:rsidRDefault="00F31DFE" w:rsidP="007776F2">
            <w:pPr>
              <w:rPr>
                <w:rFonts w:asciiTheme="minorHAnsi" w:hAnsiTheme="minorHAnsi" w:cstheme="minorHAnsi"/>
              </w:rPr>
            </w:pPr>
            <w:r w:rsidRPr="004C789E">
              <w:rPr>
                <w:rFonts w:asciiTheme="minorHAnsi" w:hAnsiTheme="minorHAnsi" w:cstheme="minorHAnsi"/>
              </w:rPr>
              <w:t>9.3.2</w:t>
            </w:r>
          </w:p>
        </w:tc>
        <w:tc>
          <w:tcPr>
            <w:tcW w:w="8190" w:type="dxa"/>
          </w:tcPr>
          <w:p w14:paraId="6EFBB7A8" w14:textId="77777777" w:rsidR="00F31DFE" w:rsidRDefault="00F31DFE" w:rsidP="007776F2">
            <w:pPr>
              <w:rPr>
                <w:rFonts w:asciiTheme="minorHAnsi" w:hAnsiTheme="minorHAnsi" w:cstheme="minorHAnsi"/>
                <w:b/>
                <w:bCs/>
              </w:rPr>
            </w:pPr>
            <w:r w:rsidRPr="004C789E">
              <w:rPr>
                <w:rFonts w:asciiTheme="minorHAnsi" w:hAnsiTheme="minorHAnsi" w:cstheme="minorHAnsi"/>
                <w:b/>
                <w:bCs/>
              </w:rPr>
              <w:t>Social and Labor Requirements and Working Conditions</w:t>
            </w:r>
          </w:p>
          <w:p w14:paraId="23630E83" w14:textId="77777777" w:rsidR="00F31DFE" w:rsidRDefault="00F31DFE" w:rsidP="007776F2">
            <w:pPr>
              <w:rPr>
                <w:rFonts w:asciiTheme="minorHAnsi" w:hAnsiTheme="minorHAnsi" w:cstheme="minorHAnsi"/>
                <w:b/>
                <w:bCs/>
              </w:rPr>
            </w:pPr>
          </w:p>
          <w:p w14:paraId="5D693383" w14:textId="6E8C359F" w:rsidR="00F31DFE" w:rsidRPr="004C789E" w:rsidRDefault="00F31DFE" w:rsidP="007776F2">
            <w:pPr>
              <w:rPr>
                <w:rFonts w:asciiTheme="minorHAnsi" w:hAnsiTheme="minorHAnsi" w:cstheme="minorHAnsi"/>
                <w:b/>
                <w:bCs/>
              </w:rPr>
            </w:pPr>
            <w:r>
              <w:rPr>
                <w:rFonts w:asciiTheme="minorHAnsi" w:hAnsiTheme="minorHAnsi" w:cstheme="minorHAnsi"/>
                <w:b/>
                <w:bCs/>
              </w:rPr>
              <w:t>Guidance:</w:t>
            </w:r>
            <w:r w:rsidRPr="004C789E">
              <w:rPr>
                <w:rFonts w:asciiTheme="minorHAnsi" w:hAnsiTheme="minorHAnsi" w:cstheme="minorHAnsi"/>
                <w:b/>
                <w:bCs/>
              </w:rPr>
              <w:t xml:space="preserve"> </w:t>
            </w:r>
          </w:p>
          <w:p w14:paraId="5851FD49" w14:textId="5AFAC01D" w:rsidR="00F31DFE" w:rsidRPr="004C789E" w:rsidRDefault="00F31DFE" w:rsidP="007776F2">
            <w:pPr>
              <w:rPr>
                <w:rFonts w:asciiTheme="minorHAnsi" w:hAnsiTheme="minorHAnsi" w:cstheme="minorHAnsi"/>
              </w:rPr>
            </w:pPr>
            <w:r>
              <w:rPr>
                <w:rFonts w:asciiTheme="minorHAnsi" w:hAnsiTheme="minorHAnsi" w:cstheme="minorHAnsi"/>
              </w:rPr>
              <w:t>All applicable guidance in Chapter 6, Labor Requirements, applies.</w:t>
            </w:r>
          </w:p>
          <w:p w14:paraId="5C6EC27E" w14:textId="77777777" w:rsidR="00F31DFE" w:rsidRPr="004C789E" w:rsidRDefault="00F31DFE" w:rsidP="007776F2">
            <w:pPr>
              <w:rPr>
                <w:rFonts w:asciiTheme="minorHAnsi" w:hAnsiTheme="minorHAnsi" w:cstheme="minorHAnsi"/>
                <w:b/>
                <w:bCs/>
              </w:rPr>
            </w:pPr>
          </w:p>
        </w:tc>
      </w:tr>
      <w:tr w:rsidR="00F31DFE" w:rsidRPr="004C789E" w14:paraId="2F488472" w14:textId="77777777" w:rsidTr="000D253E">
        <w:trPr>
          <w:trHeight w:val="332"/>
          <w:jc w:val="center"/>
        </w:trPr>
        <w:tc>
          <w:tcPr>
            <w:tcW w:w="900" w:type="dxa"/>
          </w:tcPr>
          <w:p w14:paraId="445DDA06" w14:textId="77777777" w:rsidR="00F31DFE" w:rsidRPr="004C789E" w:rsidRDefault="00F31DFE" w:rsidP="007776F2">
            <w:pPr>
              <w:rPr>
                <w:rFonts w:asciiTheme="minorHAnsi" w:hAnsiTheme="minorHAnsi" w:cstheme="minorHAnsi"/>
              </w:rPr>
            </w:pPr>
            <w:r w:rsidRPr="004C789E">
              <w:rPr>
                <w:rFonts w:asciiTheme="minorHAnsi" w:hAnsiTheme="minorHAnsi" w:cstheme="minorHAnsi"/>
              </w:rPr>
              <w:t>9.3.3</w:t>
            </w:r>
          </w:p>
        </w:tc>
        <w:tc>
          <w:tcPr>
            <w:tcW w:w="8190" w:type="dxa"/>
          </w:tcPr>
          <w:p w14:paraId="1548B159" w14:textId="77777777" w:rsidR="00F31DFE" w:rsidRPr="004C789E" w:rsidRDefault="00F31DFE" w:rsidP="007776F2">
            <w:pPr>
              <w:rPr>
                <w:rFonts w:asciiTheme="minorHAnsi" w:hAnsiTheme="minorHAnsi" w:cstheme="minorHAnsi"/>
                <w:b/>
                <w:bCs/>
              </w:rPr>
            </w:pPr>
            <w:r w:rsidRPr="004C789E">
              <w:rPr>
                <w:rFonts w:asciiTheme="minorHAnsi" w:hAnsiTheme="minorHAnsi" w:cstheme="minorHAnsi"/>
                <w:b/>
                <w:bCs/>
              </w:rPr>
              <w:t>Community Development and Social Premium</w:t>
            </w:r>
          </w:p>
          <w:p w14:paraId="20C85C48" w14:textId="77777777" w:rsidR="00F31DFE" w:rsidRPr="004C789E" w:rsidRDefault="00F31DFE" w:rsidP="007776F2">
            <w:pPr>
              <w:rPr>
                <w:rFonts w:asciiTheme="minorHAnsi" w:hAnsiTheme="minorHAnsi" w:cstheme="minorHAnsi"/>
                <w:b/>
                <w:bCs/>
              </w:rPr>
            </w:pPr>
          </w:p>
          <w:p w14:paraId="29C5107B" w14:textId="77777777" w:rsidR="00F31DFE" w:rsidRDefault="00F31DFE" w:rsidP="008D5458">
            <w:pPr>
              <w:rPr>
                <w:rFonts w:asciiTheme="minorHAnsi" w:hAnsiTheme="minorHAnsi" w:cstheme="minorHAnsi"/>
              </w:rPr>
            </w:pPr>
            <w:r w:rsidRPr="003051CC">
              <w:rPr>
                <w:rFonts w:asciiTheme="minorHAnsi" w:hAnsiTheme="minorHAnsi" w:cstheme="minorHAnsi"/>
                <w:b/>
                <w:bCs/>
              </w:rPr>
              <w:t>Guidance</w:t>
            </w:r>
            <w:r>
              <w:rPr>
                <w:rFonts w:asciiTheme="minorHAnsi" w:hAnsiTheme="minorHAnsi" w:cstheme="minorHAnsi"/>
              </w:rPr>
              <w:t>:</w:t>
            </w:r>
          </w:p>
          <w:p w14:paraId="54B7A315" w14:textId="0F533B65" w:rsidR="00F31DFE" w:rsidRDefault="00F31DFE" w:rsidP="008D5458">
            <w:pPr>
              <w:rPr>
                <w:rFonts w:asciiTheme="minorHAnsi" w:hAnsiTheme="minorHAnsi" w:cstheme="minorHAnsi"/>
              </w:rPr>
            </w:pPr>
            <w:r>
              <w:rPr>
                <w:rFonts w:asciiTheme="minorHAnsi" w:hAnsiTheme="minorHAnsi" w:cstheme="minorHAnsi"/>
              </w:rPr>
              <w:t xml:space="preserve">All applicable guidance in Chapter 6, Labor Requirements, applies. </w:t>
            </w:r>
          </w:p>
          <w:p w14:paraId="3CBCBA6C" w14:textId="5E469464" w:rsidR="00F31DFE" w:rsidRPr="004C789E" w:rsidRDefault="00F31DFE" w:rsidP="008D5458">
            <w:pPr>
              <w:rPr>
                <w:rFonts w:asciiTheme="minorHAnsi" w:hAnsiTheme="minorHAnsi" w:cstheme="minorHAnsi"/>
              </w:rPr>
            </w:pPr>
          </w:p>
        </w:tc>
      </w:tr>
    </w:tbl>
    <w:p w14:paraId="2AC1C430" w14:textId="4B489E10" w:rsidR="004C789E" w:rsidRPr="004C789E" w:rsidRDefault="004C789E">
      <w:pPr>
        <w:spacing w:after="160" w:line="259" w:lineRule="auto"/>
        <w:rPr>
          <w:rFonts w:asciiTheme="minorHAnsi" w:hAnsiTheme="minorHAnsi" w:cstheme="minorHAnsi"/>
        </w:rPr>
      </w:pPr>
    </w:p>
    <w:p w14:paraId="06B8764D" w14:textId="77777777" w:rsidR="004C789E" w:rsidRPr="004C789E" w:rsidRDefault="004C789E" w:rsidP="00E31771">
      <w:pPr>
        <w:pStyle w:val="Heading1"/>
      </w:pPr>
      <w:bookmarkStart w:id="87" w:name="_Toc72753145"/>
      <w:r w:rsidRPr="004C789E">
        <w:t>10. Processing of Certified Foods</w:t>
      </w:r>
      <w:bookmarkEnd w:id="87"/>
    </w:p>
    <w:p w14:paraId="3E4CC002" w14:textId="77777777" w:rsidR="004C789E" w:rsidRPr="004C789E" w:rsidRDefault="004C789E" w:rsidP="004C789E">
      <w:pPr>
        <w:rPr>
          <w:rFonts w:asciiTheme="minorHAnsi" w:hAnsiTheme="minorHAnsi" w:cstheme="minorHAnsi"/>
        </w:rPr>
      </w:pPr>
    </w:p>
    <w:tbl>
      <w:tblPr>
        <w:tblStyle w:val="TableGrid"/>
        <w:tblW w:w="9090" w:type="dxa"/>
        <w:jc w:val="center"/>
        <w:tblLook w:val="04A0" w:firstRow="1" w:lastRow="0" w:firstColumn="1" w:lastColumn="0" w:noHBand="0" w:noVBand="1"/>
      </w:tblPr>
      <w:tblGrid>
        <w:gridCol w:w="990"/>
        <w:gridCol w:w="8100"/>
      </w:tblGrid>
      <w:tr w:rsidR="00A0106F" w:rsidRPr="004C789E" w14:paraId="0B7B2078" w14:textId="77777777" w:rsidTr="00A0106F">
        <w:trPr>
          <w:trHeight w:val="332"/>
          <w:jc w:val="center"/>
        </w:trPr>
        <w:tc>
          <w:tcPr>
            <w:tcW w:w="990" w:type="dxa"/>
            <w:tcBorders>
              <w:top w:val="nil"/>
              <w:bottom w:val="nil"/>
            </w:tcBorders>
          </w:tcPr>
          <w:p w14:paraId="212FC302" w14:textId="77777777" w:rsidR="00A0106F" w:rsidRPr="004C789E" w:rsidRDefault="00A0106F" w:rsidP="007776F2">
            <w:pPr>
              <w:rPr>
                <w:rFonts w:asciiTheme="minorHAnsi" w:hAnsiTheme="minorHAnsi" w:cstheme="minorHAnsi"/>
              </w:rPr>
            </w:pPr>
          </w:p>
        </w:tc>
        <w:tc>
          <w:tcPr>
            <w:tcW w:w="8100" w:type="dxa"/>
            <w:tcBorders>
              <w:top w:val="nil"/>
              <w:bottom w:val="nil"/>
            </w:tcBorders>
          </w:tcPr>
          <w:p w14:paraId="2F6687F9" w14:textId="77777777" w:rsidR="00A0106F" w:rsidRPr="004C789E" w:rsidRDefault="00A0106F" w:rsidP="007776F2">
            <w:pPr>
              <w:rPr>
                <w:rFonts w:asciiTheme="minorHAnsi" w:hAnsiTheme="minorHAnsi" w:cstheme="minorHAnsi"/>
                <w:b/>
                <w:bCs/>
              </w:rPr>
            </w:pPr>
          </w:p>
        </w:tc>
      </w:tr>
      <w:tr w:rsidR="00A0106F" w:rsidRPr="004C789E" w14:paraId="4F32852A" w14:textId="77777777" w:rsidTr="00A0106F">
        <w:trPr>
          <w:trHeight w:val="332"/>
          <w:jc w:val="center"/>
        </w:trPr>
        <w:tc>
          <w:tcPr>
            <w:tcW w:w="990" w:type="dxa"/>
            <w:tcBorders>
              <w:top w:val="nil"/>
              <w:bottom w:val="nil"/>
            </w:tcBorders>
          </w:tcPr>
          <w:p w14:paraId="0D995A3D" w14:textId="77777777" w:rsidR="00A0106F" w:rsidRPr="004C789E" w:rsidRDefault="00A0106F" w:rsidP="007776F2">
            <w:pPr>
              <w:rPr>
                <w:rFonts w:asciiTheme="minorHAnsi" w:hAnsiTheme="minorHAnsi" w:cstheme="minorHAnsi"/>
              </w:rPr>
            </w:pPr>
            <w:r w:rsidRPr="004C789E">
              <w:rPr>
                <w:rFonts w:asciiTheme="minorHAnsi" w:hAnsiTheme="minorHAnsi" w:cstheme="minorHAnsi"/>
                <w:b/>
                <w:bCs/>
                <w:sz w:val="28"/>
                <w:szCs w:val="28"/>
              </w:rPr>
              <w:t>10.2</w:t>
            </w:r>
          </w:p>
        </w:tc>
        <w:tc>
          <w:tcPr>
            <w:tcW w:w="8100" w:type="dxa"/>
            <w:tcBorders>
              <w:top w:val="nil"/>
              <w:bottom w:val="nil"/>
            </w:tcBorders>
          </w:tcPr>
          <w:p w14:paraId="39FD8DB7" w14:textId="77777777" w:rsidR="00A0106F" w:rsidRPr="004C789E" w:rsidRDefault="00A0106F" w:rsidP="005E512D">
            <w:pPr>
              <w:pStyle w:val="Heading2"/>
              <w:outlineLvl w:val="1"/>
            </w:pPr>
            <w:bookmarkStart w:id="88" w:name="_Toc72753146"/>
            <w:r w:rsidRPr="004C789E">
              <w:t>Other Requirements</w:t>
            </w:r>
            <w:bookmarkEnd w:id="88"/>
            <w:r w:rsidRPr="004C789E">
              <w:t xml:space="preserve"> </w:t>
            </w:r>
          </w:p>
        </w:tc>
      </w:tr>
      <w:tr w:rsidR="00A0106F" w:rsidRPr="004C789E" w14:paraId="6209DD93" w14:textId="77777777" w:rsidTr="00A0106F">
        <w:trPr>
          <w:trHeight w:val="162"/>
          <w:jc w:val="center"/>
        </w:trPr>
        <w:tc>
          <w:tcPr>
            <w:tcW w:w="990" w:type="dxa"/>
            <w:tcBorders>
              <w:top w:val="nil"/>
              <w:bottom w:val="nil"/>
            </w:tcBorders>
          </w:tcPr>
          <w:p w14:paraId="602B745F" w14:textId="77777777" w:rsidR="00A0106F" w:rsidRPr="004C789E" w:rsidRDefault="00A0106F" w:rsidP="007776F2">
            <w:pPr>
              <w:rPr>
                <w:rFonts w:asciiTheme="minorHAnsi" w:hAnsiTheme="minorHAnsi" w:cstheme="minorHAnsi"/>
              </w:rPr>
            </w:pPr>
          </w:p>
        </w:tc>
        <w:tc>
          <w:tcPr>
            <w:tcW w:w="8100" w:type="dxa"/>
            <w:tcBorders>
              <w:top w:val="nil"/>
              <w:bottom w:val="nil"/>
            </w:tcBorders>
          </w:tcPr>
          <w:p w14:paraId="1F783805" w14:textId="77777777" w:rsidR="00A0106F" w:rsidRPr="004C789E" w:rsidRDefault="00A0106F" w:rsidP="007776F2">
            <w:pPr>
              <w:rPr>
                <w:rFonts w:asciiTheme="minorHAnsi" w:hAnsiTheme="minorHAnsi" w:cstheme="minorHAnsi"/>
              </w:rPr>
            </w:pPr>
          </w:p>
        </w:tc>
      </w:tr>
      <w:tr w:rsidR="00A0106F" w:rsidRPr="004C789E" w14:paraId="1DEAE7CB" w14:textId="77777777" w:rsidTr="00A0106F">
        <w:trPr>
          <w:trHeight w:val="332"/>
          <w:jc w:val="center"/>
        </w:trPr>
        <w:tc>
          <w:tcPr>
            <w:tcW w:w="990" w:type="dxa"/>
          </w:tcPr>
          <w:p w14:paraId="2F862E5D" w14:textId="77777777" w:rsidR="00A0106F" w:rsidRPr="004C789E" w:rsidRDefault="00A0106F" w:rsidP="007776F2">
            <w:pPr>
              <w:rPr>
                <w:rFonts w:asciiTheme="minorHAnsi" w:hAnsiTheme="minorHAnsi" w:cstheme="minorHAnsi"/>
                <w:sz w:val="28"/>
                <w:szCs w:val="28"/>
              </w:rPr>
            </w:pPr>
            <w:r w:rsidRPr="004C789E">
              <w:rPr>
                <w:rFonts w:asciiTheme="minorHAnsi" w:hAnsiTheme="minorHAnsi" w:cstheme="minorHAnsi"/>
              </w:rPr>
              <w:t>10.2.1</w:t>
            </w:r>
          </w:p>
        </w:tc>
        <w:tc>
          <w:tcPr>
            <w:tcW w:w="8100" w:type="dxa"/>
          </w:tcPr>
          <w:p w14:paraId="1EBE3D8B"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Labor Requirements</w:t>
            </w:r>
          </w:p>
          <w:p w14:paraId="034BB9F8" w14:textId="77777777" w:rsidR="00A0106F" w:rsidRPr="00085298" w:rsidRDefault="00A0106F" w:rsidP="007776F2">
            <w:pPr>
              <w:rPr>
                <w:rFonts w:asciiTheme="minorHAnsi" w:hAnsiTheme="minorHAnsi" w:cstheme="minorHAnsi"/>
                <w:b/>
                <w:bCs/>
              </w:rPr>
            </w:pPr>
          </w:p>
          <w:p w14:paraId="5B44A6BF" w14:textId="77777777" w:rsidR="00A0106F" w:rsidRDefault="00A0106F" w:rsidP="714496CD">
            <w:pPr>
              <w:rPr>
                <w:rFonts w:asciiTheme="minorHAnsi" w:hAnsiTheme="minorHAnsi"/>
                <w:b/>
                <w:bCs/>
              </w:rPr>
            </w:pPr>
            <w:r w:rsidRPr="00085298">
              <w:rPr>
                <w:rFonts w:asciiTheme="minorHAnsi" w:hAnsiTheme="minorHAnsi"/>
                <w:b/>
                <w:bCs/>
              </w:rPr>
              <w:t>Guidance:</w:t>
            </w:r>
          </w:p>
          <w:p w14:paraId="0B2A029D" w14:textId="1E3094A2" w:rsidR="00A0106F" w:rsidRPr="004C789E" w:rsidRDefault="00A0106F" w:rsidP="714496CD">
            <w:pPr>
              <w:rPr>
                <w:rFonts w:asciiTheme="minorHAnsi" w:hAnsiTheme="minorHAnsi"/>
              </w:rPr>
            </w:pPr>
            <w:r>
              <w:rPr>
                <w:rFonts w:asciiTheme="minorHAnsi" w:hAnsiTheme="minorHAnsi"/>
              </w:rPr>
              <w:t>All requirements in Chapter 6 apply.</w:t>
            </w:r>
          </w:p>
          <w:p w14:paraId="65B2F842" w14:textId="77777777" w:rsidR="00A0106F" w:rsidRPr="004C789E" w:rsidRDefault="00A0106F" w:rsidP="007776F2">
            <w:pPr>
              <w:rPr>
                <w:rFonts w:asciiTheme="minorHAnsi" w:hAnsiTheme="minorHAnsi" w:cstheme="minorHAnsi"/>
                <w:b/>
                <w:bCs/>
                <w:sz w:val="28"/>
                <w:szCs w:val="28"/>
              </w:rPr>
            </w:pPr>
          </w:p>
        </w:tc>
      </w:tr>
      <w:tr w:rsidR="00A0106F" w:rsidRPr="004C789E" w14:paraId="1ED79680" w14:textId="77777777" w:rsidTr="00A0106F">
        <w:trPr>
          <w:trHeight w:val="332"/>
          <w:jc w:val="center"/>
        </w:trPr>
        <w:tc>
          <w:tcPr>
            <w:tcW w:w="990" w:type="dxa"/>
          </w:tcPr>
          <w:p w14:paraId="57CB098C" w14:textId="77777777" w:rsidR="00A0106F" w:rsidRPr="004C789E" w:rsidRDefault="00A0106F" w:rsidP="007776F2">
            <w:pPr>
              <w:rPr>
                <w:rFonts w:asciiTheme="minorHAnsi" w:hAnsiTheme="minorHAnsi" w:cstheme="minorHAnsi"/>
                <w:b/>
                <w:bCs/>
                <w:sz w:val="28"/>
                <w:szCs w:val="28"/>
              </w:rPr>
            </w:pPr>
            <w:r w:rsidRPr="004C789E">
              <w:rPr>
                <w:rFonts w:asciiTheme="minorHAnsi" w:hAnsiTheme="minorHAnsi" w:cstheme="minorHAnsi"/>
              </w:rPr>
              <w:t>10.2.2</w:t>
            </w:r>
          </w:p>
        </w:tc>
        <w:tc>
          <w:tcPr>
            <w:tcW w:w="8100" w:type="dxa"/>
          </w:tcPr>
          <w:p w14:paraId="07D8EF9E"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Occupational Health and Safety Requirements</w:t>
            </w:r>
          </w:p>
          <w:p w14:paraId="286D24E4" w14:textId="77777777" w:rsidR="00A0106F" w:rsidRPr="004C789E" w:rsidRDefault="00A0106F" w:rsidP="007776F2">
            <w:pPr>
              <w:rPr>
                <w:rFonts w:asciiTheme="minorHAnsi" w:hAnsiTheme="minorHAnsi" w:cstheme="minorHAnsi"/>
              </w:rPr>
            </w:pPr>
          </w:p>
          <w:p w14:paraId="6CE4D4DF" w14:textId="77777777" w:rsidR="00A0106F" w:rsidRPr="00EE67CD" w:rsidRDefault="00A0106F" w:rsidP="714496CD">
            <w:pPr>
              <w:rPr>
                <w:rFonts w:asciiTheme="minorHAnsi" w:hAnsiTheme="minorHAnsi"/>
                <w:b/>
                <w:bCs/>
              </w:rPr>
            </w:pPr>
            <w:r w:rsidRPr="00EE67CD">
              <w:rPr>
                <w:rFonts w:asciiTheme="minorHAnsi" w:hAnsiTheme="minorHAnsi"/>
                <w:b/>
                <w:bCs/>
              </w:rPr>
              <w:t>Guidance:</w:t>
            </w:r>
          </w:p>
          <w:p w14:paraId="7E2D03E9" w14:textId="526E4F4B" w:rsidR="00A0106F" w:rsidRPr="004C789E" w:rsidRDefault="00A0106F" w:rsidP="714496CD">
            <w:pPr>
              <w:rPr>
                <w:rFonts w:asciiTheme="minorHAnsi" w:hAnsiTheme="minorHAnsi"/>
              </w:rPr>
            </w:pPr>
            <w:r>
              <w:rPr>
                <w:rFonts w:asciiTheme="minorHAnsi" w:hAnsiTheme="minorHAnsi"/>
              </w:rPr>
              <w:t>All requirements in chapter 6 apply.</w:t>
            </w:r>
          </w:p>
          <w:p w14:paraId="1FFBED9E" w14:textId="77777777" w:rsidR="00A0106F" w:rsidRPr="004C789E" w:rsidRDefault="00A0106F" w:rsidP="007776F2">
            <w:pPr>
              <w:rPr>
                <w:rFonts w:asciiTheme="minorHAnsi" w:hAnsiTheme="minorHAnsi" w:cstheme="minorHAnsi"/>
                <w:b/>
                <w:bCs/>
                <w:sz w:val="28"/>
                <w:szCs w:val="28"/>
              </w:rPr>
            </w:pPr>
          </w:p>
        </w:tc>
      </w:tr>
      <w:tr w:rsidR="00A0106F" w:rsidRPr="004C789E" w14:paraId="428688ED" w14:textId="77777777" w:rsidTr="00A0106F">
        <w:trPr>
          <w:trHeight w:val="845"/>
          <w:jc w:val="center"/>
        </w:trPr>
        <w:tc>
          <w:tcPr>
            <w:tcW w:w="990" w:type="dxa"/>
          </w:tcPr>
          <w:p w14:paraId="0923FFD0" w14:textId="173F4561" w:rsidR="00A0106F" w:rsidRPr="004C789E" w:rsidRDefault="00A0106F" w:rsidP="007776F2">
            <w:pPr>
              <w:rPr>
                <w:rFonts w:asciiTheme="minorHAnsi" w:hAnsiTheme="minorHAnsi" w:cstheme="minorHAnsi"/>
              </w:rPr>
            </w:pPr>
            <w:r>
              <w:lastRenderedPageBreak/>
              <w:br w:type="page"/>
            </w:r>
            <w:r w:rsidRPr="004C789E">
              <w:rPr>
                <w:rFonts w:asciiTheme="minorHAnsi" w:hAnsiTheme="minorHAnsi" w:cstheme="minorHAnsi"/>
              </w:rPr>
              <w:t>10.2.4</w:t>
            </w:r>
          </w:p>
        </w:tc>
        <w:tc>
          <w:tcPr>
            <w:tcW w:w="8100" w:type="dxa"/>
          </w:tcPr>
          <w:p w14:paraId="7D7C385D"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Community Development and Capacity Building for Facilities Processing Food</w:t>
            </w:r>
          </w:p>
          <w:p w14:paraId="218B41C5" w14:textId="279B3AF9" w:rsidR="00A0106F" w:rsidRDefault="00A0106F" w:rsidP="007776F2">
            <w:pPr>
              <w:rPr>
                <w:rFonts w:asciiTheme="minorHAnsi" w:hAnsiTheme="minorHAnsi" w:cstheme="minorHAnsi"/>
              </w:rPr>
            </w:pPr>
          </w:p>
          <w:p w14:paraId="09321DBB" w14:textId="156903D2" w:rsidR="00A0106F" w:rsidRPr="00EE67CD" w:rsidRDefault="00A0106F" w:rsidP="007776F2">
            <w:pPr>
              <w:rPr>
                <w:rFonts w:asciiTheme="minorHAnsi" w:hAnsiTheme="minorHAnsi" w:cstheme="minorHAnsi"/>
                <w:b/>
                <w:bCs/>
              </w:rPr>
            </w:pPr>
            <w:r w:rsidRPr="00EE67CD">
              <w:rPr>
                <w:rFonts w:asciiTheme="minorHAnsi" w:hAnsiTheme="minorHAnsi" w:cstheme="minorHAnsi"/>
                <w:b/>
                <w:bCs/>
              </w:rPr>
              <w:t>Guidance:</w:t>
            </w:r>
          </w:p>
          <w:p w14:paraId="7666F150" w14:textId="77777777" w:rsidR="00A0106F" w:rsidRPr="004C789E" w:rsidRDefault="00A0106F" w:rsidP="007776F2">
            <w:pPr>
              <w:rPr>
                <w:rFonts w:asciiTheme="minorHAnsi" w:hAnsiTheme="minorHAnsi" w:cstheme="minorHAnsi"/>
              </w:rPr>
            </w:pPr>
            <w:r w:rsidRPr="004C789E">
              <w:rPr>
                <w:rFonts w:asciiTheme="minorHAnsi" w:hAnsiTheme="minorHAnsi" w:cstheme="minorHAnsi"/>
              </w:rPr>
              <w:t>Depending on the setup and the specific situation, workers in processing facilities may be included in the Community Development and capacity building activities of the certified project. To apply for this, an informal application may be submitted to FairTSA. A decision on the application must be issued within four weeks after receipt of said application.</w:t>
            </w:r>
          </w:p>
          <w:p w14:paraId="66448697" w14:textId="77777777" w:rsidR="00A0106F" w:rsidRPr="004C789E" w:rsidRDefault="00A0106F" w:rsidP="007776F2">
            <w:pPr>
              <w:rPr>
                <w:rFonts w:asciiTheme="minorHAnsi" w:hAnsiTheme="minorHAnsi" w:cstheme="minorHAnsi"/>
              </w:rPr>
            </w:pPr>
          </w:p>
          <w:p w14:paraId="6DEC4ADC" w14:textId="78C44FA6" w:rsidR="00A0106F" w:rsidRPr="004C789E" w:rsidRDefault="00A0106F" w:rsidP="007776F2">
            <w:pPr>
              <w:rPr>
                <w:rFonts w:asciiTheme="minorHAnsi" w:hAnsiTheme="minorHAnsi" w:cstheme="minorHAnsi"/>
              </w:rPr>
            </w:pPr>
            <w:r w:rsidRPr="004C789E">
              <w:rPr>
                <w:rFonts w:asciiTheme="minorHAnsi" w:hAnsiTheme="minorHAnsi" w:cstheme="minorHAnsi"/>
              </w:rPr>
              <w:t>If processing facilities are included in such activities, all requirements in Chapter 5, Community Development Projects and Capacity Building</w:t>
            </w:r>
            <w:r>
              <w:rPr>
                <w:rFonts w:asciiTheme="minorHAnsi" w:hAnsiTheme="minorHAnsi" w:cstheme="minorHAnsi"/>
              </w:rPr>
              <w:t>,</w:t>
            </w:r>
            <w:r w:rsidRPr="004C789E">
              <w:rPr>
                <w:rFonts w:asciiTheme="minorHAnsi" w:hAnsiTheme="minorHAnsi" w:cstheme="minorHAnsi"/>
              </w:rPr>
              <w:t xml:space="preserve"> apply.</w:t>
            </w:r>
          </w:p>
          <w:p w14:paraId="1D00CB5E" w14:textId="77777777" w:rsidR="00A0106F" w:rsidRPr="004C789E" w:rsidRDefault="00A0106F" w:rsidP="007776F2">
            <w:pPr>
              <w:rPr>
                <w:rFonts w:asciiTheme="minorHAnsi" w:hAnsiTheme="minorHAnsi" w:cstheme="minorHAnsi"/>
              </w:rPr>
            </w:pPr>
          </w:p>
        </w:tc>
      </w:tr>
    </w:tbl>
    <w:p w14:paraId="3FDC2D65" w14:textId="77777777" w:rsidR="00983231" w:rsidRDefault="00983231" w:rsidP="004C789E">
      <w:pPr>
        <w:rPr>
          <w:rFonts w:asciiTheme="minorHAnsi" w:hAnsiTheme="minorHAnsi" w:cstheme="minorHAnsi"/>
          <w:sz w:val="36"/>
          <w:szCs w:val="36"/>
        </w:rPr>
      </w:pPr>
    </w:p>
    <w:p w14:paraId="5F5BF91F" w14:textId="77777777" w:rsidR="00983231" w:rsidRDefault="00983231">
      <w:pPr>
        <w:spacing w:after="160" w:line="259" w:lineRule="auto"/>
        <w:rPr>
          <w:rFonts w:asciiTheme="minorHAnsi" w:hAnsiTheme="minorHAnsi" w:cstheme="minorHAnsi"/>
          <w:sz w:val="36"/>
          <w:szCs w:val="36"/>
        </w:rPr>
      </w:pPr>
      <w:r>
        <w:rPr>
          <w:rFonts w:asciiTheme="minorHAnsi" w:hAnsiTheme="minorHAnsi" w:cstheme="minorHAnsi"/>
          <w:sz w:val="36"/>
          <w:szCs w:val="36"/>
        </w:rPr>
        <w:br w:type="page"/>
      </w:r>
    </w:p>
    <w:p w14:paraId="600AD066" w14:textId="7CC6529B" w:rsidR="004C789E" w:rsidRPr="004C789E" w:rsidRDefault="004C789E" w:rsidP="00E31771">
      <w:pPr>
        <w:pStyle w:val="Heading1"/>
      </w:pPr>
      <w:bookmarkStart w:id="89" w:name="_Toc72753147"/>
      <w:r w:rsidRPr="004C789E">
        <w:lastRenderedPageBreak/>
        <w:t>11. Personal Care and Cosmetics Products</w:t>
      </w:r>
      <w:bookmarkEnd w:id="89"/>
    </w:p>
    <w:p w14:paraId="19E9BB23" w14:textId="77777777" w:rsidR="004C789E" w:rsidRPr="004C789E" w:rsidRDefault="004C789E" w:rsidP="004C789E">
      <w:pPr>
        <w:rPr>
          <w:rFonts w:asciiTheme="minorHAnsi" w:hAnsiTheme="minorHAnsi" w:cstheme="minorHAnsi"/>
        </w:rPr>
      </w:pPr>
    </w:p>
    <w:tbl>
      <w:tblPr>
        <w:tblStyle w:val="TableGrid"/>
        <w:tblW w:w="8902" w:type="dxa"/>
        <w:jc w:val="center"/>
        <w:tblLook w:val="04A0" w:firstRow="1" w:lastRow="0" w:firstColumn="1" w:lastColumn="0" w:noHBand="0" w:noVBand="1"/>
      </w:tblPr>
      <w:tblGrid>
        <w:gridCol w:w="1009"/>
        <w:gridCol w:w="7893"/>
      </w:tblGrid>
      <w:tr w:rsidR="00A0106F" w:rsidRPr="004C789E" w14:paraId="720F383C" w14:textId="77777777" w:rsidTr="00A0106F">
        <w:trPr>
          <w:jc w:val="center"/>
        </w:trPr>
        <w:tc>
          <w:tcPr>
            <w:tcW w:w="1009" w:type="dxa"/>
            <w:tcBorders>
              <w:bottom w:val="nil"/>
            </w:tcBorders>
          </w:tcPr>
          <w:p w14:paraId="4D7D3C34" w14:textId="77777777" w:rsidR="00A0106F" w:rsidRPr="004C789E" w:rsidRDefault="00A0106F" w:rsidP="007776F2">
            <w:pPr>
              <w:rPr>
                <w:rFonts w:asciiTheme="minorHAnsi" w:hAnsiTheme="minorHAnsi" w:cstheme="minorHAnsi"/>
              </w:rPr>
            </w:pPr>
          </w:p>
        </w:tc>
        <w:tc>
          <w:tcPr>
            <w:tcW w:w="7893" w:type="dxa"/>
            <w:tcBorders>
              <w:bottom w:val="nil"/>
            </w:tcBorders>
          </w:tcPr>
          <w:p w14:paraId="15582850" w14:textId="77777777" w:rsidR="00A0106F" w:rsidRPr="004C789E" w:rsidRDefault="00A0106F" w:rsidP="007776F2">
            <w:pPr>
              <w:rPr>
                <w:rFonts w:asciiTheme="minorHAnsi" w:hAnsiTheme="minorHAnsi" w:cstheme="minorHAnsi"/>
                <w:b/>
                <w:bCs/>
              </w:rPr>
            </w:pPr>
          </w:p>
        </w:tc>
      </w:tr>
      <w:tr w:rsidR="00A0106F" w:rsidRPr="004C789E" w14:paraId="66CA73AA" w14:textId="77777777" w:rsidTr="00A0106F">
        <w:trPr>
          <w:jc w:val="center"/>
        </w:trPr>
        <w:tc>
          <w:tcPr>
            <w:tcW w:w="1009" w:type="dxa"/>
            <w:tcBorders>
              <w:top w:val="nil"/>
              <w:bottom w:val="nil"/>
            </w:tcBorders>
          </w:tcPr>
          <w:p w14:paraId="4CED5852" w14:textId="77777777" w:rsidR="00A0106F" w:rsidRPr="004C789E" w:rsidRDefault="00A0106F" w:rsidP="007776F2">
            <w:pPr>
              <w:rPr>
                <w:rFonts w:asciiTheme="minorHAnsi" w:hAnsiTheme="minorHAnsi" w:cstheme="minorHAnsi"/>
                <w:b/>
                <w:bCs/>
                <w:sz w:val="28"/>
                <w:szCs w:val="28"/>
              </w:rPr>
            </w:pPr>
            <w:r w:rsidRPr="004C789E">
              <w:rPr>
                <w:rFonts w:asciiTheme="minorHAnsi" w:hAnsiTheme="minorHAnsi" w:cstheme="minorHAnsi"/>
                <w:b/>
                <w:bCs/>
                <w:sz w:val="28"/>
                <w:szCs w:val="28"/>
              </w:rPr>
              <w:t>11.1</w:t>
            </w:r>
          </w:p>
        </w:tc>
        <w:tc>
          <w:tcPr>
            <w:tcW w:w="7893" w:type="dxa"/>
            <w:tcBorders>
              <w:top w:val="nil"/>
              <w:bottom w:val="nil"/>
            </w:tcBorders>
          </w:tcPr>
          <w:p w14:paraId="7937A539" w14:textId="77777777" w:rsidR="00A0106F" w:rsidRPr="004C789E" w:rsidRDefault="00A0106F" w:rsidP="005E512D">
            <w:pPr>
              <w:pStyle w:val="Heading2"/>
              <w:outlineLvl w:val="1"/>
            </w:pPr>
            <w:bookmarkStart w:id="90" w:name="_Toc72753148"/>
            <w:r w:rsidRPr="004C789E">
              <w:t>Definitions, Equivalency and Labeling</w:t>
            </w:r>
            <w:bookmarkEnd w:id="90"/>
          </w:p>
        </w:tc>
      </w:tr>
      <w:tr w:rsidR="00A0106F" w:rsidRPr="004C789E" w14:paraId="774DFC88" w14:textId="77777777" w:rsidTr="00A0106F">
        <w:trPr>
          <w:jc w:val="center"/>
        </w:trPr>
        <w:tc>
          <w:tcPr>
            <w:tcW w:w="1009" w:type="dxa"/>
            <w:tcBorders>
              <w:top w:val="nil"/>
            </w:tcBorders>
          </w:tcPr>
          <w:p w14:paraId="7FC4399D" w14:textId="77777777" w:rsidR="00A0106F" w:rsidRPr="004C789E" w:rsidRDefault="00A0106F" w:rsidP="007776F2">
            <w:pPr>
              <w:rPr>
                <w:rFonts w:asciiTheme="minorHAnsi" w:hAnsiTheme="minorHAnsi" w:cstheme="minorHAnsi"/>
              </w:rPr>
            </w:pPr>
          </w:p>
        </w:tc>
        <w:tc>
          <w:tcPr>
            <w:tcW w:w="7893" w:type="dxa"/>
            <w:tcBorders>
              <w:top w:val="nil"/>
            </w:tcBorders>
          </w:tcPr>
          <w:p w14:paraId="1976A2BD" w14:textId="77777777" w:rsidR="00A0106F" w:rsidRPr="004C789E" w:rsidRDefault="00A0106F" w:rsidP="007776F2">
            <w:pPr>
              <w:rPr>
                <w:rFonts w:asciiTheme="minorHAnsi" w:hAnsiTheme="minorHAnsi" w:cstheme="minorHAnsi"/>
                <w:b/>
                <w:bCs/>
              </w:rPr>
            </w:pPr>
          </w:p>
        </w:tc>
      </w:tr>
      <w:tr w:rsidR="00A0106F" w:rsidRPr="004C789E" w14:paraId="1C486C36" w14:textId="77777777" w:rsidTr="00A0106F">
        <w:trPr>
          <w:jc w:val="center"/>
        </w:trPr>
        <w:tc>
          <w:tcPr>
            <w:tcW w:w="1009" w:type="dxa"/>
          </w:tcPr>
          <w:p w14:paraId="32B28AAD" w14:textId="77777777" w:rsidR="00A0106F" w:rsidRPr="004C789E" w:rsidRDefault="00A0106F" w:rsidP="007776F2">
            <w:pPr>
              <w:rPr>
                <w:rFonts w:asciiTheme="minorHAnsi" w:hAnsiTheme="minorHAnsi" w:cstheme="minorHAnsi"/>
              </w:rPr>
            </w:pPr>
            <w:r w:rsidRPr="004C789E">
              <w:rPr>
                <w:rFonts w:asciiTheme="minorHAnsi" w:hAnsiTheme="minorHAnsi" w:cstheme="minorHAnsi"/>
              </w:rPr>
              <w:t>11.1.3</w:t>
            </w:r>
          </w:p>
        </w:tc>
        <w:tc>
          <w:tcPr>
            <w:tcW w:w="7893" w:type="dxa"/>
          </w:tcPr>
          <w:p w14:paraId="4B055863" w14:textId="77777777" w:rsidR="00A0106F" w:rsidRPr="004C789E" w:rsidRDefault="00A0106F" w:rsidP="007776F2">
            <w:pPr>
              <w:rPr>
                <w:rFonts w:asciiTheme="minorHAnsi" w:hAnsiTheme="minorHAnsi" w:cstheme="minorHAnsi"/>
                <w:b/>
                <w:bCs/>
              </w:rPr>
            </w:pPr>
            <w:bookmarkStart w:id="91" w:name="_Hlk48311805"/>
            <w:r w:rsidRPr="004C789E">
              <w:rPr>
                <w:rFonts w:asciiTheme="minorHAnsi" w:hAnsiTheme="minorHAnsi" w:cstheme="minorHAnsi"/>
                <w:b/>
                <w:bCs/>
              </w:rPr>
              <w:t xml:space="preserve">Labeling </w:t>
            </w:r>
          </w:p>
          <w:p w14:paraId="51E7A00B" w14:textId="77777777" w:rsidR="00A0106F" w:rsidRDefault="00A0106F" w:rsidP="714496CD">
            <w:pPr>
              <w:rPr>
                <w:rFonts w:asciiTheme="minorHAnsi" w:hAnsiTheme="minorHAnsi"/>
              </w:rPr>
            </w:pPr>
          </w:p>
          <w:p w14:paraId="148EB6C8" w14:textId="630C8034" w:rsidR="00A0106F" w:rsidRDefault="00A0106F" w:rsidP="714496CD">
            <w:pPr>
              <w:rPr>
                <w:rFonts w:asciiTheme="minorHAnsi" w:hAnsiTheme="minorHAnsi"/>
              </w:rPr>
            </w:pPr>
            <w:r w:rsidRPr="002D5F0C">
              <w:rPr>
                <w:rFonts w:asciiTheme="minorHAnsi" w:hAnsiTheme="minorHAnsi"/>
              </w:rPr>
              <w:t xml:space="preserve">In deviation from the general standard requirements, there </w:t>
            </w:r>
            <w:r>
              <w:rPr>
                <w:rFonts w:asciiTheme="minorHAnsi" w:hAnsiTheme="minorHAnsi"/>
              </w:rPr>
              <w:t>is one exception where the full FairTSA logo may be used when not all requirements regarding the certification and acceptance of ingredients for personal care products are met.  This is called the “Small Cosmetics Producer Exception”. All conditions below must be met:</w:t>
            </w:r>
          </w:p>
          <w:p w14:paraId="407092BD" w14:textId="77777777" w:rsidR="00A0106F" w:rsidRDefault="00A0106F" w:rsidP="714496CD">
            <w:pPr>
              <w:rPr>
                <w:rFonts w:asciiTheme="minorHAnsi" w:hAnsiTheme="minorHAnsi"/>
              </w:rPr>
            </w:pPr>
          </w:p>
          <w:p w14:paraId="60ABB732" w14:textId="6FD55B81" w:rsidR="00A0106F" w:rsidRDefault="00A0106F" w:rsidP="00420359">
            <w:pPr>
              <w:pStyle w:val="ListParagraph"/>
              <w:numPr>
                <w:ilvl w:val="0"/>
                <w:numId w:val="15"/>
              </w:numPr>
              <w:rPr>
                <w:rFonts w:asciiTheme="minorHAnsi" w:hAnsiTheme="minorHAnsi"/>
              </w:rPr>
            </w:pPr>
            <w:r w:rsidRPr="00420359">
              <w:rPr>
                <w:rFonts w:asciiTheme="minorHAnsi" w:hAnsiTheme="minorHAnsi"/>
              </w:rPr>
              <w:t xml:space="preserve">The producer and brand owner of the cosmetic line </w:t>
            </w:r>
            <w:r>
              <w:rPr>
                <w:rFonts w:asciiTheme="minorHAnsi" w:hAnsiTheme="minorHAnsi"/>
              </w:rPr>
              <w:t xml:space="preserve">must be located </w:t>
            </w:r>
            <w:r w:rsidRPr="00420359">
              <w:rPr>
                <w:rFonts w:asciiTheme="minorHAnsi" w:hAnsiTheme="minorHAnsi"/>
              </w:rPr>
              <w:t>the country of origin</w:t>
            </w:r>
            <w:r>
              <w:rPr>
                <w:rFonts w:asciiTheme="minorHAnsi" w:hAnsiTheme="minorHAnsi"/>
              </w:rPr>
              <w:t xml:space="preserve"> and the whole production process </w:t>
            </w:r>
          </w:p>
          <w:p w14:paraId="5A6708C3" w14:textId="7B1FEFBA" w:rsidR="00A0106F" w:rsidRPr="00F428DB" w:rsidRDefault="00A0106F" w:rsidP="00EE1494">
            <w:pPr>
              <w:pStyle w:val="ListParagraph"/>
              <w:numPr>
                <w:ilvl w:val="0"/>
                <w:numId w:val="15"/>
              </w:numPr>
              <w:rPr>
                <w:rFonts w:asciiTheme="minorHAnsi" w:hAnsiTheme="minorHAnsi"/>
              </w:rPr>
            </w:pPr>
            <w:r w:rsidRPr="00F428DB">
              <w:rPr>
                <w:rFonts w:asciiTheme="minorHAnsi" w:hAnsiTheme="minorHAnsi"/>
              </w:rPr>
              <w:t>Total sales of the company must not exceed $3,000,000.</w:t>
            </w:r>
          </w:p>
          <w:p w14:paraId="306B1120" w14:textId="57DCAC42" w:rsidR="00A0106F" w:rsidRDefault="00A0106F" w:rsidP="002D5F0C">
            <w:pPr>
              <w:pStyle w:val="ListParagraph"/>
              <w:numPr>
                <w:ilvl w:val="0"/>
                <w:numId w:val="15"/>
              </w:numPr>
              <w:rPr>
                <w:rFonts w:asciiTheme="minorHAnsi" w:hAnsiTheme="minorHAnsi"/>
              </w:rPr>
            </w:pPr>
            <w:r>
              <w:rPr>
                <w:rFonts w:asciiTheme="minorHAnsi" w:hAnsiTheme="minorHAnsi"/>
              </w:rPr>
              <w:t>All products that are available from small farmers must be sourced from them. In this case small farmers are defined as farmers with total annual sales %50,000 or less</w:t>
            </w:r>
          </w:p>
          <w:p w14:paraId="47C94894" w14:textId="680DE171" w:rsidR="00A0106F" w:rsidRDefault="00A0106F" w:rsidP="002D5F0C">
            <w:pPr>
              <w:pStyle w:val="ListParagraph"/>
              <w:numPr>
                <w:ilvl w:val="0"/>
                <w:numId w:val="15"/>
              </w:numPr>
              <w:rPr>
                <w:rFonts w:asciiTheme="minorHAnsi" w:hAnsiTheme="minorHAnsi"/>
              </w:rPr>
            </w:pPr>
            <w:r>
              <w:rPr>
                <w:rFonts w:asciiTheme="minorHAnsi" w:hAnsiTheme="minorHAnsi"/>
              </w:rPr>
              <w:t>No ingredients or preservatives prohibited in Appendix V of the standard must be used.</w:t>
            </w:r>
          </w:p>
          <w:p w14:paraId="778E8D3B" w14:textId="5853FF44" w:rsidR="00A0106F" w:rsidRPr="002D5F0C" w:rsidRDefault="00A0106F" w:rsidP="002D5F0C">
            <w:pPr>
              <w:pStyle w:val="ListParagraph"/>
              <w:numPr>
                <w:ilvl w:val="0"/>
                <w:numId w:val="15"/>
              </w:numPr>
              <w:rPr>
                <w:rFonts w:asciiTheme="minorHAnsi" w:hAnsiTheme="minorHAnsi"/>
              </w:rPr>
            </w:pPr>
            <w:r>
              <w:rPr>
                <w:rFonts w:asciiTheme="minorHAnsi" w:hAnsiTheme="minorHAnsi"/>
              </w:rPr>
              <w:t>The words “Produced under FairTSA Small Cosmetics Producer Exception” must be printed on the product packaging.</w:t>
            </w:r>
          </w:p>
          <w:bookmarkEnd w:id="91"/>
          <w:p w14:paraId="4206DC91" w14:textId="77777777" w:rsidR="00A0106F" w:rsidRPr="004C789E" w:rsidRDefault="00A0106F" w:rsidP="007776F2">
            <w:pPr>
              <w:rPr>
                <w:rFonts w:asciiTheme="minorHAnsi" w:hAnsiTheme="minorHAnsi" w:cstheme="minorHAnsi"/>
                <w:b/>
                <w:bCs/>
              </w:rPr>
            </w:pPr>
          </w:p>
        </w:tc>
      </w:tr>
    </w:tbl>
    <w:p w14:paraId="739C3D7A" w14:textId="4D914AE4" w:rsidR="004C789E" w:rsidRPr="004C789E" w:rsidRDefault="004C789E">
      <w:pPr>
        <w:spacing w:after="160" w:line="259" w:lineRule="auto"/>
        <w:rPr>
          <w:rFonts w:asciiTheme="minorHAnsi" w:hAnsiTheme="minorHAnsi" w:cstheme="minorHAnsi"/>
        </w:rPr>
      </w:pPr>
    </w:p>
    <w:p w14:paraId="6BF1F8D7" w14:textId="77777777" w:rsidR="004C789E" w:rsidRPr="004C789E" w:rsidRDefault="004C789E" w:rsidP="00E31771">
      <w:pPr>
        <w:pStyle w:val="Heading1"/>
      </w:pPr>
      <w:bookmarkStart w:id="92" w:name="_Toc72753149"/>
      <w:r w:rsidRPr="004C789E">
        <w:t>12. Textiles</w:t>
      </w:r>
      <w:bookmarkEnd w:id="92"/>
    </w:p>
    <w:p w14:paraId="3CE4436C" w14:textId="77777777" w:rsidR="004C789E" w:rsidRPr="004C789E" w:rsidRDefault="004C789E" w:rsidP="004C789E">
      <w:pPr>
        <w:rPr>
          <w:rFonts w:asciiTheme="minorHAnsi" w:hAnsiTheme="minorHAnsi" w:cstheme="minorHAnsi"/>
        </w:rPr>
      </w:pPr>
    </w:p>
    <w:tbl>
      <w:tblPr>
        <w:tblStyle w:val="TableGrid"/>
        <w:tblW w:w="8820" w:type="dxa"/>
        <w:jc w:val="center"/>
        <w:tblLook w:val="04A0" w:firstRow="1" w:lastRow="0" w:firstColumn="1" w:lastColumn="0" w:noHBand="0" w:noVBand="1"/>
      </w:tblPr>
      <w:tblGrid>
        <w:gridCol w:w="985"/>
        <w:gridCol w:w="7835"/>
      </w:tblGrid>
      <w:tr w:rsidR="00A0106F" w:rsidRPr="004C789E" w14:paraId="27536003" w14:textId="77777777" w:rsidTr="00A0106F">
        <w:trPr>
          <w:jc w:val="center"/>
        </w:trPr>
        <w:tc>
          <w:tcPr>
            <w:tcW w:w="985" w:type="dxa"/>
            <w:tcBorders>
              <w:bottom w:val="single" w:sz="4" w:space="0" w:color="auto"/>
            </w:tcBorders>
          </w:tcPr>
          <w:p w14:paraId="267F5031" w14:textId="77777777" w:rsidR="00A0106F" w:rsidRPr="004C789E" w:rsidRDefault="00A0106F" w:rsidP="007776F2">
            <w:pPr>
              <w:rPr>
                <w:rFonts w:asciiTheme="minorHAnsi" w:hAnsiTheme="minorHAnsi" w:cstheme="minorHAnsi"/>
                <w:b/>
                <w:bCs/>
              </w:rPr>
            </w:pPr>
          </w:p>
          <w:p w14:paraId="7D343F50" w14:textId="77777777" w:rsidR="00A0106F" w:rsidRPr="004C789E" w:rsidRDefault="00A0106F" w:rsidP="007776F2">
            <w:pPr>
              <w:rPr>
                <w:rFonts w:asciiTheme="minorHAnsi" w:hAnsiTheme="minorHAnsi" w:cstheme="minorHAnsi"/>
                <w:b/>
                <w:bCs/>
                <w:sz w:val="28"/>
                <w:szCs w:val="28"/>
              </w:rPr>
            </w:pPr>
            <w:r w:rsidRPr="004C789E">
              <w:rPr>
                <w:rFonts w:asciiTheme="minorHAnsi" w:hAnsiTheme="minorHAnsi" w:cstheme="minorHAnsi"/>
                <w:b/>
                <w:bCs/>
                <w:sz w:val="28"/>
                <w:szCs w:val="28"/>
              </w:rPr>
              <w:t>12.1</w:t>
            </w:r>
          </w:p>
        </w:tc>
        <w:tc>
          <w:tcPr>
            <w:tcW w:w="7835" w:type="dxa"/>
            <w:tcBorders>
              <w:bottom w:val="single" w:sz="4" w:space="0" w:color="auto"/>
            </w:tcBorders>
          </w:tcPr>
          <w:p w14:paraId="0B27581B" w14:textId="77777777" w:rsidR="00A0106F" w:rsidRPr="004C789E" w:rsidRDefault="00A0106F" w:rsidP="007776F2">
            <w:pPr>
              <w:rPr>
                <w:rFonts w:asciiTheme="minorHAnsi" w:hAnsiTheme="minorHAnsi" w:cstheme="minorHAnsi"/>
                <w:b/>
                <w:bCs/>
              </w:rPr>
            </w:pPr>
          </w:p>
          <w:p w14:paraId="7F6BCD62" w14:textId="77777777" w:rsidR="00A0106F" w:rsidRPr="004C789E" w:rsidRDefault="00A0106F" w:rsidP="005E512D">
            <w:pPr>
              <w:pStyle w:val="Heading2"/>
              <w:outlineLvl w:val="1"/>
            </w:pPr>
            <w:bookmarkStart w:id="93" w:name="_Toc72753150"/>
            <w:r w:rsidRPr="004C789E">
              <w:t>General Requirements for Textile Production and Processing</w:t>
            </w:r>
            <w:bookmarkEnd w:id="93"/>
          </w:p>
          <w:p w14:paraId="65B3370A" w14:textId="77777777" w:rsidR="00A0106F" w:rsidRPr="004C789E" w:rsidRDefault="00A0106F" w:rsidP="007776F2">
            <w:pPr>
              <w:rPr>
                <w:rFonts w:asciiTheme="minorHAnsi" w:hAnsiTheme="minorHAnsi" w:cstheme="minorHAnsi"/>
                <w:b/>
                <w:bCs/>
              </w:rPr>
            </w:pPr>
          </w:p>
        </w:tc>
      </w:tr>
      <w:tr w:rsidR="00A0106F" w:rsidRPr="004C789E" w14:paraId="04A482CA" w14:textId="77777777" w:rsidTr="00A0106F">
        <w:trPr>
          <w:jc w:val="center"/>
        </w:trPr>
        <w:tc>
          <w:tcPr>
            <w:tcW w:w="985" w:type="dxa"/>
            <w:tcBorders>
              <w:bottom w:val="single" w:sz="4" w:space="0" w:color="auto"/>
            </w:tcBorders>
          </w:tcPr>
          <w:p w14:paraId="449723B6" w14:textId="77777777" w:rsidR="00A0106F" w:rsidRPr="004C789E" w:rsidRDefault="00A0106F" w:rsidP="007776F2">
            <w:pPr>
              <w:rPr>
                <w:rFonts w:asciiTheme="minorHAnsi" w:hAnsiTheme="minorHAnsi" w:cstheme="minorHAnsi"/>
              </w:rPr>
            </w:pPr>
            <w:r w:rsidRPr="004C789E">
              <w:rPr>
                <w:rFonts w:asciiTheme="minorHAnsi" w:hAnsiTheme="minorHAnsi" w:cstheme="minorHAnsi"/>
              </w:rPr>
              <w:t>12.1.1</w:t>
            </w:r>
          </w:p>
        </w:tc>
        <w:tc>
          <w:tcPr>
            <w:tcW w:w="7835" w:type="dxa"/>
            <w:tcBorders>
              <w:bottom w:val="single" w:sz="4" w:space="0" w:color="auto"/>
            </w:tcBorders>
          </w:tcPr>
          <w:p w14:paraId="7C6FA930"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Labor Practices</w:t>
            </w:r>
          </w:p>
          <w:p w14:paraId="62BA8375" w14:textId="77777777" w:rsidR="00A0106F" w:rsidRPr="004C789E" w:rsidRDefault="00A0106F" w:rsidP="007776F2">
            <w:pPr>
              <w:rPr>
                <w:rFonts w:asciiTheme="minorHAnsi" w:hAnsiTheme="minorHAnsi" w:cstheme="minorHAnsi"/>
              </w:rPr>
            </w:pPr>
          </w:p>
          <w:p w14:paraId="0C1E62AE" w14:textId="06B464F9" w:rsidR="00A0106F" w:rsidRDefault="00A0106F" w:rsidP="714496CD">
            <w:pPr>
              <w:rPr>
                <w:rFonts w:asciiTheme="minorHAnsi" w:hAnsiTheme="minorHAnsi"/>
                <w:b/>
                <w:bCs/>
              </w:rPr>
            </w:pPr>
            <w:r w:rsidRPr="007673E2">
              <w:rPr>
                <w:rFonts w:asciiTheme="minorHAnsi" w:hAnsiTheme="minorHAnsi"/>
                <w:b/>
                <w:bCs/>
              </w:rPr>
              <w:t>Guidance</w:t>
            </w:r>
            <w:r>
              <w:rPr>
                <w:rFonts w:asciiTheme="minorHAnsi" w:hAnsiTheme="minorHAnsi"/>
                <w:b/>
                <w:bCs/>
              </w:rPr>
              <w:t>:</w:t>
            </w:r>
          </w:p>
          <w:p w14:paraId="2852046F" w14:textId="557D8947" w:rsidR="00A0106F" w:rsidRPr="004C789E" w:rsidRDefault="00A0106F" w:rsidP="714496CD">
            <w:pPr>
              <w:rPr>
                <w:rFonts w:asciiTheme="minorHAnsi" w:hAnsiTheme="minorHAnsi"/>
              </w:rPr>
            </w:pPr>
            <w:r>
              <w:rPr>
                <w:rFonts w:asciiTheme="minorHAnsi" w:hAnsiTheme="minorHAnsi"/>
              </w:rPr>
              <w:t>Guidance and non-compliance considerations per Chapter 6,</w:t>
            </w:r>
            <w:r>
              <w:rPr>
                <w:rFonts w:asciiTheme="minorHAnsi" w:hAnsiTheme="minorHAnsi" w:cstheme="minorHAnsi"/>
              </w:rPr>
              <w:t xml:space="preserve"> Labor Requirements,</w:t>
            </w:r>
            <w:r>
              <w:rPr>
                <w:rFonts w:asciiTheme="minorHAnsi" w:hAnsiTheme="minorHAnsi"/>
              </w:rPr>
              <w:t xml:space="preserve"> apply.</w:t>
            </w:r>
          </w:p>
          <w:p w14:paraId="6D80E37F" w14:textId="77777777" w:rsidR="00A0106F" w:rsidRPr="004C789E" w:rsidRDefault="00A0106F" w:rsidP="007776F2">
            <w:pPr>
              <w:rPr>
                <w:rFonts w:asciiTheme="minorHAnsi" w:hAnsiTheme="minorHAnsi" w:cstheme="minorHAnsi"/>
              </w:rPr>
            </w:pPr>
          </w:p>
        </w:tc>
      </w:tr>
      <w:tr w:rsidR="00A0106F" w:rsidRPr="004C789E" w14:paraId="02B30542" w14:textId="77777777" w:rsidTr="00A0106F">
        <w:trPr>
          <w:jc w:val="center"/>
        </w:trPr>
        <w:tc>
          <w:tcPr>
            <w:tcW w:w="985" w:type="dxa"/>
            <w:tcBorders>
              <w:bottom w:val="single" w:sz="4" w:space="0" w:color="auto"/>
            </w:tcBorders>
          </w:tcPr>
          <w:p w14:paraId="363A3867" w14:textId="77777777" w:rsidR="00A0106F" w:rsidRPr="004C789E" w:rsidRDefault="00A0106F" w:rsidP="007776F2">
            <w:pPr>
              <w:rPr>
                <w:rFonts w:asciiTheme="minorHAnsi" w:hAnsiTheme="minorHAnsi" w:cstheme="minorHAnsi"/>
              </w:rPr>
            </w:pPr>
            <w:r w:rsidRPr="004C789E">
              <w:rPr>
                <w:rFonts w:asciiTheme="minorHAnsi" w:hAnsiTheme="minorHAnsi" w:cstheme="minorHAnsi"/>
              </w:rPr>
              <w:t>12.1.2</w:t>
            </w:r>
          </w:p>
        </w:tc>
        <w:tc>
          <w:tcPr>
            <w:tcW w:w="7835" w:type="dxa"/>
            <w:tcBorders>
              <w:bottom w:val="single" w:sz="4" w:space="0" w:color="auto"/>
            </w:tcBorders>
          </w:tcPr>
          <w:p w14:paraId="7F918384"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Occupational Health and Safety</w:t>
            </w:r>
          </w:p>
          <w:p w14:paraId="0C6F48FB" w14:textId="77777777" w:rsidR="00A0106F" w:rsidRPr="004C789E" w:rsidRDefault="00A0106F" w:rsidP="007776F2">
            <w:pPr>
              <w:rPr>
                <w:rFonts w:asciiTheme="minorHAnsi" w:hAnsiTheme="minorHAnsi" w:cstheme="minorHAnsi"/>
              </w:rPr>
            </w:pPr>
          </w:p>
          <w:p w14:paraId="4B6BEEC9" w14:textId="77777777" w:rsidR="00A0106F" w:rsidRDefault="00A0106F" w:rsidP="007673E2">
            <w:pPr>
              <w:rPr>
                <w:rFonts w:asciiTheme="minorHAnsi" w:hAnsiTheme="minorHAnsi"/>
              </w:rPr>
            </w:pPr>
            <w:r w:rsidRPr="007673E2">
              <w:rPr>
                <w:rFonts w:asciiTheme="minorHAnsi" w:hAnsiTheme="minorHAnsi"/>
                <w:b/>
                <w:bCs/>
              </w:rPr>
              <w:t>Guidance</w:t>
            </w:r>
            <w:r>
              <w:rPr>
                <w:rFonts w:asciiTheme="minorHAnsi" w:hAnsiTheme="minorHAnsi"/>
              </w:rPr>
              <w:t>:</w:t>
            </w:r>
          </w:p>
          <w:p w14:paraId="0A365679" w14:textId="30CE479A" w:rsidR="00A0106F" w:rsidRPr="004C789E" w:rsidRDefault="00A0106F" w:rsidP="007673E2">
            <w:pPr>
              <w:rPr>
                <w:rFonts w:asciiTheme="minorHAnsi" w:hAnsiTheme="minorHAnsi"/>
              </w:rPr>
            </w:pPr>
            <w:r>
              <w:rPr>
                <w:rFonts w:asciiTheme="minorHAnsi" w:hAnsiTheme="minorHAnsi"/>
              </w:rPr>
              <w:t>Guidance and non-compliance considerations per Chapter 6</w:t>
            </w:r>
            <w:r>
              <w:rPr>
                <w:rFonts w:asciiTheme="minorHAnsi" w:hAnsiTheme="minorHAnsi" w:cstheme="minorHAnsi"/>
              </w:rPr>
              <w:t xml:space="preserve">, Labor </w:t>
            </w:r>
            <w:r>
              <w:rPr>
                <w:rFonts w:asciiTheme="minorHAnsi" w:hAnsiTheme="minorHAnsi" w:cstheme="minorHAnsi"/>
              </w:rPr>
              <w:lastRenderedPageBreak/>
              <w:t>Requirements,</w:t>
            </w:r>
            <w:r>
              <w:rPr>
                <w:rFonts w:asciiTheme="minorHAnsi" w:hAnsiTheme="minorHAnsi"/>
              </w:rPr>
              <w:t xml:space="preserve"> apply.</w:t>
            </w:r>
          </w:p>
          <w:p w14:paraId="17F73B84" w14:textId="77777777" w:rsidR="00A0106F" w:rsidRPr="004C789E" w:rsidRDefault="00A0106F" w:rsidP="007776F2">
            <w:pPr>
              <w:rPr>
                <w:rFonts w:asciiTheme="minorHAnsi" w:hAnsiTheme="minorHAnsi" w:cstheme="minorHAnsi"/>
              </w:rPr>
            </w:pPr>
          </w:p>
        </w:tc>
      </w:tr>
      <w:tr w:rsidR="00A0106F" w:rsidRPr="004C789E" w14:paraId="130349DA" w14:textId="77777777" w:rsidTr="00A0106F">
        <w:trPr>
          <w:jc w:val="center"/>
        </w:trPr>
        <w:tc>
          <w:tcPr>
            <w:tcW w:w="985" w:type="dxa"/>
            <w:tcBorders>
              <w:top w:val="single" w:sz="4" w:space="0" w:color="auto"/>
              <w:bottom w:val="single" w:sz="4" w:space="0" w:color="auto"/>
            </w:tcBorders>
          </w:tcPr>
          <w:p w14:paraId="3B6D0565" w14:textId="77777777" w:rsidR="00A0106F" w:rsidRPr="004C789E" w:rsidRDefault="00A0106F" w:rsidP="007776F2">
            <w:pPr>
              <w:rPr>
                <w:rFonts w:asciiTheme="minorHAnsi" w:hAnsiTheme="minorHAnsi" w:cstheme="minorHAnsi"/>
              </w:rPr>
            </w:pPr>
            <w:r w:rsidRPr="004C789E">
              <w:rPr>
                <w:rFonts w:asciiTheme="minorHAnsi" w:hAnsiTheme="minorHAnsi" w:cstheme="minorHAnsi"/>
              </w:rPr>
              <w:lastRenderedPageBreak/>
              <w:t>12.1.4</w:t>
            </w:r>
          </w:p>
        </w:tc>
        <w:tc>
          <w:tcPr>
            <w:tcW w:w="7835" w:type="dxa"/>
            <w:tcBorders>
              <w:top w:val="single" w:sz="4" w:space="0" w:color="auto"/>
              <w:bottom w:val="single" w:sz="4" w:space="0" w:color="auto"/>
            </w:tcBorders>
          </w:tcPr>
          <w:p w14:paraId="7C178AE9"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Labeling</w:t>
            </w:r>
          </w:p>
          <w:p w14:paraId="2E390DAC" w14:textId="77777777" w:rsidR="00A0106F" w:rsidRPr="004C789E" w:rsidRDefault="00A0106F" w:rsidP="007776F2">
            <w:pPr>
              <w:rPr>
                <w:rFonts w:asciiTheme="minorHAnsi" w:hAnsiTheme="minorHAnsi" w:cstheme="minorHAnsi"/>
              </w:rPr>
            </w:pPr>
          </w:p>
          <w:p w14:paraId="6B70113B" w14:textId="77777777" w:rsidR="00A0106F" w:rsidRDefault="00A0106F" w:rsidP="714496CD">
            <w:pPr>
              <w:rPr>
                <w:rFonts w:asciiTheme="minorHAnsi" w:hAnsiTheme="minorHAnsi"/>
                <w:b/>
                <w:bCs/>
              </w:rPr>
            </w:pPr>
            <w:r w:rsidRPr="007673E2">
              <w:rPr>
                <w:rFonts w:asciiTheme="minorHAnsi" w:hAnsiTheme="minorHAnsi"/>
                <w:b/>
                <w:bCs/>
              </w:rPr>
              <w:t>Guidance</w:t>
            </w:r>
            <w:r>
              <w:rPr>
                <w:rFonts w:asciiTheme="minorHAnsi" w:hAnsiTheme="minorHAnsi"/>
                <w:b/>
                <w:bCs/>
              </w:rPr>
              <w:t>:</w:t>
            </w:r>
          </w:p>
          <w:p w14:paraId="5DCE513B" w14:textId="08A35650" w:rsidR="00A0106F" w:rsidRPr="005E3C6E" w:rsidRDefault="00A0106F" w:rsidP="714496CD">
            <w:pPr>
              <w:rPr>
                <w:rFonts w:asciiTheme="minorHAnsi" w:hAnsiTheme="minorHAnsi"/>
              </w:rPr>
            </w:pPr>
            <w:r w:rsidRPr="005E3C6E">
              <w:rPr>
                <w:rFonts w:asciiTheme="minorHAnsi" w:hAnsiTheme="minorHAnsi"/>
              </w:rPr>
              <w:t>Guidance and non</w:t>
            </w:r>
            <w:r>
              <w:rPr>
                <w:rFonts w:asciiTheme="minorHAnsi" w:hAnsiTheme="minorHAnsi"/>
              </w:rPr>
              <w:t>-</w:t>
            </w:r>
            <w:r w:rsidRPr="005E3C6E">
              <w:rPr>
                <w:rFonts w:asciiTheme="minorHAnsi" w:hAnsiTheme="minorHAnsi"/>
              </w:rPr>
              <w:t xml:space="preserve">compliance considerations per </w:t>
            </w:r>
            <w:r>
              <w:rPr>
                <w:rFonts w:asciiTheme="minorHAnsi" w:hAnsiTheme="minorHAnsi"/>
              </w:rPr>
              <w:t>C</w:t>
            </w:r>
            <w:r w:rsidRPr="005E3C6E">
              <w:rPr>
                <w:rFonts w:asciiTheme="minorHAnsi" w:hAnsiTheme="minorHAnsi"/>
              </w:rPr>
              <w:t>hapter 14</w:t>
            </w:r>
            <w:r>
              <w:rPr>
                <w:rFonts w:asciiTheme="minorHAnsi" w:hAnsiTheme="minorHAnsi"/>
              </w:rPr>
              <w:t xml:space="preserve">, Labeling Provisions, </w:t>
            </w:r>
            <w:r w:rsidRPr="005E3C6E">
              <w:rPr>
                <w:rFonts w:asciiTheme="minorHAnsi" w:hAnsiTheme="minorHAnsi"/>
              </w:rPr>
              <w:t>apply.</w:t>
            </w:r>
          </w:p>
          <w:p w14:paraId="4F0F24CA" w14:textId="77777777" w:rsidR="00A0106F" w:rsidRPr="004C789E" w:rsidRDefault="00A0106F" w:rsidP="007776F2">
            <w:pPr>
              <w:rPr>
                <w:rFonts w:asciiTheme="minorHAnsi" w:hAnsiTheme="minorHAnsi" w:cstheme="minorHAnsi"/>
                <w:b/>
                <w:bCs/>
              </w:rPr>
            </w:pPr>
          </w:p>
        </w:tc>
      </w:tr>
      <w:tr w:rsidR="00A0106F" w:rsidRPr="004C789E" w14:paraId="030ADDC1" w14:textId="77777777" w:rsidTr="00A0106F">
        <w:trPr>
          <w:jc w:val="center"/>
        </w:trPr>
        <w:tc>
          <w:tcPr>
            <w:tcW w:w="985" w:type="dxa"/>
          </w:tcPr>
          <w:p w14:paraId="26D255B8" w14:textId="0911A176" w:rsidR="00A0106F" w:rsidRPr="004C789E" w:rsidRDefault="00A0106F" w:rsidP="007776F2">
            <w:pPr>
              <w:rPr>
                <w:rFonts w:asciiTheme="minorHAnsi" w:hAnsiTheme="minorHAnsi" w:cstheme="minorHAnsi"/>
              </w:rPr>
            </w:pPr>
            <w:bookmarkStart w:id="94" w:name="_Hlk20769130"/>
            <w:r w:rsidRPr="004C789E">
              <w:rPr>
                <w:rFonts w:asciiTheme="minorHAnsi" w:hAnsiTheme="minorHAnsi" w:cstheme="minorHAnsi"/>
              </w:rPr>
              <w:t>12.2.3</w:t>
            </w:r>
          </w:p>
        </w:tc>
        <w:tc>
          <w:tcPr>
            <w:tcW w:w="7835" w:type="dxa"/>
          </w:tcPr>
          <w:p w14:paraId="22380423"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Community Development for Textile Processing Under the Global Organic Textile Standard</w:t>
            </w:r>
          </w:p>
          <w:p w14:paraId="5A03684A" w14:textId="77777777" w:rsidR="00A0106F" w:rsidRPr="004C789E" w:rsidRDefault="00A0106F" w:rsidP="007776F2">
            <w:pPr>
              <w:rPr>
                <w:rFonts w:asciiTheme="minorHAnsi" w:hAnsiTheme="minorHAnsi" w:cstheme="minorHAnsi"/>
                <w:b/>
                <w:bCs/>
              </w:rPr>
            </w:pPr>
          </w:p>
          <w:p w14:paraId="658060E2" w14:textId="77777777" w:rsidR="00A0106F" w:rsidRDefault="00A0106F" w:rsidP="00B03869">
            <w:pPr>
              <w:rPr>
                <w:rFonts w:asciiTheme="minorHAnsi" w:hAnsiTheme="minorHAnsi" w:cstheme="minorHAnsi"/>
                <w:b/>
                <w:bCs/>
              </w:rPr>
            </w:pPr>
            <w:r w:rsidRPr="007673E2">
              <w:rPr>
                <w:rFonts w:asciiTheme="minorHAnsi" w:hAnsiTheme="minorHAnsi" w:cstheme="minorHAnsi"/>
                <w:b/>
                <w:bCs/>
              </w:rPr>
              <w:t>Guidance:</w:t>
            </w:r>
          </w:p>
          <w:p w14:paraId="6A1420CA" w14:textId="5BC7BA9A" w:rsidR="00A0106F" w:rsidRDefault="00A0106F" w:rsidP="00B03869">
            <w:pPr>
              <w:rPr>
                <w:rFonts w:asciiTheme="minorHAnsi" w:hAnsiTheme="minorHAnsi" w:cstheme="minorHAnsi"/>
              </w:rPr>
            </w:pPr>
            <w:r>
              <w:rPr>
                <w:rFonts w:asciiTheme="minorHAnsi" w:hAnsiTheme="minorHAnsi" w:cstheme="minorHAnsi"/>
              </w:rPr>
              <w:t>Guidance and non-compliance considerations per Chapter 5, Community Development Projects and Capacity Building, apply.</w:t>
            </w:r>
          </w:p>
          <w:p w14:paraId="2B700209" w14:textId="77777777" w:rsidR="00A0106F" w:rsidRPr="004C789E" w:rsidRDefault="00A0106F" w:rsidP="007673E2">
            <w:pPr>
              <w:rPr>
                <w:rFonts w:asciiTheme="minorHAnsi" w:hAnsiTheme="minorHAnsi" w:cstheme="minorHAnsi"/>
                <w:b/>
                <w:bCs/>
                <w:sz w:val="28"/>
                <w:szCs w:val="28"/>
              </w:rPr>
            </w:pPr>
          </w:p>
        </w:tc>
      </w:tr>
      <w:bookmarkEnd w:id="94"/>
    </w:tbl>
    <w:p w14:paraId="71E67454" w14:textId="5366D1BB" w:rsidR="004C789E" w:rsidRPr="004C789E" w:rsidRDefault="004C789E">
      <w:pPr>
        <w:spacing w:after="160" w:line="259" w:lineRule="auto"/>
        <w:rPr>
          <w:rFonts w:asciiTheme="minorHAnsi" w:hAnsiTheme="minorHAnsi" w:cstheme="minorHAnsi"/>
        </w:rPr>
      </w:pPr>
    </w:p>
    <w:p w14:paraId="51BBCFC6" w14:textId="77777777" w:rsidR="004C789E" w:rsidRPr="004C789E" w:rsidRDefault="004C789E" w:rsidP="00E31771">
      <w:pPr>
        <w:pStyle w:val="Heading1"/>
      </w:pPr>
      <w:bookmarkStart w:id="95" w:name="_Toc72753151"/>
      <w:r w:rsidRPr="004C789E">
        <w:t>13. Social Responsibility Program</w:t>
      </w:r>
      <w:bookmarkEnd w:id="95"/>
    </w:p>
    <w:p w14:paraId="53525E06" w14:textId="77777777" w:rsidR="004C789E" w:rsidRPr="004C789E" w:rsidRDefault="004C789E" w:rsidP="004C789E">
      <w:pPr>
        <w:pStyle w:val="CommentText"/>
        <w:rPr>
          <w:rFonts w:cstheme="minorHAnsi"/>
          <w:sz w:val="24"/>
          <w:szCs w:val="24"/>
          <w:highlight w:val="yellow"/>
        </w:rPr>
      </w:pPr>
    </w:p>
    <w:tbl>
      <w:tblPr>
        <w:tblStyle w:val="TableGrid"/>
        <w:tblW w:w="8725" w:type="dxa"/>
        <w:jc w:val="center"/>
        <w:tblLook w:val="04A0" w:firstRow="1" w:lastRow="0" w:firstColumn="1" w:lastColumn="0" w:noHBand="0" w:noVBand="1"/>
      </w:tblPr>
      <w:tblGrid>
        <w:gridCol w:w="895"/>
        <w:gridCol w:w="7830"/>
      </w:tblGrid>
      <w:tr w:rsidR="00A0106F" w:rsidRPr="004C789E" w14:paraId="637725E9" w14:textId="77777777" w:rsidTr="00A0106F">
        <w:trPr>
          <w:jc w:val="center"/>
        </w:trPr>
        <w:tc>
          <w:tcPr>
            <w:tcW w:w="895" w:type="dxa"/>
            <w:tcBorders>
              <w:bottom w:val="single" w:sz="4" w:space="0" w:color="auto"/>
            </w:tcBorders>
          </w:tcPr>
          <w:p w14:paraId="3125EC3E" w14:textId="77777777" w:rsidR="00A0106F" w:rsidRPr="004C789E" w:rsidRDefault="00A0106F" w:rsidP="007776F2">
            <w:pPr>
              <w:rPr>
                <w:rFonts w:asciiTheme="minorHAnsi" w:hAnsiTheme="minorHAnsi" w:cstheme="minorHAnsi"/>
                <w:b/>
                <w:bCs/>
              </w:rPr>
            </w:pPr>
          </w:p>
          <w:p w14:paraId="16E4DAF8" w14:textId="77777777" w:rsidR="00A0106F" w:rsidRPr="004C789E" w:rsidRDefault="00A0106F" w:rsidP="007776F2">
            <w:pPr>
              <w:rPr>
                <w:rFonts w:asciiTheme="minorHAnsi" w:hAnsiTheme="minorHAnsi" w:cstheme="minorHAnsi"/>
                <w:sz w:val="28"/>
                <w:szCs w:val="28"/>
              </w:rPr>
            </w:pPr>
            <w:r w:rsidRPr="004C789E">
              <w:rPr>
                <w:rFonts w:asciiTheme="minorHAnsi" w:hAnsiTheme="minorHAnsi" w:cstheme="minorHAnsi"/>
                <w:b/>
                <w:bCs/>
                <w:sz w:val="28"/>
                <w:szCs w:val="28"/>
              </w:rPr>
              <w:t>13.1</w:t>
            </w:r>
          </w:p>
        </w:tc>
        <w:tc>
          <w:tcPr>
            <w:tcW w:w="7830" w:type="dxa"/>
            <w:tcBorders>
              <w:bottom w:val="single" w:sz="4" w:space="0" w:color="auto"/>
            </w:tcBorders>
          </w:tcPr>
          <w:p w14:paraId="7BC296C3" w14:textId="77777777" w:rsidR="00A0106F" w:rsidRPr="004C789E" w:rsidRDefault="00A0106F" w:rsidP="007776F2">
            <w:pPr>
              <w:rPr>
                <w:rFonts w:asciiTheme="minorHAnsi" w:hAnsiTheme="minorHAnsi" w:cstheme="minorHAnsi"/>
                <w:b/>
                <w:bCs/>
              </w:rPr>
            </w:pPr>
          </w:p>
          <w:p w14:paraId="731EB6D1" w14:textId="77777777" w:rsidR="00A0106F" w:rsidRPr="004C789E" w:rsidRDefault="00A0106F" w:rsidP="005E512D">
            <w:pPr>
              <w:pStyle w:val="Heading2"/>
              <w:outlineLvl w:val="1"/>
            </w:pPr>
            <w:bookmarkStart w:id="96" w:name="_Toc72753152"/>
            <w:r w:rsidRPr="004C789E">
              <w:t>General Requirements for Food Products</w:t>
            </w:r>
            <w:bookmarkEnd w:id="96"/>
          </w:p>
          <w:p w14:paraId="7C58530D" w14:textId="77777777" w:rsidR="00A0106F" w:rsidRPr="004C789E" w:rsidRDefault="00A0106F" w:rsidP="007776F2">
            <w:pPr>
              <w:rPr>
                <w:rFonts w:asciiTheme="minorHAnsi" w:hAnsiTheme="minorHAnsi" w:cstheme="minorHAnsi"/>
                <w:b/>
                <w:bCs/>
              </w:rPr>
            </w:pPr>
          </w:p>
        </w:tc>
      </w:tr>
      <w:tr w:rsidR="00A0106F" w:rsidRPr="004C789E" w14:paraId="2E225B16" w14:textId="77777777" w:rsidTr="00A0106F">
        <w:trPr>
          <w:jc w:val="center"/>
        </w:trPr>
        <w:tc>
          <w:tcPr>
            <w:tcW w:w="895" w:type="dxa"/>
          </w:tcPr>
          <w:p w14:paraId="192BA0DC" w14:textId="276E5F2B" w:rsidR="00A0106F" w:rsidRPr="004C789E" w:rsidRDefault="00A0106F" w:rsidP="007776F2">
            <w:pPr>
              <w:rPr>
                <w:rFonts w:asciiTheme="minorHAnsi" w:hAnsiTheme="minorHAnsi" w:cstheme="minorHAnsi"/>
              </w:rPr>
            </w:pPr>
            <w:r w:rsidRPr="004C789E">
              <w:rPr>
                <w:rFonts w:asciiTheme="minorHAnsi" w:hAnsiTheme="minorHAnsi" w:cstheme="minorHAnsi"/>
              </w:rPr>
              <w:t>13.2.1</w:t>
            </w:r>
          </w:p>
        </w:tc>
        <w:tc>
          <w:tcPr>
            <w:tcW w:w="7830" w:type="dxa"/>
          </w:tcPr>
          <w:p w14:paraId="5045C279"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Socially Responsibly Processed Logo</w:t>
            </w:r>
          </w:p>
          <w:p w14:paraId="1F426B3C" w14:textId="77777777" w:rsidR="00A0106F" w:rsidRPr="004C789E" w:rsidRDefault="00A0106F" w:rsidP="007776F2">
            <w:pPr>
              <w:rPr>
                <w:rFonts w:asciiTheme="minorHAnsi" w:hAnsiTheme="minorHAnsi" w:cstheme="minorHAnsi"/>
                <w:b/>
                <w:bCs/>
              </w:rPr>
            </w:pPr>
          </w:p>
          <w:p w14:paraId="52189704" w14:textId="77777777" w:rsidR="00A0106F" w:rsidRDefault="00A0106F" w:rsidP="714496CD">
            <w:pPr>
              <w:rPr>
                <w:rFonts w:asciiTheme="minorHAnsi" w:hAnsiTheme="minorHAnsi" w:cstheme="minorHAnsi"/>
                <w:b/>
                <w:bCs/>
              </w:rPr>
            </w:pPr>
            <w:r w:rsidRPr="00B74F0F">
              <w:rPr>
                <w:rFonts w:asciiTheme="minorHAnsi" w:hAnsiTheme="minorHAnsi" w:cstheme="minorHAnsi"/>
                <w:b/>
                <w:bCs/>
              </w:rPr>
              <w:t>Guidance:</w:t>
            </w:r>
          </w:p>
          <w:p w14:paraId="14665377" w14:textId="77777777" w:rsidR="00A0106F" w:rsidRDefault="00A0106F" w:rsidP="714496CD">
            <w:pPr>
              <w:rPr>
                <w:rFonts w:asciiTheme="minorHAnsi" w:hAnsiTheme="minorHAnsi" w:cstheme="minorHAnsi"/>
              </w:rPr>
            </w:pPr>
            <w:r>
              <w:rPr>
                <w:rFonts w:asciiTheme="minorHAnsi" w:hAnsiTheme="minorHAnsi" w:cstheme="minorHAnsi"/>
              </w:rPr>
              <w:t>Special attention must be given during inspection that the logo does not appear on any products.</w:t>
            </w:r>
          </w:p>
          <w:p w14:paraId="349CBBFF" w14:textId="77777777" w:rsidR="00A0106F" w:rsidRDefault="00A0106F" w:rsidP="714496CD">
            <w:pPr>
              <w:rPr>
                <w:rFonts w:asciiTheme="minorHAnsi" w:hAnsiTheme="minorHAnsi"/>
              </w:rPr>
            </w:pPr>
          </w:p>
          <w:p w14:paraId="7BE4EF37" w14:textId="77777777" w:rsidR="00A0106F" w:rsidRPr="00B74F0F" w:rsidRDefault="00A0106F" w:rsidP="714496CD">
            <w:pPr>
              <w:rPr>
                <w:rFonts w:asciiTheme="minorHAnsi" w:hAnsiTheme="minorHAnsi"/>
                <w:b/>
                <w:bCs/>
              </w:rPr>
            </w:pPr>
            <w:r w:rsidRPr="00B74F0F">
              <w:rPr>
                <w:rFonts w:asciiTheme="minorHAnsi" w:hAnsiTheme="minorHAnsi"/>
                <w:b/>
                <w:bCs/>
                <w:color w:val="FF0000"/>
              </w:rPr>
              <w:t xml:space="preserve">Major </w:t>
            </w:r>
            <w:r>
              <w:rPr>
                <w:rFonts w:asciiTheme="minorHAnsi" w:hAnsiTheme="minorHAnsi"/>
                <w:b/>
                <w:bCs/>
                <w:color w:val="FF0000"/>
              </w:rPr>
              <w:t>N</w:t>
            </w:r>
            <w:r w:rsidRPr="00B74F0F">
              <w:rPr>
                <w:rFonts w:asciiTheme="minorHAnsi" w:hAnsiTheme="minorHAnsi"/>
                <w:b/>
                <w:bCs/>
                <w:color w:val="FF0000"/>
              </w:rPr>
              <w:t>on</w:t>
            </w:r>
            <w:r>
              <w:rPr>
                <w:rFonts w:asciiTheme="minorHAnsi" w:hAnsiTheme="minorHAnsi"/>
                <w:b/>
                <w:bCs/>
                <w:color w:val="FF0000"/>
              </w:rPr>
              <w:t>-</w:t>
            </w:r>
            <w:r w:rsidRPr="00B74F0F">
              <w:rPr>
                <w:rFonts w:asciiTheme="minorHAnsi" w:hAnsiTheme="minorHAnsi"/>
                <w:b/>
                <w:bCs/>
                <w:color w:val="FF0000"/>
              </w:rPr>
              <w:t>compliance</w:t>
            </w:r>
            <w:r>
              <w:rPr>
                <w:rFonts w:asciiTheme="minorHAnsi" w:hAnsiTheme="minorHAnsi"/>
                <w:b/>
                <w:bCs/>
                <w:color w:val="FF0000"/>
              </w:rPr>
              <w:t>:</w:t>
            </w:r>
            <w:r w:rsidRPr="00B74F0F">
              <w:rPr>
                <w:rFonts w:asciiTheme="minorHAnsi" w:hAnsiTheme="minorHAnsi"/>
                <w:b/>
                <w:bCs/>
              </w:rPr>
              <w:t xml:space="preserve"> </w:t>
            </w:r>
            <w:r w:rsidRPr="00CF0659">
              <w:rPr>
                <w:rFonts w:asciiTheme="minorHAnsi" w:hAnsiTheme="minorHAnsi"/>
              </w:rPr>
              <w:t xml:space="preserve">If the logo appears </w:t>
            </w:r>
            <w:r>
              <w:rPr>
                <w:rFonts w:asciiTheme="minorHAnsi" w:hAnsiTheme="minorHAnsi"/>
              </w:rPr>
              <w:t>o</w:t>
            </w:r>
            <w:r w:rsidRPr="00CF0659">
              <w:rPr>
                <w:rFonts w:asciiTheme="minorHAnsi" w:hAnsiTheme="minorHAnsi"/>
              </w:rPr>
              <w:t>n products, the company must be immediately suspended unless and until such products are removed from the stream of commerce or the labels have been removed from the products themselves.</w:t>
            </w:r>
          </w:p>
          <w:p w14:paraId="4F954FC7" w14:textId="77777777" w:rsidR="00A0106F" w:rsidRPr="004C789E" w:rsidRDefault="00A0106F" w:rsidP="007776F2">
            <w:pPr>
              <w:rPr>
                <w:rFonts w:asciiTheme="minorHAnsi" w:hAnsiTheme="minorHAnsi" w:cstheme="minorHAnsi"/>
              </w:rPr>
            </w:pPr>
          </w:p>
        </w:tc>
      </w:tr>
      <w:tr w:rsidR="00A0106F" w:rsidRPr="004C789E" w14:paraId="1DAC7716" w14:textId="77777777" w:rsidTr="00A0106F">
        <w:trPr>
          <w:jc w:val="center"/>
        </w:trPr>
        <w:tc>
          <w:tcPr>
            <w:tcW w:w="895" w:type="dxa"/>
          </w:tcPr>
          <w:p w14:paraId="5542D21E" w14:textId="7C61361E" w:rsidR="00A0106F" w:rsidRPr="004C789E" w:rsidRDefault="00A0106F" w:rsidP="007776F2">
            <w:pPr>
              <w:rPr>
                <w:rFonts w:asciiTheme="minorHAnsi" w:hAnsiTheme="minorHAnsi" w:cstheme="minorHAnsi"/>
              </w:rPr>
            </w:pPr>
            <w:r w:rsidRPr="004C789E">
              <w:rPr>
                <w:rFonts w:asciiTheme="minorHAnsi" w:hAnsiTheme="minorHAnsi" w:cstheme="minorHAnsi"/>
              </w:rPr>
              <w:t>13.2.2</w:t>
            </w:r>
          </w:p>
        </w:tc>
        <w:tc>
          <w:tcPr>
            <w:tcW w:w="7830" w:type="dxa"/>
          </w:tcPr>
          <w:p w14:paraId="386626C4"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 xml:space="preserve">Requirements for Facilities to be Certified </w:t>
            </w:r>
          </w:p>
          <w:p w14:paraId="41EA0F6F" w14:textId="77777777" w:rsidR="00A0106F" w:rsidRPr="004C789E" w:rsidRDefault="00A0106F" w:rsidP="007776F2">
            <w:pPr>
              <w:rPr>
                <w:rFonts w:asciiTheme="minorHAnsi" w:hAnsiTheme="minorHAnsi" w:cstheme="minorHAnsi"/>
                <w:b/>
                <w:bCs/>
              </w:rPr>
            </w:pPr>
          </w:p>
          <w:p w14:paraId="4B5EF42F" w14:textId="77777777" w:rsidR="00A0106F" w:rsidRDefault="00A0106F" w:rsidP="714496CD">
            <w:pPr>
              <w:rPr>
                <w:rFonts w:asciiTheme="minorHAnsi" w:hAnsiTheme="minorHAnsi"/>
                <w:b/>
                <w:bCs/>
              </w:rPr>
            </w:pPr>
            <w:r w:rsidRPr="00B74F0F">
              <w:rPr>
                <w:rFonts w:asciiTheme="minorHAnsi" w:hAnsiTheme="minorHAnsi"/>
                <w:b/>
                <w:bCs/>
              </w:rPr>
              <w:t>Guidance:</w:t>
            </w:r>
          </w:p>
          <w:p w14:paraId="14CA8745" w14:textId="77777777" w:rsidR="00A0106F" w:rsidRPr="004C789E" w:rsidRDefault="00A0106F" w:rsidP="714496CD">
            <w:pPr>
              <w:rPr>
                <w:rFonts w:asciiTheme="minorHAnsi" w:hAnsiTheme="minorHAnsi"/>
              </w:rPr>
            </w:pPr>
            <w:r>
              <w:rPr>
                <w:rFonts w:asciiTheme="minorHAnsi" w:hAnsiTheme="minorHAnsi"/>
              </w:rPr>
              <w:t>All guidance and noncompliance considerations per chapter 6, Labor Requirements, apply.</w:t>
            </w:r>
          </w:p>
          <w:p w14:paraId="792F1102" w14:textId="77777777" w:rsidR="00A0106F" w:rsidRPr="004C789E" w:rsidRDefault="00A0106F" w:rsidP="007776F2">
            <w:pPr>
              <w:rPr>
                <w:rFonts w:asciiTheme="minorHAnsi" w:hAnsiTheme="minorHAnsi" w:cstheme="minorHAnsi"/>
                <w:b/>
                <w:bCs/>
              </w:rPr>
            </w:pPr>
          </w:p>
        </w:tc>
      </w:tr>
    </w:tbl>
    <w:p w14:paraId="397A3C1E" w14:textId="77777777" w:rsidR="004C789E" w:rsidRPr="004C789E" w:rsidRDefault="004C789E">
      <w:pPr>
        <w:spacing w:after="160" w:line="259" w:lineRule="auto"/>
        <w:rPr>
          <w:rFonts w:asciiTheme="minorHAnsi" w:hAnsiTheme="minorHAnsi" w:cstheme="minorHAnsi"/>
        </w:rPr>
      </w:pPr>
      <w:r w:rsidRPr="004C789E">
        <w:rPr>
          <w:rFonts w:asciiTheme="minorHAnsi" w:hAnsiTheme="minorHAnsi" w:cstheme="minorHAnsi"/>
        </w:rPr>
        <w:br w:type="page"/>
      </w:r>
    </w:p>
    <w:p w14:paraId="6E26E18A" w14:textId="77777777" w:rsidR="004C789E" w:rsidRPr="004C789E" w:rsidRDefault="004C789E" w:rsidP="00E31771">
      <w:pPr>
        <w:pStyle w:val="Heading1"/>
      </w:pPr>
      <w:bookmarkStart w:id="97" w:name="_Toc72753153"/>
      <w:r w:rsidRPr="004C789E">
        <w:lastRenderedPageBreak/>
        <w:t>14. Labeling Provisions</w:t>
      </w:r>
      <w:bookmarkEnd w:id="97"/>
    </w:p>
    <w:p w14:paraId="64A76424" w14:textId="77777777" w:rsidR="004C789E" w:rsidRPr="004C789E" w:rsidRDefault="004C789E" w:rsidP="004C789E">
      <w:pPr>
        <w:rPr>
          <w:rFonts w:asciiTheme="minorHAnsi" w:hAnsiTheme="minorHAnsi" w:cstheme="minorHAnsi"/>
        </w:rPr>
      </w:pPr>
    </w:p>
    <w:tbl>
      <w:tblPr>
        <w:tblStyle w:val="TableGrid"/>
        <w:tblW w:w="8350" w:type="dxa"/>
        <w:jc w:val="center"/>
        <w:tblLook w:val="04A0" w:firstRow="1" w:lastRow="0" w:firstColumn="1" w:lastColumn="0" w:noHBand="0" w:noVBand="1"/>
      </w:tblPr>
      <w:tblGrid>
        <w:gridCol w:w="991"/>
        <w:gridCol w:w="7359"/>
      </w:tblGrid>
      <w:tr w:rsidR="00A0106F" w:rsidRPr="004C789E" w14:paraId="570CF31C" w14:textId="77777777" w:rsidTr="00A0106F">
        <w:trPr>
          <w:jc w:val="center"/>
        </w:trPr>
        <w:tc>
          <w:tcPr>
            <w:tcW w:w="991" w:type="dxa"/>
          </w:tcPr>
          <w:p w14:paraId="0C59CF45" w14:textId="77777777" w:rsidR="00A0106F" w:rsidRDefault="00A0106F" w:rsidP="007776F2">
            <w:pPr>
              <w:rPr>
                <w:rFonts w:asciiTheme="minorHAnsi" w:hAnsiTheme="minorHAnsi" w:cstheme="minorHAnsi"/>
                <w:b/>
                <w:bCs/>
                <w:sz w:val="28"/>
                <w:szCs w:val="28"/>
              </w:rPr>
            </w:pPr>
          </w:p>
          <w:p w14:paraId="24D58A77" w14:textId="008F165E" w:rsidR="00A0106F" w:rsidRPr="005E512D" w:rsidRDefault="00A0106F" w:rsidP="007776F2">
            <w:pPr>
              <w:rPr>
                <w:rFonts w:asciiTheme="minorHAnsi" w:hAnsiTheme="minorHAnsi" w:cstheme="minorHAnsi"/>
                <w:b/>
                <w:bCs/>
                <w:sz w:val="28"/>
                <w:szCs w:val="28"/>
              </w:rPr>
            </w:pPr>
            <w:r w:rsidRPr="005E512D">
              <w:rPr>
                <w:rFonts w:asciiTheme="minorHAnsi" w:hAnsiTheme="minorHAnsi" w:cstheme="minorHAnsi"/>
                <w:b/>
                <w:bCs/>
                <w:sz w:val="28"/>
                <w:szCs w:val="28"/>
              </w:rPr>
              <w:t>14.3</w:t>
            </w:r>
          </w:p>
        </w:tc>
        <w:tc>
          <w:tcPr>
            <w:tcW w:w="7359" w:type="dxa"/>
          </w:tcPr>
          <w:p w14:paraId="5121A5D9" w14:textId="77777777" w:rsidR="00A0106F" w:rsidRDefault="00A0106F" w:rsidP="005E512D">
            <w:pPr>
              <w:pStyle w:val="Heading2"/>
              <w:outlineLvl w:val="1"/>
            </w:pPr>
          </w:p>
          <w:p w14:paraId="0AF6FA02" w14:textId="6C71499B" w:rsidR="00A0106F" w:rsidRPr="004C789E" w:rsidRDefault="00A0106F" w:rsidP="005E512D">
            <w:pPr>
              <w:pStyle w:val="Heading2"/>
              <w:outlineLvl w:val="1"/>
            </w:pPr>
            <w:bookmarkStart w:id="98" w:name="_Toc72753154"/>
            <w:r w:rsidRPr="004C789E">
              <w:t>FairTSA Fair Trade Food Products Shipped by Producers</w:t>
            </w:r>
            <w:bookmarkEnd w:id="98"/>
          </w:p>
          <w:p w14:paraId="46020880" w14:textId="77777777" w:rsidR="00A0106F" w:rsidRPr="00F62C1A" w:rsidRDefault="00A0106F" w:rsidP="00F62C1A">
            <w:pPr>
              <w:rPr>
                <w:rFonts w:asciiTheme="minorHAnsi" w:hAnsiTheme="minorHAnsi" w:cstheme="minorHAnsi"/>
                <w:b/>
                <w:bCs/>
              </w:rPr>
            </w:pPr>
          </w:p>
        </w:tc>
      </w:tr>
      <w:tr w:rsidR="00A0106F" w:rsidRPr="004C789E" w14:paraId="4829E782" w14:textId="77777777" w:rsidTr="00A0106F">
        <w:trPr>
          <w:jc w:val="center"/>
        </w:trPr>
        <w:tc>
          <w:tcPr>
            <w:tcW w:w="991" w:type="dxa"/>
          </w:tcPr>
          <w:p w14:paraId="281E7B80" w14:textId="07F00920" w:rsidR="00A0106F" w:rsidRPr="00F62C1A" w:rsidRDefault="00A0106F" w:rsidP="007776F2">
            <w:pPr>
              <w:rPr>
                <w:rFonts w:asciiTheme="minorHAnsi" w:hAnsiTheme="minorHAnsi" w:cstheme="minorHAnsi"/>
              </w:rPr>
            </w:pPr>
            <w:r w:rsidRPr="00F62C1A">
              <w:rPr>
                <w:rFonts w:asciiTheme="minorHAnsi" w:hAnsiTheme="minorHAnsi" w:cstheme="minorHAnsi"/>
              </w:rPr>
              <w:t>14.3.1</w:t>
            </w:r>
          </w:p>
        </w:tc>
        <w:tc>
          <w:tcPr>
            <w:tcW w:w="7359" w:type="dxa"/>
          </w:tcPr>
          <w:p w14:paraId="36AB8193" w14:textId="1C7B9153" w:rsidR="00A0106F" w:rsidRPr="00F62C1A" w:rsidRDefault="00A0106F" w:rsidP="00F62C1A">
            <w:pPr>
              <w:rPr>
                <w:rFonts w:asciiTheme="minorHAnsi" w:hAnsiTheme="minorHAnsi" w:cstheme="minorHAnsi"/>
                <w:b/>
                <w:bCs/>
              </w:rPr>
            </w:pPr>
            <w:r w:rsidRPr="00F62C1A">
              <w:rPr>
                <w:rFonts w:asciiTheme="minorHAnsi" w:hAnsiTheme="minorHAnsi" w:cstheme="minorHAnsi"/>
                <w:b/>
                <w:bCs/>
              </w:rPr>
              <w:t>Requirements</w:t>
            </w:r>
            <w:r>
              <w:rPr>
                <w:rFonts w:asciiTheme="minorHAnsi" w:hAnsiTheme="minorHAnsi" w:cstheme="minorHAnsi"/>
                <w:b/>
                <w:bCs/>
              </w:rPr>
              <w:t xml:space="preserve"> </w:t>
            </w:r>
            <w:r w:rsidRPr="00F62C1A">
              <w:rPr>
                <w:rFonts w:asciiTheme="minorHAnsi" w:hAnsiTheme="minorHAnsi" w:cstheme="minorHAnsi"/>
                <w:b/>
                <w:bCs/>
              </w:rPr>
              <w:t>for Food Products Shipped by Producers</w:t>
            </w:r>
          </w:p>
          <w:p w14:paraId="6BF95A1E" w14:textId="77777777" w:rsidR="00A0106F" w:rsidRDefault="00A0106F" w:rsidP="00F62C1A">
            <w:pPr>
              <w:pStyle w:val="ListParagraph"/>
              <w:rPr>
                <w:rFonts w:asciiTheme="minorHAnsi" w:hAnsiTheme="minorHAnsi" w:cstheme="minorHAnsi"/>
              </w:rPr>
            </w:pPr>
          </w:p>
          <w:p w14:paraId="67A3FECF" w14:textId="77777777" w:rsidR="00A0106F" w:rsidRDefault="00A0106F" w:rsidP="00B44F55">
            <w:pPr>
              <w:rPr>
                <w:b/>
                <w:bCs/>
              </w:rPr>
            </w:pPr>
            <w:r w:rsidRPr="00763931">
              <w:rPr>
                <w:b/>
                <w:bCs/>
              </w:rPr>
              <w:t>Guidance:</w:t>
            </w:r>
          </w:p>
          <w:p w14:paraId="7DAECDEF" w14:textId="1E209EF3" w:rsidR="00A0106F" w:rsidRDefault="00A0106F" w:rsidP="00B44F55">
            <w:r>
              <w:rPr>
                <w:rFonts w:asciiTheme="minorHAnsi" w:hAnsiTheme="minorHAnsi" w:cstheme="minorHAnsi"/>
              </w:rPr>
              <w:t>The i</w:t>
            </w:r>
            <w:r w:rsidRPr="00CF0659">
              <w:rPr>
                <w:rFonts w:asciiTheme="minorHAnsi" w:hAnsiTheme="minorHAnsi" w:cstheme="minorHAnsi"/>
              </w:rPr>
              <w:t>nspector must ensure that only products</w:t>
            </w:r>
            <w:r>
              <w:rPr>
                <w:rFonts w:asciiTheme="minorHAnsi" w:hAnsiTheme="minorHAnsi" w:cstheme="minorHAnsi"/>
              </w:rPr>
              <w:t xml:space="preserve"> intended for sale to licensed FairTSA </w:t>
            </w:r>
            <w:r w:rsidRPr="00CF0659">
              <w:rPr>
                <w:rFonts w:asciiTheme="minorHAnsi" w:hAnsiTheme="minorHAnsi" w:cstheme="minorHAnsi"/>
              </w:rPr>
              <w:t>buyers are labeled</w:t>
            </w:r>
            <w:r>
              <w:rPr>
                <w:rFonts w:asciiTheme="minorHAnsi" w:hAnsiTheme="minorHAnsi" w:cstheme="minorHAnsi"/>
              </w:rPr>
              <w:t xml:space="preserve"> with the FairTSA Fair Trade logo</w:t>
            </w:r>
            <w:r w:rsidRPr="00CF0659">
              <w:rPr>
                <w:rFonts w:asciiTheme="minorHAnsi" w:hAnsiTheme="minorHAnsi" w:cstheme="minorHAnsi"/>
              </w:rPr>
              <w:t xml:space="preserve">. </w:t>
            </w:r>
          </w:p>
          <w:p w14:paraId="77B3CF70" w14:textId="4D096D31" w:rsidR="00A0106F" w:rsidRDefault="00A0106F" w:rsidP="00B44F55"/>
        </w:tc>
      </w:tr>
      <w:tr w:rsidR="00A0106F" w:rsidRPr="004C789E" w14:paraId="3A36A761" w14:textId="77777777" w:rsidTr="00A0106F">
        <w:trPr>
          <w:jc w:val="center"/>
        </w:trPr>
        <w:tc>
          <w:tcPr>
            <w:tcW w:w="991" w:type="dxa"/>
            <w:tcBorders>
              <w:bottom w:val="nil"/>
            </w:tcBorders>
          </w:tcPr>
          <w:p w14:paraId="26D7667E" w14:textId="77777777" w:rsidR="00A0106F" w:rsidRPr="004C789E" w:rsidRDefault="00A0106F" w:rsidP="007776F2">
            <w:pPr>
              <w:rPr>
                <w:rFonts w:asciiTheme="minorHAnsi" w:hAnsiTheme="minorHAnsi" w:cstheme="minorHAnsi"/>
                <w:b/>
                <w:bCs/>
                <w:sz w:val="28"/>
                <w:szCs w:val="28"/>
              </w:rPr>
            </w:pPr>
          </w:p>
        </w:tc>
        <w:tc>
          <w:tcPr>
            <w:tcW w:w="7359" w:type="dxa"/>
            <w:tcBorders>
              <w:bottom w:val="nil"/>
            </w:tcBorders>
          </w:tcPr>
          <w:p w14:paraId="4AEE7CCD" w14:textId="77777777" w:rsidR="00A0106F" w:rsidRPr="004C789E" w:rsidRDefault="00A0106F" w:rsidP="007776F2">
            <w:pPr>
              <w:rPr>
                <w:rFonts w:asciiTheme="minorHAnsi" w:hAnsiTheme="minorHAnsi" w:cstheme="minorHAnsi"/>
                <w:b/>
                <w:bCs/>
                <w:sz w:val="28"/>
                <w:szCs w:val="28"/>
              </w:rPr>
            </w:pPr>
          </w:p>
        </w:tc>
      </w:tr>
      <w:tr w:rsidR="00A0106F" w:rsidRPr="004C789E" w14:paraId="00E4E4C0" w14:textId="77777777" w:rsidTr="00A0106F">
        <w:trPr>
          <w:jc w:val="center"/>
        </w:trPr>
        <w:tc>
          <w:tcPr>
            <w:tcW w:w="991" w:type="dxa"/>
            <w:tcBorders>
              <w:top w:val="nil"/>
            </w:tcBorders>
          </w:tcPr>
          <w:p w14:paraId="5DC00516" w14:textId="77777777" w:rsidR="00A0106F" w:rsidRPr="004C789E" w:rsidRDefault="00A0106F" w:rsidP="007776F2">
            <w:pPr>
              <w:rPr>
                <w:rFonts w:asciiTheme="minorHAnsi" w:hAnsiTheme="minorHAnsi" w:cstheme="minorHAnsi"/>
                <w:b/>
                <w:bCs/>
                <w:sz w:val="28"/>
                <w:szCs w:val="28"/>
              </w:rPr>
            </w:pPr>
            <w:r w:rsidRPr="004C789E">
              <w:rPr>
                <w:rFonts w:asciiTheme="minorHAnsi" w:hAnsiTheme="minorHAnsi" w:cstheme="minorHAnsi"/>
                <w:b/>
                <w:bCs/>
                <w:sz w:val="28"/>
                <w:szCs w:val="28"/>
              </w:rPr>
              <w:t>14.4</w:t>
            </w:r>
          </w:p>
        </w:tc>
        <w:tc>
          <w:tcPr>
            <w:tcW w:w="7359" w:type="dxa"/>
            <w:tcBorders>
              <w:top w:val="nil"/>
            </w:tcBorders>
          </w:tcPr>
          <w:p w14:paraId="6FEEBBB2" w14:textId="77777777" w:rsidR="00A0106F" w:rsidRPr="004C789E" w:rsidRDefault="00A0106F" w:rsidP="00B521D8">
            <w:pPr>
              <w:pStyle w:val="Heading2"/>
              <w:outlineLvl w:val="1"/>
            </w:pPr>
            <w:bookmarkStart w:id="99" w:name="_Toc72753155"/>
            <w:r w:rsidRPr="004C789E">
              <w:t>Labeling of Socially Responsible Certified Food Products</w:t>
            </w:r>
            <w:bookmarkEnd w:id="99"/>
          </w:p>
          <w:p w14:paraId="34A389A9" w14:textId="77777777" w:rsidR="00A0106F" w:rsidRPr="004C789E" w:rsidRDefault="00A0106F" w:rsidP="007776F2">
            <w:pPr>
              <w:rPr>
                <w:rFonts w:asciiTheme="minorHAnsi" w:hAnsiTheme="minorHAnsi" w:cstheme="minorHAnsi"/>
                <w:b/>
                <w:bCs/>
                <w:sz w:val="28"/>
                <w:szCs w:val="28"/>
              </w:rPr>
            </w:pPr>
          </w:p>
        </w:tc>
      </w:tr>
      <w:tr w:rsidR="00A0106F" w:rsidRPr="004C789E" w14:paraId="2231CACC" w14:textId="77777777" w:rsidTr="00A0106F">
        <w:trPr>
          <w:jc w:val="center"/>
        </w:trPr>
        <w:tc>
          <w:tcPr>
            <w:tcW w:w="991" w:type="dxa"/>
            <w:tcBorders>
              <w:bottom w:val="nil"/>
            </w:tcBorders>
          </w:tcPr>
          <w:p w14:paraId="4FB2FC9A" w14:textId="77777777" w:rsidR="00A0106F" w:rsidRPr="004C789E" w:rsidRDefault="00A0106F" w:rsidP="007776F2">
            <w:pPr>
              <w:rPr>
                <w:rFonts w:asciiTheme="minorHAnsi" w:hAnsiTheme="minorHAnsi" w:cstheme="minorHAnsi"/>
                <w:b/>
                <w:bCs/>
                <w:sz w:val="28"/>
                <w:szCs w:val="28"/>
              </w:rPr>
            </w:pPr>
          </w:p>
        </w:tc>
        <w:tc>
          <w:tcPr>
            <w:tcW w:w="7359" w:type="dxa"/>
            <w:tcBorders>
              <w:bottom w:val="nil"/>
            </w:tcBorders>
          </w:tcPr>
          <w:p w14:paraId="0B74FD9B" w14:textId="77777777" w:rsidR="00A0106F" w:rsidRPr="004C789E" w:rsidRDefault="00A0106F" w:rsidP="007776F2">
            <w:pPr>
              <w:rPr>
                <w:rFonts w:asciiTheme="minorHAnsi" w:hAnsiTheme="minorHAnsi" w:cstheme="minorHAnsi"/>
                <w:b/>
                <w:bCs/>
                <w:sz w:val="28"/>
                <w:szCs w:val="28"/>
              </w:rPr>
            </w:pPr>
          </w:p>
        </w:tc>
      </w:tr>
      <w:tr w:rsidR="00A0106F" w:rsidRPr="004C789E" w14:paraId="533601F2" w14:textId="77777777" w:rsidTr="00A0106F">
        <w:trPr>
          <w:jc w:val="center"/>
        </w:trPr>
        <w:tc>
          <w:tcPr>
            <w:tcW w:w="991" w:type="dxa"/>
            <w:tcBorders>
              <w:top w:val="nil"/>
            </w:tcBorders>
          </w:tcPr>
          <w:p w14:paraId="6B3DC362" w14:textId="77777777" w:rsidR="00A0106F" w:rsidRPr="004C789E" w:rsidRDefault="00A0106F" w:rsidP="007776F2">
            <w:pPr>
              <w:rPr>
                <w:rFonts w:asciiTheme="minorHAnsi" w:hAnsiTheme="minorHAnsi" w:cstheme="minorHAnsi"/>
                <w:b/>
                <w:bCs/>
                <w:sz w:val="28"/>
                <w:szCs w:val="28"/>
              </w:rPr>
            </w:pPr>
            <w:r w:rsidRPr="004C789E">
              <w:rPr>
                <w:rFonts w:asciiTheme="minorHAnsi" w:hAnsiTheme="minorHAnsi" w:cstheme="minorHAnsi"/>
                <w:b/>
                <w:bCs/>
                <w:sz w:val="28"/>
                <w:szCs w:val="28"/>
              </w:rPr>
              <w:t>14.5</w:t>
            </w:r>
          </w:p>
        </w:tc>
        <w:tc>
          <w:tcPr>
            <w:tcW w:w="7359" w:type="dxa"/>
            <w:tcBorders>
              <w:top w:val="nil"/>
            </w:tcBorders>
          </w:tcPr>
          <w:p w14:paraId="54EC5528" w14:textId="77777777" w:rsidR="00A0106F" w:rsidRPr="004C789E" w:rsidRDefault="00A0106F" w:rsidP="005E512D">
            <w:pPr>
              <w:pStyle w:val="Heading2"/>
              <w:outlineLvl w:val="1"/>
            </w:pPr>
            <w:bookmarkStart w:id="100" w:name="_Toc72753156"/>
            <w:r w:rsidRPr="004C789E">
              <w:t>Labeling of Textiles</w:t>
            </w:r>
            <w:bookmarkEnd w:id="100"/>
          </w:p>
          <w:p w14:paraId="098BCCA1" w14:textId="77777777" w:rsidR="00A0106F" w:rsidRPr="004C789E" w:rsidRDefault="00A0106F" w:rsidP="007776F2">
            <w:pPr>
              <w:rPr>
                <w:rFonts w:asciiTheme="minorHAnsi" w:hAnsiTheme="minorHAnsi" w:cstheme="minorHAnsi"/>
                <w:b/>
                <w:bCs/>
                <w:sz w:val="28"/>
                <w:szCs w:val="28"/>
              </w:rPr>
            </w:pPr>
          </w:p>
        </w:tc>
      </w:tr>
      <w:tr w:rsidR="00A0106F" w:rsidRPr="004C789E" w14:paraId="0AD1885C" w14:textId="77777777" w:rsidTr="00A0106F">
        <w:trPr>
          <w:jc w:val="center"/>
        </w:trPr>
        <w:tc>
          <w:tcPr>
            <w:tcW w:w="991" w:type="dxa"/>
            <w:tcBorders>
              <w:bottom w:val="single" w:sz="4" w:space="0" w:color="auto"/>
            </w:tcBorders>
          </w:tcPr>
          <w:p w14:paraId="7FC815FD" w14:textId="77777777" w:rsidR="00A0106F" w:rsidRPr="004C789E" w:rsidRDefault="00A0106F" w:rsidP="007776F2">
            <w:pPr>
              <w:rPr>
                <w:rFonts w:asciiTheme="minorHAnsi" w:hAnsiTheme="minorHAnsi" w:cstheme="minorHAnsi"/>
                <w:sz w:val="28"/>
                <w:szCs w:val="28"/>
              </w:rPr>
            </w:pPr>
            <w:r w:rsidRPr="004C789E">
              <w:rPr>
                <w:rFonts w:asciiTheme="minorHAnsi" w:hAnsiTheme="minorHAnsi" w:cstheme="minorHAnsi"/>
              </w:rPr>
              <w:t>14.5.2</w:t>
            </w:r>
          </w:p>
        </w:tc>
        <w:tc>
          <w:tcPr>
            <w:tcW w:w="7359" w:type="dxa"/>
            <w:tcBorders>
              <w:bottom w:val="single" w:sz="4" w:space="0" w:color="auto"/>
            </w:tcBorders>
          </w:tcPr>
          <w:p w14:paraId="40281D41" w14:textId="77777777" w:rsidR="00A0106F" w:rsidRPr="004C789E" w:rsidRDefault="00A0106F" w:rsidP="007776F2">
            <w:pPr>
              <w:rPr>
                <w:rFonts w:asciiTheme="minorHAnsi" w:hAnsiTheme="minorHAnsi" w:cstheme="minorHAnsi"/>
                <w:b/>
                <w:bCs/>
              </w:rPr>
            </w:pPr>
            <w:r w:rsidRPr="004C789E">
              <w:rPr>
                <w:rFonts w:asciiTheme="minorHAnsi" w:hAnsiTheme="minorHAnsi" w:cstheme="minorHAnsi"/>
                <w:b/>
                <w:bCs/>
              </w:rPr>
              <w:t>Textiles Manufactured Under the Global Recycled Standard</w:t>
            </w:r>
          </w:p>
          <w:p w14:paraId="5DF71297" w14:textId="77777777" w:rsidR="00A0106F" w:rsidRPr="004C789E" w:rsidRDefault="00A0106F" w:rsidP="007776F2">
            <w:pPr>
              <w:rPr>
                <w:rFonts w:asciiTheme="minorHAnsi" w:hAnsiTheme="minorHAnsi" w:cstheme="minorHAnsi"/>
              </w:rPr>
            </w:pPr>
          </w:p>
          <w:p w14:paraId="3FC67ECE" w14:textId="77777777" w:rsidR="00A0106F" w:rsidRPr="00CF0659" w:rsidRDefault="00A0106F" w:rsidP="714496CD">
            <w:pPr>
              <w:rPr>
                <w:rFonts w:asciiTheme="minorHAnsi" w:hAnsiTheme="minorHAnsi"/>
                <w:b/>
                <w:bCs/>
              </w:rPr>
            </w:pPr>
            <w:r w:rsidRPr="00CF0659">
              <w:rPr>
                <w:rFonts w:asciiTheme="minorHAnsi" w:hAnsiTheme="minorHAnsi"/>
                <w:b/>
                <w:bCs/>
              </w:rPr>
              <w:t>Guidance:</w:t>
            </w:r>
          </w:p>
          <w:p w14:paraId="6A910BBC" w14:textId="0F7766E3" w:rsidR="00A0106F" w:rsidRPr="004C789E" w:rsidRDefault="00A0106F" w:rsidP="714496CD">
            <w:pPr>
              <w:rPr>
                <w:rFonts w:asciiTheme="minorHAnsi" w:hAnsiTheme="minorHAnsi"/>
                <w:b/>
                <w:bCs/>
              </w:rPr>
            </w:pPr>
            <w:r>
              <w:rPr>
                <w:rFonts w:asciiTheme="minorHAnsi" w:hAnsiTheme="minorHAnsi"/>
              </w:rPr>
              <w:t>All guidance and noncompliance requirements per Chapter 5, Community Develop Projects and Capacity Building, Chapter 6, Labor Requirements, and Chapter 7, Environmental Requirements, apply.</w:t>
            </w:r>
          </w:p>
          <w:p w14:paraId="597C262E" w14:textId="77777777" w:rsidR="00A0106F" w:rsidRPr="004C789E" w:rsidRDefault="00A0106F" w:rsidP="007776F2">
            <w:pPr>
              <w:rPr>
                <w:rFonts w:asciiTheme="minorHAnsi" w:hAnsiTheme="minorHAnsi" w:cstheme="minorHAnsi"/>
                <w:b/>
                <w:bCs/>
                <w:sz w:val="28"/>
                <w:szCs w:val="28"/>
              </w:rPr>
            </w:pPr>
          </w:p>
        </w:tc>
      </w:tr>
    </w:tbl>
    <w:p w14:paraId="478D12A1" w14:textId="5DC12D54" w:rsidR="00E87565" w:rsidRDefault="00E87565" w:rsidP="00E840F4">
      <w:pPr>
        <w:rPr>
          <w:rFonts w:asciiTheme="minorHAnsi" w:hAnsiTheme="minorHAnsi" w:cstheme="minorHAnsi"/>
        </w:rPr>
      </w:pPr>
    </w:p>
    <w:sectPr w:rsidR="00E87565" w:rsidSect="00852BF6">
      <w:head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47E65" w14:textId="77777777" w:rsidR="00AE0074" w:rsidRDefault="00AE0074" w:rsidP="00B142F6">
      <w:r>
        <w:separator/>
      </w:r>
    </w:p>
  </w:endnote>
  <w:endnote w:type="continuationSeparator" w:id="0">
    <w:p w14:paraId="5303C2DC" w14:textId="77777777" w:rsidR="00AE0074" w:rsidRDefault="00AE0074" w:rsidP="00B1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E080D" w14:textId="77777777" w:rsidR="00AE0074" w:rsidRDefault="00AE0074" w:rsidP="00B142F6">
      <w:r>
        <w:separator/>
      </w:r>
    </w:p>
  </w:footnote>
  <w:footnote w:type="continuationSeparator" w:id="0">
    <w:p w14:paraId="6F872100" w14:textId="77777777" w:rsidR="00AE0074" w:rsidRDefault="00AE0074" w:rsidP="00B142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B69F" w14:textId="75D0134A" w:rsidR="00AE0074" w:rsidRPr="00CE69AE" w:rsidRDefault="00AE0074" w:rsidP="00B142F6">
    <w:pPr>
      <w:pStyle w:val="Header"/>
      <w:jc w:val="center"/>
      <w:rPr>
        <w:b/>
        <w:bCs/>
        <w:sz w:val="32"/>
        <w:szCs w:val="32"/>
      </w:rPr>
    </w:pPr>
    <w:r w:rsidRPr="00CE69AE">
      <w:rPr>
        <w:b/>
        <w:bCs/>
        <w:sz w:val="32"/>
        <w:szCs w:val="32"/>
      </w:rPr>
      <w:t xml:space="preserve">Fair Trade Sustainability Alliance </w:t>
    </w:r>
    <w:r>
      <w:rPr>
        <w:b/>
        <w:bCs/>
        <w:sz w:val="32"/>
        <w:szCs w:val="32"/>
      </w:rPr>
      <w:t>Inspection and Certification Guide</w:t>
    </w:r>
    <w:r w:rsidRPr="00CE69AE">
      <w:rPr>
        <w:b/>
        <w:bCs/>
        <w:sz w:val="32"/>
        <w:szCs w:val="32"/>
      </w:rPr>
      <w:t>, Version 4</w:t>
    </w:r>
    <w:r>
      <w:rPr>
        <w:b/>
        <w:bCs/>
        <w:sz w:val="32"/>
        <w:szCs w:val="32"/>
      </w:rPr>
      <w:t>.10 Draft</w:t>
    </w:r>
  </w:p>
  <w:p w14:paraId="62F0F8C3" w14:textId="77777777" w:rsidR="00AE0074" w:rsidRPr="00B142F6" w:rsidRDefault="00AE0074" w:rsidP="00B142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1CBD"/>
    <w:multiLevelType w:val="hybridMultilevel"/>
    <w:tmpl w:val="7FBE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9543A"/>
    <w:multiLevelType w:val="hybridMultilevel"/>
    <w:tmpl w:val="FAB0DA98"/>
    <w:lvl w:ilvl="0" w:tplc="EC5AD110">
      <w:start w:val="1"/>
      <w:numFmt w:val="bullet"/>
      <w:lvlText w:val=""/>
      <w:lvlJc w:val="left"/>
      <w:pPr>
        <w:tabs>
          <w:tab w:val="num" w:pos="750"/>
        </w:tabs>
        <w:ind w:left="870" w:hanging="16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E92991"/>
    <w:multiLevelType w:val="hybridMultilevel"/>
    <w:tmpl w:val="90D6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D35F4"/>
    <w:multiLevelType w:val="multilevel"/>
    <w:tmpl w:val="88F81BB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586211A"/>
    <w:multiLevelType w:val="hybridMultilevel"/>
    <w:tmpl w:val="D5467842"/>
    <w:lvl w:ilvl="0" w:tplc="0AA00EE2">
      <w:start w:val="1"/>
      <w:numFmt w:val="decimal"/>
      <w:lvlText w:val="%1."/>
      <w:lvlJc w:val="left"/>
      <w:pPr>
        <w:ind w:left="1080" w:hanging="360"/>
      </w:pPr>
      <w:rPr>
        <w:rFonts w:asciiTheme="minorHAnsi" w:eastAsiaTheme="minorEastAsia"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AC19F3"/>
    <w:multiLevelType w:val="hybridMultilevel"/>
    <w:tmpl w:val="1F0C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D6C13"/>
    <w:multiLevelType w:val="hybridMultilevel"/>
    <w:tmpl w:val="4A62FFAC"/>
    <w:lvl w:ilvl="0" w:tplc="C62870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4F5D8F"/>
    <w:multiLevelType w:val="hybridMultilevel"/>
    <w:tmpl w:val="D6C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C03BB3"/>
    <w:multiLevelType w:val="hybridMultilevel"/>
    <w:tmpl w:val="567A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AB16A3"/>
    <w:multiLevelType w:val="hybridMultilevel"/>
    <w:tmpl w:val="3450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1B0177"/>
    <w:multiLevelType w:val="hybridMultilevel"/>
    <w:tmpl w:val="DE46D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47939"/>
    <w:multiLevelType w:val="hybridMultilevel"/>
    <w:tmpl w:val="2B1A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C70EF"/>
    <w:multiLevelType w:val="hybridMultilevel"/>
    <w:tmpl w:val="AE9C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296765"/>
    <w:multiLevelType w:val="hybridMultilevel"/>
    <w:tmpl w:val="871A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830973"/>
    <w:multiLevelType w:val="hybridMultilevel"/>
    <w:tmpl w:val="59F8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2"/>
  </w:num>
  <w:num w:numId="5">
    <w:abstractNumId w:val="8"/>
  </w:num>
  <w:num w:numId="6">
    <w:abstractNumId w:val="2"/>
  </w:num>
  <w:num w:numId="7">
    <w:abstractNumId w:val="11"/>
  </w:num>
  <w:num w:numId="8">
    <w:abstractNumId w:val="9"/>
  </w:num>
  <w:num w:numId="9">
    <w:abstractNumId w:val="10"/>
  </w:num>
  <w:num w:numId="10">
    <w:abstractNumId w:val="6"/>
  </w:num>
  <w:num w:numId="11">
    <w:abstractNumId w:val="3"/>
  </w:num>
  <w:num w:numId="12">
    <w:abstractNumId w:val="1"/>
  </w:num>
  <w:num w:numId="13">
    <w:abstractNumId w:val="14"/>
  </w:num>
  <w:num w:numId="14">
    <w:abstractNumId w:val="4"/>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D"/>
    <w:rsid w:val="000050A9"/>
    <w:rsid w:val="00014708"/>
    <w:rsid w:val="0002493A"/>
    <w:rsid w:val="0002507E"/>
    <w:rsid w:val="00026B09"/>
    <w:rsid w:val="000307C4"/>
    <w:rsid w:val="00031BB2"/>
    <w:rsid w:val="00033357"/>
    <w:rsid w:val="000363DD"/>
    <w:rsid w:val="00037A00"/>
    <w:rsid w:val="00060B68"/>
    <w:rsid w:val="000619B5"/>
    <w:rsid w:val="0007236C"/>
    <w:rsid w:val="00075A94"/>
    <w:rsid w:val="000760D9"/>
    <w:rsid w:val="0008018C"/>
    <w:rsid w:val="0008275E"/>
    <w:rsid w:val="000833DD"/>
    <w:rsid w:val="00084CF5"/>
    <w:rsid w:val="00084E08"/>
    <w:rsid w:val="00085298"/>
    <w:rsid w:val="000878AB"/>
    <w:rsid w:val="00090BC3"/>
    <w:rsid w:val="00094562"/>
    <w:rsid w:val="000957D0"/>
    <w:rsid w:val="000965C2"/>
    <w:rsid w:val="000A2645"/>
    <w:rsid w:val="000A7903"/>
    <w:rsid w:val="000A7A9A"/>
    <w:rsid w:val="000A7BFE"/>
    <w:rsid w:val="000B025E"/>
    <w:rsid w:val="000B3DD9"/>
    <w:rsid w:val="000B749A"/>
    <w:rsid w:val="000C1251"/>
    <w:rsid w:val="000C32FD"/>
    <w:rsid w:val="000D253E"/>
    <w:rsid w:val="000E0841"/>
    <w:rsid w:val="000E198F"/>
    <w:rsid w:val="000F2462"/>
    <w:rsid w:val="0011188A"/>
    <w:rsid w:val="001125FF"/>
    <w:rsid w:val="00120740"/>
    <w:rsid w:val="00121C64"/>
    <w:rsid w:val="00132C47"/>
    <w:rsid w:val="00141283"/>
    <w:rsid w:val="00143BE6"/>
    <w:rsid w:val="00143C84"/>
    <w:rsid w:val="00150FC6"/>
    <w:rsid w:val="001532ED"/>
    <w:rsid w:val="0016090D"/>
    <w:rsid w:val="0016201C"/>
    <w:rsid w:val="0016769C"/>
    <w:rsid w:val="0017200A"/>
    <w:rsid w:val="001743AF"/>
    <w:rsid w:val="00183B4D"/>
    <w:rsid w:val="00190307"/>
    <w:rsid w:val="001C4D66"/>
    <w:rsid w:val="001D0EA0"/>
    <w:rsid w:val="001D5105"/>
    <w:rsid w:val="001E0B43"/>
    <w:rsid w:val="001E1203"/>
    <w:rsid w:val="001E1C41"/>
    <w:rsid w:val="001E41F0"/>
    <w:rsid w:val="001F664A"/>
    <w:rsid w:val="00205D30"/>
    <w:rsid w:val="00210612"/>
    <w:rsid w:val="00210A45"/>
    <w:rsid w:val="00211D82"/>
    <w:rsid w:val="00223494"/>
    <w:rsid w:val="002329C4"/>
    <w:rsid w:val="0024771D"/>
    <w:rsid w:val="00247F16"/>
    <w:rsid w:val="00250D91"/>
    <w:rsid w:val="00251AAF"/>
    <w:rsid w:val="00260663"/>
    <w:rsid w:val="00263D9A"/>
    <w:rsid w:val="0027507F"/>
    <w:rsid w:val="00281107"/>
    <w:rsid w:val="00282B86"/>
    <w:rsid w:val="00283366"/>
    <w:rsid w:val="002848F8"/>
    <w:rsid w:val="00286ABD"/>
    <w:rsid w:val="00290775"/>
    <w:rsid w:val="002950B0"/>
    <w:rsid w:val="002979CA"/>
    <w:rsid w:val="002A5146"/>
    <w:rsid w:val="002B1A75"/>
    <w:rsid w:val="002C4855"/>
    <w:rsid w:val="002C7A09"/>
    <w:rsid w:val="002D0C50"/>
    <w:rsid w:val="002D37CD"/>
    <w:rsid w:val="002D5F0C"/>
    <w:rsid w:val="002D7F48"/>
    <w:rsid w:val="002F0BC2"/>
    <w:rsid w:val="002F2AFB"/>
    <w:rsid w:val="002F4DC5"/>
    <w:rsid w:val="00300E43"/>
    <w:rsid w:val="00301EA1"/>
    <w:rsid w:val="00303AEF"/>
    <w:rsid w:val="00304BF6"/>
    <w:rsid w:val="003051CC"/>
    <w:rsid w:val="00305719"/>
    <w:rsid w:val="00305A04"/>
    <w:rsid w:val="00322F4E"/>
    <w:rsid w:val="0034128C"/>
    <w:rsid w:val="0034272A"/>
    <w:rsid w:val="00342DB1"/>
    <w:rsid w:val="003501B0"/>
    <w:rsid w:val="00351BCD"/>
    <w:rsid w:val="0035352A"/>
    <w:rsid w:val="0035600F"/>
    <w:rsid w:val="003607F6"/>
    <w:rsid w:val="00363624"/>
    <w:rsid w:val="00367EA7"/>
    <w:rsid w:val="003729D3"/>
    <w:rsid w:val="003755B7"/>
    <w:rsid w:val="00375664"/>
    <w:rsid w:val="003834D0"/>
    <w:rsid w:val="003843D9"/>
    <w:rsid w:val="003857EF"/>
    <w:rsid w:val="00396A86"/>
    <w:rsid w:val="003A2EE7"/>
    <w:rsid w:val="003B13D6"/>
    <w:rsid w:val="003B45CC"/>
    <w:rsid w:val="003B7CEE"/>
    <w:rsid w:val="003C0613"/>
    <w:rsid w:val="003C0727"/>
    <w:rsid w:val="003C147F"/>
    <w:rsid w:val="003C14FE"/>
    <w:rsid w:val="003C2A74"/>
    <w:rsid w:val="003C3CF7"/>
    <w:rsid w:val="003C4AD1"/>
    <w:rsid w:val="003C6D5D"/>
    <w:rsid w:val="003D558A"/>
    <w:rsid w:val="003E290D"/>
    <w:rsid w:val="003E3DD6"/>
    <w:rsid w:val="003E4DA6"/>
    <w:rsid w:val="003E61B0"/>
    <w:rsid w:val="003F0152"/>
    <w:rsid w:val="003F5A5F"/>
    <w:rsid w:val="00404E1D"/>
    <w:rsid w:val="00405033"/>
    <w:rsid w:val="00407636"/>
    <w:rsid w:val="00412804"/>
    <w:rsid w:val="0041282D"/>
    <w:rsid w:val="00416851"/>
    <w:rsid w:val="00416923"/>
    <w:rsid w:val="00420359"/>
    <w:rsid w:val="0042105E"/>
    <w:rsid w:val="0042392D"/>
    <w:rsid w:val="004449A3"/>
    <w:rsid w:val="004467F0"/>
    <w:rsid w:val="004509F1"/>
    <w:rsid w:val="00450FCA"/>
    <w:rsid w:val="00455676"/>
    <w:rsid w:val="00460728"/>
    <w:rsid w:val="00465F0D"/>
    <w:rsid w:val="0046740F"/>
    <w:rsid w:val="00471E2B"/>
    <w:rsid w:val="00475D18"/>
    <w:rsid w:val="00481769"/>
    <w:rsid w:val="0049308E"/>
    <w:rsid w:val="00494C90"/>
    <w:rsid w:val="0049524A"/>
    <w:rsid w:val="004A6ECE"/>
    <w:rsid w:val="004B137F"/>
    <w:rsid w:val="004B293C"/>
    <w:rsid w:val="004C2531"/>
    <w:rsid w:val="004C789E"/>
    <w:rsid w:val="004D2AF1"/>
    <w:rsid w:val="004D2B71"/>
    <w:rsid w:val="004E0B0F"/>
    <w:rsid w:val="004E59B4"/>
    <w:rsid w:val="004E66F1"/>
    <w:rsid w:val="004F4AC4"/>
    <w:rsid w:val="005030AA"/>
    <w:rsid w:val="00505E1E"/>
    <w:rsid w:val="005067E7"/>
    <w:rsid w:val="005147C8"/>
    <w:rsid w:val="0053671B"/>
    <w:rsid w:val="00545335"/>
    <w:rsid w:val="005500A5"/>
    <w:rsid w:val="00550829"/>
    <w:rsid w:val="005509DD"/>
    <w:rsid w:val="00551A10"/>
    <w:rsid w:val="00553415"/>
    <w:rsid w:val="00570894"/>
    <w:rsid w:val="005708EC"/>
    <w:rsid w:val="00570F78"/>
    <w:rsid w:val="0058139A"/>
    <w:rsid w:val="005848AA"/>
    <w:rsid w:val="005855D9"/>
    <w:rsid w:val="00585782"/>
    <w:rsid w:val="00585F79"/>
    <w:rsid w:val="00587737"/>
    <w:rsid w:val="005A29DA"/>
    <w:rsid w:val="005A7538"/>
    <w:rsid w:val="005B3098"/>
    <w:rsid w:val="005B5539"/>
    <w:rsid w:val="005C06AC"/>
    <w:rsid w:val="005C6C0C"/>
    <w:rsid w:val="005E283A"/>
    <w:rsid w:val="005E3C6E"/>
    <w:rsid w:val="005E512D"/>
    <w:rsid w:val="005E5989"/>
    <w:rsid w:val="005E64AC"/>
    <w:rsid w:val="005F3A4F"/>
    <w:rsid w:val="005F454A"/>
    <w:rsid w:val="005F56B2"/>
    <w:rsid w:val="00600151"/>
    <w:rsid w:val="00602208"/>
    <w:rsid w:val="0061288E"/>
    <w:rsid w:val="00613D52"/>
    <w:rsid w:val="00621601"/>
    <w:rsid w:val="00622F5E"/>
    <w:rsid w:val="006231C7"/>
    <w:rsid w:val="00624BE1"/>
    <w:rsid w:val="00631B6B"/>
    <w:rsid w:val="00632F31"/>
    <w:rsid w:val="00633DDD"/>
    <w:rsid w:val="00642580"/>
    <w:rsid w:val="00643FFC"/>
    <w:rsid w:val="006524FB"/>
    <w:rsid w:val="0065322E"/>
    <w:rsid w:val="00653B4B"/>
    <w:rsid w:val="006625B8"/>
    <w:rsid w:val="00662D55"/>
    <w:rsid w:val="0067423D"/>
    <w:rsid w:val="006744D8"/>
    <w:rsid w:val="00675D88"/>
    <w:rsid w:val="00681C16"/>
    <w:rsid w:val="006837A4"/>
    <w:rsid w:val="006849FF"/>
    <w:rsid w:val="00690B64"/>
    <w:rsid w:val="0069222A"/>
    <w:rsid w:val="00693330"/>
    <w:rsid w:val="006A0278"/>
    <w:rsid w:val="006A1B26"/>
    <w:rsid w:val="006A3A5E"/>
    <w:rsid w:val="006B0369"/>
    <w:rsid w:val="006B1B4D"/>
    <w:rsid w:val="006B1E0E"/>
    <w:rsid w:val="006B6511"/>
    <w:rsid w:val="006C6B6A"/>
    <w:rsid w:val="006D2A0E"/>
    <w:rsid w:val="006D41AD"/>
    <w:rsid w:val="006D4EC4"/>
    <w:rsid w:val="006D5ABB"/>
    <w:rsid w:val="006D78E2"/>
    <w:rsid w:val="00700A3C"/>
    <w:rsid w:val="00704C01"/>
    <w:rsid w:val="00706574"/>
    <w:rsid w:val="00712A71"/>
    <w:rsid w:val="00713D80"/>
    <w:rsid w:val="00716022"/>
    <w:rsid w:val="00725266"/>
    <w:rsid w:val="00727AB3"/>
    <w:rsid w:val="00731A24"/>
    <w:rsid w:val="00733D2A"/>
    <w:rsid w:val="00734CD0"/>
    <w:rsid w:val="0073750D"/>
    <w:rsid w:val="007407D8"/>
    <w:rsid w:val="00745F6E"/>
    <w:rsid w:val="00745FA0"/>
    <w:rsid w:val="00747E8F"/>
    <w:rsid w:val="00752815"/>
    <w:rsid w:val="00763931"/>
    <w:rsid w:val="00765AA3"/>
    <w:rsid w:val="007673E2"/>
    <w:rsid w:val="007776F2"/>
    <w:rsid w:val="00781603"/>
    <w:rsid w:val="00781F4A"/>
    <w:rsid w:val="0078370A"/>
    <w:rsid w:val="00783F99"/>
    <w:rsid w:val="00785F23"/>
    <w:rsid w:val="0079004A"/>
    <w:rsid w:val="00791B14"/>
    <w:rsid w:val="00796703"/>
    <w:rsid w:val="00796730"/>
    <w:rsid w:val="00796919"/>
    <w:rsid w:val="00797D88"/>
    <w:rsid w:val="007A3793"/>
    <w:rsid w:val="007A7E73"/>
    <w:rsid w:val="007B7779"/>
    <w:rsid w:val="007C35EA"/>
    <w:rsid w:val="007D23BE"/>
    <w:rsid w:val="007D3FB2"/>
    <w:rsid w:val="007D5E73"/>
    <w:rsid w:val="007D7A0A"/>
    <w:rsid w:val="007E6B11"/>
    <w:rsid w:val="007E736F"/>
    <w:rsid w:val="007F2B26"/>
    <w:rsid w:val="007F661B"/>
    <w:rsid w:val="00810A4D"/>
    <w:rsid w:val="00817CDA"/>
    <w:rsid w:val="00826B87"/>
    <w:rsid w:val="00835888"/>
    <w:rsid w:val="00845603"/>
    <w:rsid w:val="00852337"/>
    <w:rsid w:val="00852BF6"/>
    <w:rsid w:val="0085323D"/>
    <w:rsid w:val="00855392"/>
    <w:rsid w:val="008560C4"/>
    <w:rsid w:val="008563D9"/>
    <w:rsid w:val="00857BFB"/>
    <w:rsid w:val="00866815"/>
    <w:rsid w:val="00867ECD"/>
    <w:rsid w:val="00873F89"/>
    <w:rsid w:val="00875B7B"/>
    <w:rsid w:val="00883E57"/>
    <w:rsid w:val="0088491C"/>
    <w:rsid w:val="00885129"/>
    <w:rsid w:val="008914D3"/>
    <w:rsid w:val="008A0372"/>
    <w:rsid w:val="008A1502"/>
    <w:rsid w:val="008C0943"/>
    <w:rsid w:val="008C154C"/>
    <w:rsid w:val="008D5458"/>
    <w:rsid w:val="008D5E87"/>
    <w:rsid w:val="008E0FE2"/>
    <w:rsid w:val="008E77BB"/>
    <w:rsid w:val="008F1FFF"/>
    <w:rsid w:val="008F33D2"/>
    <w:rsid w:val="008F412C"/>
    <w:rsid w:val="00905D03"/>
    <w:rsid w:val="009100A3"/>
    <w:rsid w:val="009167AA"/>
    <w:rsid w:val="00925033"/>
    <w:rsid w:val="009333EC"/>
    <w:rsid w:val="00940E5E"/>
    <w:rsid w:val="00941390"/>
    <w:rsid w:val="00943A07"/>
    <w:rsid w:val="00943BC7"/>
    <w:rsid w:val="00951DCC"/>
    <w:rsid w:val="00954FCE"/>
    <w:rsid w:val="00956229"/>
    <w:rsid w:val="00960DED"/>
    <w:rsid w:val="0096566A"/>
    <w:rsid w:val="0097060D"/>
    <w:rsid w:val="0098170E"/>
    <w:rsid w:val="00983231"/>
    <w:rsid w:val="00994AE5"/>
    <w:rsid w:val="00994F16"/>
    <w:rsid w:val="0099589B"/>
    <w:rsid w:val="00995ED6"/>
    <w:rsid w:val="009A5330"/>
    <w:rsid w:val="009B3F7E"/>
    <w:rsid w:val="009B4C70"/>
    <w:rsid w:val="009C695C"/>
    <w:rsid w:val="009C7DCB"/>
    <w:rsid w:val="009E265B"/>
    <w:rsid w:val="009E3786"/>
    <w:rsid w:val="009E4107"/>
    <w:rsid w:val="009E4EE5"/>
    <w:rsid w:val="009F3207"/>
    <w:rsid w:val="009F412A"/>
    <w:rsid w:val="009F5D2A"/>
    <w:rsid w:val="009F6248"/>
    <w:rsid w:val="009F67C6"/>
    <w:rsid w:val="009F7896"/>
    <w:rsid w:val="00A0106F"/>
    <w:rsid w:val="00A0200D"/>
    <w:rsid w:val="00A036F4"/>
    <w:rsid w:val="00A04440"/>
    <w:rsid w:val="00A14CD4"/>
    <w:rsid w:val="00A21043"/>
    <w:rsid w:val="00A345AD"/>
    <w:rsid w:val="00A42508"/>
    <w:rsid w:val="00A44B8A"/>
    <w:rsid w:val="00A47BB3"/>
    <w:rsid w:val="00A57C7B"/>
    <w:rsid w:val="00A64D12"/>
    <w:rsid w:val="00A703ED"/>
    <w:rsid w:val="00A70712"/>
    <w:rsid w:val="00A75A59"/>
    <w:rsid w:val="00A867DF"/>
    <w:rsid w:val="00A901D4"/>
    <w:rsid w:val="00A942CA"/>
    <w:rsid w:val="00A9579C"/>
    <w:rsid w:val="00AA1EDE"/>
    <w:rsid w:val="00AB4507"/>
    <w:rsid w:val="00AC24B6"/>
    <w:rsid w:val="00AC51CB"/>
    <w:rsid w:val="00AD15B0"/>
    <w:rsid w:val="00AD6DED"/>
    <w:rsid w:val="00AE0074"/>
    <w:rsid w:val="00AE00D9"/>
    <w:rsid w:val="00AE42C6"/>
    <w:rsid w:val="00AE776A"/>
    <w:rsid w:val="00B03869"/>
    <w:rsid w:val="00B04CE9"/>
    <w:rsid w:val="00B06230"/>
    <w:rsid w:val="00B07AAF"/>
    <w:rsid w:val="00B112C9"/>
    <w:rsid w:val="00B12ED7"/>
    <w:rsid w:val="00B13250"/>
    <w:rsid w:val="00B142F6"/>
    <w:rsid w:val="00B15DC8"/>
    <w:rsid w:val="00B24C58"/>
    <w:rsid w:val="00B318C2"/>
    <w:rsid w:val="00B34ED8"/>
    <w:rsid w:val="00B36C06"/>
    <w:rsid w:val="00B37A28"/>
    <w:rsid w:val="00B40E05"/>
    <w:rsid w:val="00B41170"/>
    <w:rsid w:val="00B4480E"/>
    <w:rsid w:val="00B44F55"/>
    <w:rsid w:val="00B46166"/>
    <w:rsid w:val="00B467E8"/>
    <w:rsid w:val="00B521D8"/>
    <w:rsid w:val="00B60868"/>
    <w:rsid w:val="00B6275D"/>
    <w:rsid w:val="00B74B31"/>
    <w:rsid w:val="00B74F0F"/>
    <w:rsid w:val="00B7621E"/>
    <w:rsid w:val="00B80C59"/>
    <w:rsid w:val="00B8389E"/>
    <w:rsid w:val="00B9076C"/>
    <w:rsid w:val="00B949C2"/>
    <w:rsid w:val="00B950AF"/>
    <w:rsid w:val="00BA0327"/>
    <w:rsid w:val="00BA3CA4"/>
    <w:rsid w:val="00BA6A0C"/>
    <w:rsid w:val="00BB084D"/>
    <w:rsid w:val="00BB2AF0"/>
    <w:rsid w:val="00BC1AD6"/>
    <w:rsid w:val="00BD032C"/>
    <w:rsid w:val="00BD07CF"/>
    <w:rsid w:val="00BD29EB"/>
    <w:rsid w:val="00BD5430"/>
    <w:rsid w:val="00BE0A5B"/>
    <w:rsid w:val="00BE25CF"/>
    <w:rsid w:val="00BE50A8"/>
    <w:rsid w:val="00BE67D8"/>
    <w:rsid w:val="00BF235E"/>
    <w:rsid w:val="00BF2780"/>
    <w:rsid w:val="00BF38EA"/>
    <w:rsid w:val="00BF3E0A"/>
    <w:rsid w:val="00C01E1F"/>
    <w:rsid w:val="00C04B54"/>
    <w:rsid w:val="00C05D69"/>
    <w:rsid w:val="00C109A5"/>
    <w:rsid w:val="00C175FB"/>
    <w:rsid w:val="00C36A64"/>
    <w:rsid w:val="00C372D2"/>
    <w:rsid w:val="00C4151F"/>
    <w:rsid w:val="00C4182E"/>
    <w:rsid w:val="00C43E72"/>
    <w:rsid w:val="00C464CC"/>
    <w:rsid w:val="00C470D2"/>
    <w:rsid w:val="00C506A6"/>
    <w:rsid w:val="00C5311D"/>
    <w:rsid w:val="00C5777D"/>
    <w:rsid w:val="00C609E7"/>
    <w:rsid w:val="00C677F7"/>
    <w:rsid w:val="00C817EA"/>
    <w:rsid w:val="00C8263E"/>
    <w:rsid w:val="00C919FB"/>
    <w:rsid w:val="00C933A1"/>
    <w:rsid w:val="00C95034"/>
    <w:rsid w:val="00C97578"/>
    <w:rsid w:val="00CA304C"/>
    <w:rsid w:val="00CA5C4C"/>
    <w:rsid w:val="00CB3668"/>
    <w:rsid w:val="00CB5664"/>
    <w:rsid w:val="00CB6BFC"/>
    <w:rsid w:val="00CC3621"/>
    <w:rsid w:val="00CD5E3D"/>
    <w:rsid w:val="00CE07EC"/>
    <w:rsid w:val="00CE34C8"/>
    <w:rsid w:val="00CE39C4"/>
    <w:rsid w:val="00CE530C"/>
    <w:rsid w:val="00CF0659"/>
    <w:rsid w:val="00D00DBB"/>
    <w:rsid w:val="00D0584F"/>
    <w:rsid w:val="00D06A2B"/>
    <w:rsid w:val="00D1018D"/>
    <w:rsid w:val="00D10AD3"/>
    <w:rsid w:val="00D138FE"/>
    <w:rsid w:val="00D2394C"/>
    <w:rsid w:val="00D30EC8"/>
    <w:rsid w:val="00D33DF2"/>
    <w:rsid w:val="00D35443"/>
    <w:rsid w:val="00D41BD7"/>
    <w:rsid w:val="00D51655"/>
    <w:rsid w:val="00D51717"/>
    <w:rsid w:val="00D54250"/>
    <w:rsid w:val="00D610F4"/>
    <w:rsid w:val="00D6125D"/>
    <w:rsid w:val="00D62D97"/>
    <w:rsid w:val="00D65A93"/>
    <w:rsid w:val="00D66329"/>
    <w:rsid w:val="00D71EBF"/>
    <w:rsid w:val="00D773D8"/>
    <w:rsid w:val="00D80BF3"/>
    <w:rsid w:val="00D85CDE"/>
    <w:rsid w:val="00D86638"/>
    <w:rsid w:val="00D90F37"/>
    <w:rsid w:val="00D92DB9"/>
    <w:rsid w:val="00D96E0E"/>
    <w:rsid w:val="00DA01A1"/>
    <w:rsid w:val="00DC0050"/>
    <w:rsid w:val="00DC011B"/>
    <w:rsid w:val="00DC4527"/>
    <w:rsid w:val="00DC4895"/>
    <w:rsid w:val="00DC4FA8"/>
    <w:rsid w:val="00DC6865"/>
    <w:rsid w:val="00DD4BB6"/>
    <w:rsid w:val="00DE409D"/>
    <w:rsid w:val="00E04741"/>
    <w:rsid w:val="00E108FC"/>
    <w:rsid w:val="00E10969"/>
    <w:rsid w:val="00E13A87"/>
    <w:rsid w:val="00E17BD9"/>
    <w:rsid w:val="00E311F4"/>
    <w:rsid w:val="00E31771"/>
    <w:rsid w:val="00E31B93"/>
    <w:rsid w:val="00E42C5E"/>
    <w:rsid w:val="00E45447"/>
    <w:rsid w:val="00E4748E"/>
    <w:rsid w:val="00E47C88"/>
    <w:rsid w:val="00E54B4A"/>
    <w:rsid w:val="00E56B7B"/>
    <w:rsid w:val="00E6326D"/>
    <w:rsid w:val="00E70CCA"/>
    <w:rsid w:val="00E72DA4"/>
    <w:rsid w:val="00E76D3B"/>
    <w:rsid w:val="00E8364E"/>
    <w:rsid w:val="00E840F4"/>
    <w:rsid w:val="00E87565"/>
    <w:rsid w:val="00E919E3"/>
    <w:rsid w:val="00E930C3"/>
    <w:rsid w:val="00E931BD"/>
    <w:rsid w:val="00EC5936"/>
    <w:rsid w:val="00EC6FFD"/>
    <w:rsid w:val="00EC71F3"/>
    <w:rsid w:val="00EC7910"/>
    <w:rsid w:val="00ED08EA"/>
    <w:rsid w:val="00EE03A2"/>
    <w:rsid w:val="00EE0BDD"/>
    <w:rsid w:val="00EE1494"/>
    <w:rsid w:val="00EE2BA0"/>
    <w:rsid w:val="00EE5659"/>
    <w:rsid w:val="00EE62F7"/>
    <w:rsid w:val="00EE67CD"/>
    <w:rsid w:val="00EE7455"/>
    <w:rsid w:val="00EE7772"/>
    <w:rsid w:val="00EF0364"/>
    <w:rsid w:val="00EF1258"/>
    <w:rsid w:val="00EF623B"/>
    <w:rsid w:val="00F008AC"/>
    <w:rsid w:val="00F05571"/>
    <w:rsid w:val="00F059ED"/>
    <w:rsid w:val="00F05FE9"/>
    <w:rsid w:val="00F13E4E"/>
    <w:rsid w:val="00F22A49"/>
    <w:rsid w:val="00F31DFE"/>
    <w:rsid w:val="00F31E29"/>
    <w:rsid w:val="00F3234C"/>
    <w:rsid w:val="00F428DB"/>
    <w:rsid w:val="00F50F1E"/>
    <w:rsid w:val="00F61B15"/>
    <w:rsid w:val="00F62C1A"/>
    <w:rsid w:val="00F62FCB"/>
    <w:rsid w:val="00F643BC"/>
    <w:rsid w:val="00F64DBF"/>
    <w:rsid w:val="00F66F4C"/>
    <w:rsid w:val="00F6741F"/>
    <w:rsid w:val="00F70959"/>
    <w:rsid w:val="00F733DE"/>
    <w:rsid w:val="00F805A7"/>
    <w:rsid w:val="00F82B4E"/>
    <w:rsid w:val="00F95EEA"/>
    <w:rsid w:val="00FA5796"/>
    <w:rsid w:val="00FD099C"/>
    <w:rsid w:val="00FD0C8F"/>
    <w:rsid w:val="00FD140C"/>
    <w:rsid w:val="00FD1E03"/>
    <w:rsid w:val="00FE35E7"/>
    <w:rsid w:val="00FF5247"/>
    <w:rsid w:val="71449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81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CD"/>
    <w:pPr>
      <w:spacing w:after="0" w:line="240" w:lineRule="auto"/>
    </w:pPr>
    <w:rPr>
      <w:rFonts w:asciiTheme="majorHAnsi" w:eastAsiaTheme="minorEastAsia" w:hAnsiTheme="majorHAnsi"/>
      <w:sz w:val="24"/>
      <w:szCs w:val="24"/>
    </w:rPr>
  </w:style>
  <w:style w:type="paragraph" w:styleId="Heading1">
    <w:name w:val="heading 1"/>
    <w:basedOn w:val="Normal"/>
    <w:next w:val="Normal"/>
    <w:link w:val="Heading1Char"/>
    <w:qFormat/>
    <w:rsid w:val="00EE62F7"/>
    <w:pPr>
      <w:keepNext/>
      <w:keepLines/>
      <w:spacing w:before="240"/>
      <w:outlineLvl w:val="0"/>
    </w:pPr>
    <w:rPr>
      <w:rFonts w:asciiTheme="minorHAnsi" w:eastAsiaTheme="majorEastAsia" w:hAnsiTheme="minorHAnsi" w:cstheme="majorBidi"/>
      <w:sz w:val="36"/>
      <w:szCs w:val="32"/>
    </w:rPr>
  </w:style>
  <w:style w:type="paragraph" w:styleId="Heading2">
    <w:name w:val="heading 2"/>
    <w:basedOn w:val="Normal"/>
    <w:next w:val="Normal"/>
    <w:link w:val="Heading2Char"/>
    <w:uiPriority w:val="9"/>
    <w:unhideWhenUsed/>
    <w:qFormat/>
    <w:rsid w:val="00CE530C"/>
    <w:pPr>
      <w:keepNext/>
      <w:keepLines/>
      <w:spacing w:before="40"/>
      <w:outlineLvl w:val="1"/>
    </w:pPr>
    <w:rPr>
      <w:rFonts w:asciiTheme="minorHAnsi" w:eastAsiaTheme="minorHAnsi" w:hAnsiTheme="minorHAnsi" w:cstheme="majorBidi"/>
      <w:b/>
      <w:sz w:val="28"/>
      <w:szCs w:val="28"/>
    </w:rPr>
  </w:style>
  <w:style w:type="paragraph" w:styleId="Heading3">
    <w:name w:val="heading 3"/>
    <w:basedOn w:val="Normal"/>
    <w:next w:val="Normal"/>
    <w:link w:val="Heading3Char"/>
    <w:uiPriority w:val="9"/>
    <w:unhideWhenUsed/>
    <w:qFormat/>
    <w:rsid w:val="00867ECD"/>
    <w:pPr>
      <w:keepNext/>
      <w:keepLines/>
      <w:outlineLvl w:val="2"/>
    </w:pPr>
    <w:rPr>
      <w:rFonts w:eastAsiaTheme="minorHAnsi" w:cstheme="majorBidi"/>
      <w:b/>
    </w:rPr>
  </w:style>
  <w:style w:type="paragraph" w:styleId="Heading4">
    <w:name w:val="heading 4"/>
    <w:basedOn w:val="Normal"/>
    <w:next w:val="Normal"/>
    <w:link w:val="Heading4Char"/>
    <w:uiPriority w:val="9"/>
    <w:semiHidden/>
    <w:unhideWhenUsed/>
    <w:qFormat/>
    <w:rsid w:val="008914D3"/>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DD"/>
    <w:rPr>
      <w:rFonts w:ascii="Segoe UI" w:hAnsi="Segoe UI" w:cs="Segoe UI"/>
      <w:sz w:val="18"/>
      <w:szCs w:val="18"/>
    </w:rPr>
  </w:style>
  <w:style w:type="paragraph" w:styleId="Header">
    <w:name w:val="header"/>
    <w:basedOn w:val="Normal"/>
    <w:link w:val="HeaderChar"/>
    <w:uiPriority w:val="99"/>
    <w:unhideWhenUsed/>
    <w:rsid w:val="00B142F6"/>
    <w:pPr>
      <w:tabs>
        <w:tab w:val="center" w:pos="4680"/>
        <w:tab w:val="right" w:pos="9360"/>
      </w:tabs>
    </w:pPr>
  </w:style>
  <w:style w:type="character" w:customStyle="1" w:styleId="HeaderChar">
    <w:name w:val="Header Char"/>
    <w:basedOn w:val="DefaultParagraphFont"/>
    <w:link w:val="Header"/>
    <w:uiPriority w:val="99"/>
    <w:rsid w:val="00B142F6"/>
  </w:style>
  <w:style w:type="paragraph" w:styleId="Footer">
    <w:name w:val="footer"/>
    <w:basedOn w:val="Normal"/>
    <w:link w:val="FooterChar"/>
    <w:uiPriority w:val="99"/>
    <w:unhideWhenUsed/>
    <w:rsid w:val="00B142F6"/>
    <w:pPr>
      <w:tabs>
        <w:tab w:val="center" w:pos="4680"/>
        <w:tab w:val="right" w:pos="9360"/>
      </w:tabs>
    </w:pPr>
  </w:style>
  <w:style w:type="character" w:customStyle="1" w:styleId="FooterChar">
    <w:name w:val="Footer Char"/>
    <w:basedOn w:val="DefaultParagraphFont"/>
    <w:link w:val="Footer"/>
    <w:uiPriority w:val="99"/>
    <w:rsid w:val="00B142F6"/>
  </w:style>
  <w:style w:type="character" w:customStyle="1" w:styleId="Heading2Char">
    <w:name w:val="Heading 2 Char"/>
    <w:basedOn w:val="DefaultParagraphFont"/>
    <w:link w:val="Heading2"/>
    <w:uiPriority w:val="9"/>
    <w:rsid w:val="00CE530C"/>
    <w:rPr>
      <w:rFonts w:cstheme="majorBidi"/>
      <w:b/>
      <w:sz w:val="28"/>
      <w:szCs w:val="28"/>
    </w:rPr>
  </w:style>
  <w:style w:type="character" w:customStyle="1" w:styleId="Heading3Char">
    <w:name w:val="Heading 3 Char"/>
    <w:basedOn w:val="DefaultParagraphFont"/>
    <w:link w:val="Heading3"/>
    <w:uiPriority w:val="9"/>
    <w:rsid w:val="00867ECD"/>
    <w:rPr>
      <w:rFonts w:asciiTheme="majorHAnsi" w:hAnsiTheme="majorHAnsi" w:cstheme="majorBidi"/>
      <w:b/>
      <w:sz w:val="24"/>
      <w:szCs w:val="24"/>
    </w:rPr>
  </w:style>
  <w:style w:type="table" w:styleId="TableGrid">
    <w:name w:val="Table Grid"/>
    <w:basedOn w:val="TableNormal"/>
    <w:uiPriority w:val="39"/>
    <w:rsid w:val="00867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7ECD"/>
    <w:pPr>
      <w:ind w:left="720"/>
      <w:contextualSpacing/>
    </w:pPr>
  </w:style>
  <w:style w:type="character" w:customStyle="1" w:styleId="Heading4Char">
    <w:name w:val="Heading 4 Char"/>
    <w:basedOn w:val="DefaultParagraphFont"/>
    <w:link w:val="Heading4"/>
    <w:uiPriority w:val="9"/>
    <w:semiHidden/>
    <w:rsid w:val="008914D3"/>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rsid w:val="00EE62F7"/>
    <w:rPr>
      <w:rFonts w:eastAsiaTheme="majorEastAsia" w:cstheme="majorBidi"/>
      <w:sz w:val="36"/>
      <w:szCs w:val="32"/>
    </w:rPr>
  </w:style>
  <w:style w:type="character" w:styleId="Hyperlink">
    <w:name w:val="Hyperlink"/>
    <w:basedOn w:val="DefaultParagraphFont"/>
    <w:uiPriority w:val="99"/>
    <w:unhideWhenUsed/>
    <w:rsid w:val="00F805A7"/>
    <w:rPr>
      <w:color w:val="0563C1" w:themeColor="hyperlink"/>
      <w:u w:val="single"/>
    </w:rPr>
  </w:style>
  <w:style w:type="character" w:styleId="CommentReference">
    <w:name w:val="annotation reference"/>
    <w:basedOn w:val="DefaultParagraphFont"/>
    <w:uiPriority w:val="99"/>
    <w:semiHidden/>
    <w:unhideWhenUsed/>
    <w:rsid w:val="004C789E"/>
    <w:rPr>
      <w:sz w:val="16"/>
      <w:szCs w:val="16"/>
    </w:rPr>
  </w:style>
  <w:style w:type="paragraph" w:styleId="CommentText">
    <w:name w:val="annotation text"/>
    <w:basedOn w:val="Normal"/>
    <w:link w:val="CommentTextChar"/>
    <w:uiPriority w:val="99"/>
    <w:semiHidden/>
    <w:unhideWhenUsed/>
    <w:rsid w:val="004C789E"/>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4C789E"/>
    <w:rPr>
      <w:sz w:val="20"/>
      <w:szCs w:val="20"/>
    </w:rPr>
  </w:style>
  <w:style w:type="paragraph" w:styleId="CommentSubject">
    <w:name w:val="annotation subject"/>
    <w:basedOn w:val="CommentText"/>
    <w:next w:val="CommentText"/>
    <w:link w:val="CommentSubjectChar"/>
    <w:uiPriority w:val="99"/>
    <w:semiHidden/>
    <w:unhideWhenUsed/>
    <w:rsid w:val="00731A24"/>
    <w:rPr>
      <w:rFonts w:asciiTheme="majorHAnsi" w:eastAsiaTheme="minorEastAsia" w:hAnsiTheme="majorHAnsi"/>
      <w:b/>
      <w:bCs/>
    </w:rPr>
  </w:style>
  <w:style w:type="character" w:customStyle="1" w:styleId="CommentSubjectChar">
    <w:name w:val="Comment Subject Char"/>
    <w:basedOn w:val="CommentTextChar"/>
    <w:link w:val="CommentSubject"/>
    <w:uiPriority w:val="99"/>
    <w:semiHidden/>
    <w:rsid w:val="00731A24"/>
    <w:rPr>
      <w:rFonts w:asciiTheme="majorHAnsi" w:eastAsiaTheme="minorEastAsia" w:hAnsiTheme="majorHAnsi"/>
      <w:b/>
      <w:bCs/>
      <w:sz w:val="20"/>
      <w:szCs w:val="20"/>
    </w:rPr>
  </w:style>
  <w:style w:type="paragraph" w:styleId="TOC2">
    <w:name w:val="toc 2"/>
    <w:basedOn w:val="Normal"/>
    <w:next w:val="Normal"/>
    <w:autoRedefine/>
    <w:uiPriority w:val="39"/>
    <w:unhideWhenUsed/>
    <w:rsid w:val="00412804"/>
    <w:pPr>
      <w:tabs>
        <w:tab w:val="right" w:pos="9350"/>
      </w:tabs>
      <w:spacing w:after="100"/>
      <w:ind w:left="450" w:hanging="210"/>
    </w:pPr>
    <w:rPr>
      <w:rFonts w:asciiTheme="minorHAnsi" w:hAnsiTheme="minorHAnsi"/>
    </w:rPr>
  </w:style>
  <w:style w:type="paragraph" w:styleId="TOC1">
    <w:name w:val="toc 1"/>
    <w:basedOn w:val="Normal"/>
    <w:next w:val="Normal"/>
    <w:autoRedefine/>
    <w:uiPriority w:val="39"/>
    <w:unhideWhenUsed/>
    <w:rsid w:val="00060B68"/>
    <w:pPr>
      <w:spacing w:after="100"/>
    </w:pPr>
    <w:rPr>
      <w:rFonts w:asciiTheme="minorHAnsi" w:hAnsiTheme="minorHAnsi"/>
      <w:sz w:val="28"/>
    </w:rPr>
  </w:style>
  <w:style w:type="character" w:customStyle="1" w:styleId="UnresolvedMention">
    <w:name w:val="Unresolved Mention"/>
    <w:basedOn w:val="DefaultParagraphFont"/>
    <w:uiPriority w:val="99"/>
    <w:semiHidden/>
    <w:unhideWhenUsed/>
    <w:rsid w:val="00FD1E03"/>
    <w:rPr>
      <w:color w:val="605E5C"/>
      <w:shd w:val="clear" w:color="auto" w:fill="E1DFDD"/>
    </w:rPr>
  </w:style>
  <w:style w:type="paragraph" w:styleId="NormalWeb">
    <w:name w:val="Normal (Web)"/>
    <w:basedOn w:val="Normal"/>
    <w:uiPriority w:val="99"/>
    <w:semiHidden/>
    <w:unhideWhenUsed/>
    <w:rsid w:val="00EE2BA0"/>
    <w:pPr>
      <w:spacing w:before="100" w:beforeAutospacing="1" w:after="115"/>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CD"/>
    <w:pPr>
      <w:spacing w:after="0" w:line="240" w:lineRule="auto"/>
    </w:pPr>
    <w:rPr>
      <w:rFonts w:asciiTheme="majorHAnsi" w:eastAsiaTheme="minorEastAsia" w:hAnsiTheme="majorHAnsi"/>
      <w:sz w:val="24"/>
      <w:szCs w:val="24"/>
    </w:rPr>
  </w:style>
  <w:style w:type="paragraph" w:styleId="Heading1">
    <w:name w:val="heading 1"/>
    <w:basedOn w:val="Normal"/>
    <w:next w:val="Normal"/>
    <w:link w:val="Heading1Char"/>
    <w:qFormat/>
    <w:rsid w:val="00EE62F7"/>
    <w:pPr>
      <w:keepNext/>
      <w:keepLines/>
      <w:spacing w:before="240"/>
      <w:outlineLvl w:val="0"/>
    </w:pPr>
    <w:rPr>
      <w:rFonts w:asciiTheme="minorHAnsi" w:eastAsiaTheme="majorEastAsia" w:hAnsiTheme="minorHAnsi" w:cstheme="majorBidi"/>
      <w:sz w:val="36"/>
      <w:szCs w:val="32"/>
    </w:rPr>
  </w:style>
  <w:style w:type="paragraph" w:styleId="Heading2">
    <w:name w:val="heading 2"/>
    <w:basedOn w:val="Normal"/>
    <w:next w:val="Normal"/>
    <w:link w:val="Heading2Char"/>
    <w:uiPriority w:val="9"/>
    <w:unhideWhenUsed/>
    <w:qFormat/>
    <w:rsid w:val="00CE530C"/>
    <w:pPr>
      <w:keepNext/>
      <w:keepLines/>
      <w:spacing w:before="40"/>
      <w:outlineLvl w:val="1"/>
    </w:pPr>
    <w:rPr>
      <w:rFonts w:asciiTheme="minorHAnsi" w:eastAsiaTheme="minorHAnsi" w:hAnsiTheme="minorHAnsi" w:cstheme="majorBidi"/>
      <w:b/>
      <w:sz w:val="28"/>
      <w:szCs w:val="28"/>
    </w:rPr>
  </w:style>
  <w:style w:type="paragraph" w:styleId="Heading3">
    <w:name w:val="heading 3"/>
    <w:basedOn w:val="Normal"/>
    <w:next w:val="Normal"/>
    <w:link w:val="Heading3Char"/>
    <w:uiPriority w:val="9"/>
    <w:unhideWhenUsed/>
    <w:qFormat/>
    <w:rsid w:val="00867ECD"/>
    <w:pPr>
      <w:keepNext/>
      <w:keepLines/>
      <w:outlineLvl w:val="2"/>
    </w:pPr>
    <w:rPr>
      <w:rFonts w:eastAsiaTheme="minorHAnsi" w:cstheme="majorBidi"/>
      <w:b/>
    </w:rPr>
  </w:style>
  <w:style w:type="paragraph" w:styleId="Heading4">
    <w:name w:val="heading 4"/>
    <w:basedOn w:val="Normal"/>
    <w:next w:val="Normal"/>
    <w:link w:val="Heading4Char"/>
    <w:uiPriority w:val="9"/>
    <w:semiHidden/>
    <w:unhideWhenUsed/>
    <w:qFormat/>
    <w:rsid w:val="008914D3"/>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DD"/>
    <w:rPr>
      <w:rFonts w:ascii="Segoe UI" w:hAnsi="Segoe UI" w:cs="Segoe UI"/>
      <w:sz w:val="18"/>
      <w:szCs w:val="18"/>
    </w:rPr>
  </w:style>
  <w:style w:type="paragraph" w:styleId="Header">
    <w:name w:val="header"/>
    <w:basedOn w:val="Normal"/>
    <w:link w:val="HeaderChar"/>
    <w:uiPriority w:val="99"/>
    <w:unhideWhenUsed/>
    <w:rsid w:val="00B142F6"/>
    <w:pPr>
      <w:tabs>
        <w:tab w:val="center" w:pos="4680"/>
        <w:tab w:val="right" w:pos="9360"/>
      </w:tabs>
    </w:pPr>
  </w:style>
  <w:style w:type="character" w:customStyle="1" w:styleId="HeaderChar">
    <w:name w:val="Header Char"/>
    <w:basedOn w:val="DefaultParagraphFont"/>
    <w:link w:val="Header"/>
    <w:uiPriority w:val="99"/>
    <w:rsid w:val="00B142F6"/>
  </w:style>
  <w:style w:type="paragraph" w:styleId="Footer">
    <w:name w:val="footer"/>
    <w:basedOn w:val="Normal"/>
    <w:link w:val="FooterChar"/>
    <w:uiPriority w:val="99"/>
    <w:unhideWhenUsed/>
    <w:rsid w:val="00B142F6"/>
    <w:pPr>
      <w:tabs>
        <w:tab w:val="center" w:pos="4680"/>
        <w:tab w:val="right" w:pos="9360"/>
      </w:tabs>
    </w:pPr>
  </w:style>
  <w:style w:type="character" w:customStyle="1" w:styleId="FooterChar">
    <w:name w:val="Footer Char"/>
    <w:basedOn w:val="DefaultParagraphFont"/>
    <w:link w:val="Footer"/>
    <w:uiPriority w:val="99"/>
    <w:rsid w:val="00B142F6"/>
  </w:style>
  <w:style w:type="character" w:customStyle="1" w:styleId="Heading2Char">
    <w:name w:val="Heading 2 Char"/>
    <w:basedOn w:val="DefaultParagraphFont"/>
    <w:link w:val="Heading2"/>
    <w:uiPriority w:val="9"/>
    <w:rsid w:val="00CE530C"/>
    <w:rPr>
      <w:rFonts w:cstheme="majorBidi"/>
      <w:b/>
      <w:sz w:val="28"/>
      <w:szCs w:val="28"/>
    </w:rPr>
  </w:style>
  <w:style w:type="character" w:customStyle="1" w:styleId="Heading3Char">
    <w:name w:val="Heading 3 Char"/>
    <w:basedOn w:val="DefaultParagraphFont"/>
    <w:link w:val="Heading3"/>
    <w:uiPriority w:val="9"/>
    <w:rsid w:val="00867ECD"/>
    <w:rPr>
      <w:rFonts w:asciiTheme="majorHAnsi" w:hAnsiTheme="majorHAnsi" w:cstheme="majorBidi"/>
      <w:b/>
      <w:sz w:val="24"/>
      <w:szCs w:val="24"/>
    </w:rPr>
  </w:style>
  <w:style w:type="table" w:styleId="TableGrid">
    <w:name w:val="Table Grid"/>
    <w:basedOn w:val="TableNormal"/>
    <w:uiPriority w:val="39"/>
    <w:rsid w:val="00867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7ECD"/>
    <w:pPr>
      <w:ind w:left="720"/>
      <w:contextualSpacing/>
    </w:pPr>
  </w:style>
  <w:style w:type="character" w:customStyle="1" w:styleId="Heading4Char">
    <w:name w:val="Heading 4 Char"/>
    <w:basedOn w:val="DefaultParagraphFont"/>
    <w:link w:val="Heading4"/>
    <w:uiPriority w:val="9"/>
    <w:semiHidden/>
    <w:rsid w:val="008914D3"/>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rsid w:val="00EE62F7"/>
    <w:rPr>
      <w:rFonts w:eastAsiaTheme="majorEastAsia" w:cstheme="majorBidi"/>
      <w:sz w:val="36"/>
      <w:szCs w:val="32"/>
    </w:rPr>
  </w:style>
  <w:style w:type="character" w:styleId="Hyperlink">
    <w:name w:val="Hyperlink"/>
    <w:basedOn w:val="DefaultParagraphFont"/>
    <w:uiPriority w:val="99"/>
    <w:unhideWhenUsed/>
    <w:rsid w:val="00F805A7"/>
    <w:rPr>
      <w:color w:val="0563C1" w:themeColor="hyperlink"/>
      <w:u w:val="single"/>
    </w:rPr>
  </w:style>
  <w:style w:type="character" w:styleId="CommentReference">
    <w:name w:val="annotation reference"/>
    <w:basedOn w:val="DefaultParagraphFont"/>
    <w:uiPriority w:val="99"/>
    <w:semiHidden/>
    <w:unhideWhenUsed/>
    <w:rsid w:val="004C789E"/>
    <w:rPr>
      <w:sz w:val="16"/>
      <w:szCs w:val="16"/>
    </w:rPr>
  </w:style>
  <w:style w:type="paragraph" w:styleId="CommentText">
    <w:name w:val="annotation text"/>
    <w:basedOn w:val="Normal"/>
    <w:link w:val="CommentTextChar"/>
    <w:uiPriority w:val="99"/>
    <w:semiHidden/>
    <w:unhideWhenUsed/>
    <w:rsid w:val="004C789E"/>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4C789E"/>
    <w:rPr>
      <w:sz w:val="20"/>
      <w:szCs w:val="20"/>
    </w:rPr>
  </w:style>
  <w:style w:type="paragraph" w:styleId="CommentSubject">
    <w:name w:val="annotation subject"/>
    <w:basedOn w:val="CommentText"/>
    <w:next w:val="CommentText"/>
    <w:link w:val="CommentSubjectChar"/>
    <w:uiPriority w:val="99"/>
    <w:semiHidden/>
    <w:unhideWhenUsed/>
    <w:rsid w:val="00731A24"/>
    <w:rPr>
      <w:rFonts w:asciiTheme="majorHAnsi" w:eastAsiaTheme="minorEastAsia" w:hAnsiTheme="majorHAnsi"/>
      <w:b/>
      <w:bCs/>
    </w:rPr>
  </w:style>
  <w:style w:type="character" w:customStyle="1" w:styleId="CommentSubjectChar">
    <w:name w:val="Comment Subject Char"/>
    <w:basedOn w:val="CommentTextChar"/>
    <w:link w:val="CommentSubject"/>
    <w:uiPriority w:val="99"/>
    <w:semiHidden/>
    <w:rsid w:val="00731A24"/>
    <w:rPr>
      <w:rFonts w:asciiTheme="majorHAnsi" w:eastAsiaTheme="minorEastAsia" w:hAnsiTheme="majorHAnsi"/>
      <w:b/>
      <w:bCs/>
      <w:sz w:val="20"/>
      <w:szCs w:val="20"/>
    </w:rPr>
  </w:style>
  <w:style w:type="paragraph" w:styleId="TOC2">
    <w:name w:val="toc 2"/>
    <w:basedOn w:val="Normal"/>
    <w:next w:val="Normal"/>
    <w:autoRedefine/>
    <w:uiPriority w:val="39"/>
    <w:unhideWhenUsed/>
    <w:rsid w:val="00412804"/>
    <w:pPr>
      <w:tabs>
        <w:tab w:val="right" w:pos="9350"/>
      </w:tabs>
      <w:spacing w:after="100"/>
      <w:ind w:left="450" w:hanging="210"/>
    </w:pPr>
    <w:rPr>
      <w:rFonts w:asciiTheme="minorHAnsi" w:hAnsiTheme="minorHAnsi"/>
    </w:rPr>
  </w:style>
  <w:style w:type="paragraph" w:styleId="TOC1">
    <w:name w:val="toc 1"/>
    <w:basedOn w:val="Normal"/>
    <w:next w:val="Normal"/>
    <w:autoRedefine/>
    <w:uiPriority w:val="39"/>
    <w:unhideWhenUsed/>
    <w:rsid w:val="00060B68"/>
    <w:pPr>
      <w:spacing w:after="100"/>
    </w:pPr>
    <w:rPr>
      <w:rFonts w:asciiTheme="minorHAnsi" w:hAnsiTheme="minorHAnsi"/>
      <w:sz w:val="28"/>
    </w:rPr>
  </w:style>
  <w:style w:type="character" w:customStyle="1" w:styleId="UnresolvedMention">
    <w:name w:val="Unresolved Mention"/>
    <w:basedOn w:val="DefaultParagraphFont"/>
    <w:uiPriority w:val="99"/>
    <w:semiHidden/>
    <w:unhideWhenUsed/>
    <w:rsid w:val="00FD1E03"/>
    <w:rPr>
      <w:color w:val="605E5C"/>
      <w:shd w:val="clear" w:color="auto" w:fill="E1DFDD"/>
    </w:rPr>
  </w:style>
  <w:style w:type="paragraph" w:styleId="NormalWeb">
    <w:name w:val="Normal (Web)"/>
    <w:basedOn w:val="Normal"/>
    <w:uiPriority w:val="99"/>
    <w:semiHidden/>
    <w:unhideWhenUsed/>
    <w:rsid w:val="00EE2BA0"/>
    <w:pPr>
      <w:spacing w:before="100" w:beforeAutospacing="1" w:after="11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5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www.fairtsa.org"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www.fairtsa.org/certifier-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A255-C415-794B-A4CE-6507A4E0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7744</Words>
  <Characters>44147</Characters>
  <Application>Microsoft Macintosh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Fuchshofen</dc:creator>
  <cp:keywords/>
  <dc:description/>
  <cp:lastModifiedBy>osiris Abrego Plata</cp:lastModifiedBy>
  <cp:revision>2</cp:revision>
  <cp:lastPrinted>2020-10-02T15:48:00Z</cp:lastPrinted>
  <dcterms:created xsi:type="dcterms:W3CDTF">2021-07-10T02:10:00Z</dcterms:created>
  <dcterms:modified xsi:type="dcterms:W3CDTF">2021-07-10T02:10:00Z</dcterms:modified>
</cp:coreProperties>
</file>